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83DA4" w14:textId="77777777"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11475BFA" wp14:editId="79A03878">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12A34BB5" wp14:editId="1D9C18D3">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44916710" w14:textId="77777777" w:rsidR="006E11A6" w:rsidRDefault="006E11A6" w:rsidP="006E11A6">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EDITAL</w:t>
      </w:r>
      <w:r w:rsidR="00A26763">
        <w:rPr>
          <w:rFonts w:ascii="Times New Roman" w:hAnsi="Times New Roman" w:cs="Times New Roman"/>
          <w:b/>
          <w:color w:val="FFFFFF" w:themeColor="background1"/>
          <w:sz w:val="24"/>
          <w:szCs w:val="24"/>
        </w:rPr>
        <w:t xml:space="preserve"> </w:t>
      </w:r>
    </w:p>
    <w:p w14:paraId="192BAA48" w14:textId="77777777"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ED6D08">
        <w:rPr>
          <w:rFonts w:ascii="Times New Roman" w:hAnsi="Times New Roman" w:cs="Times New Roman"/>
          <w:b/>
          <w:color w:val="FFFFFF" w:themeColor="background1"/>
          <w:sz w:val="24"/>
          <w:szCs w:val="24"/>
        </w:rPr>
        <w:t>044</w:t>
      </w:r>
      <w:r w:rsidR="001F101F">
        <w:rPr>
          <w:rFonts w:ascii="Times New Roman" w:hAnsi="Times New Roman" w:cs="Times New Roman"/>
          <w:b/>
          <w:color w:val="FFFFFF" w:themeColor="background1"/>
          <w:sz w:val="24"/>
          <w:szCs w:val="24"/>
        </w:rPr>
        <w:t>/202</w:t>
      </w:r>
      <w:r w:rsidR="00C01DDF">
        <w:rPr>
          <w:rFonts w:ascii="Times New Roman" w:hAnsi="Times New Roman" w:cs="Times New Roman"/>
          <w:b/>
          <w:color w:val="FFFFFF" w:themeColor="background1"/>
          <w:sz w:val="24"/>
          <w:szCs w:val="24"/>
        </w:rPr>
        <w:t>2</w:t>
      </w:r>
    </w:p>
    <w:p w14:paraId="3B303AFD" w14:textId="77777777"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ED6D08">
        <w:rPr>
          <w:rFonts w:ascii="Times New Roman" w:hAnsi="Times New Roman" w:cs="Times New Roman"/>
          <w:b/>
          <w:color w:val="FFFFFF" w:themeColor="background1"/>
          <w:sz w:val="24"/>
          <w:szCs w:val="24"/>
        </w:rPr>
        <w:t>019</w:t>
      </w:r>
      <w:r w:rsidR="00C01DDF">
        <w:rPr>
          <w:rFonts w:ascii="Times New Roman" w:hAnsi="Times New Roman" w:cs="Times New Roman"/>
          <w:b/>
          <w:color w:val="FFFFFF" w:themeColor="background1"/>
          <w:sz w:val="24"/>
          <w:szCs w:val="24"/>
        </w:rPr>
        <w:t>/2022</w:t>
      </w:r>
    </w:p>
    <w:p w14:paraId="4453C38B" w14:textId="77777777"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14:paraId="5C8177D9" w14:textId="77777777"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14:paraId="6DDF9D31" w14:textId="77777777"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w:t>
      </w:r>
      <w:r w:rsidR="002A68F0">
        <w:rPr>
          <w:rFonts w:ascii="Times New Roman" w:hAnsi="Times New Roman" w:cs="Times New Roman"/>
          <w:b w:val="0"/>
          <w:sz w:val="24"/>
          <w:szCs w:val="24"/>
        </w:rPr>
        <w:t>ra, designada pela Portaria nº 17</w:t>
      </w:r>
      <w:r w:rsidR="004876CA">
        <w:rPr>
          <w:rFonts w:ascii="Times New Roman" w:hAnsi="Times New Roman" w:cs="Times New Roman"/>
          <w:b w:val="0"/>
          <w:sz w:val="24"/>
          <w:szCs w:val="24"/>
        </w:rPr>
        <w:t>9 de 2021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556746">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14:paraId="369E4714" w14:textId="77777777" w:rsidR="00803146" w:rsidRPr="003558DC" w:rsidRDefault="00803146" w:rsidP="00803146">
      <w:pPr>
        <w:ind w:left="255"/>
        <w:jc w:val="both"/>
        <w:rPr>
          <w:rFonts w:ascii="Times New Roman" w:hAnsi="Times New Roman" w:cs="Times New Roman"/>
          <w:spacing w:val="-17"/>
          <w:sz w:val="24"/>
          <w:szCs w:val="24"/>
        </w:rPr>
      </w:pPr>
    </w:p>
    <w:p w14:paraId="7119A1DB" w14:textId="77777777"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14:paraId="7F63355B" w14:textId="77777777" w:rsidR="00E4251F" w:rsidRDefault="00E4251F">
      <w:pPr>
        <w:pStyle w:val="Corpodetexto"/>
        <w:spacing w:before="9"/>
        <w:rPr>
          <w:rFonts w:ascii="Times New Roman" w:hAnsi="Times New Roman" w:cs="Times New Roman"/>
          <w:sz w:val="24"/>
          <w:szCs w:val="24"/>
        </w:rPr>
      </w:pPr>
    </w:p>
    <w:p w14:paraId="1C02EC5B" w14:textId="77777777" w:rsidR="00C37F7E" w:rsidRPr="00E67336" w:rsidRDefault="00E4251F" w:rsidP="008E481F">
      <w:pPr>
        <w:pStyle w:val="Corpodetexto"/>
        <w:spacing w:before="9"/>
        <w:jc w:val="both"/>
        <w:rPr>
          <w:rFonts w:ascii="Times New Roman" w:hAnsi="Times New Roman" w:cs="Times New Roman"/>
          <w:i/>
          <w:sz w:val="24"/>
          <w:szCs w:val="24"/>
        </w:rPr>
      </w:pPr>
      <w:r w:rsidRPr="00DB6261">
        <w:rPr>
          <w:rFonts w:ascii="Times New Roman" w:hAnsi="Times New Roman" w:cs="Times New Roman"/>
          <w:sz w:val="24"/>
          <w:szCs w:val="24"/>
        </w:rPr>
        <w:t xml:space="preserve">A Prefeitura Municipal de Presidente Olegário, reserva-se ao direto de divulgar os valores unitários estimados, somente após o encerramento da etapa de lances. </w:t>
      </w:r>
      <w:r w:rsidRPr="00DB6261">
        <w:rPr>
          <w:rFonts w:ascii="Times New Roman" w:hAnsi="Times New Roman" w:cs="Times New Roman"/>
          <w:i/>
          <w:sz w:val="24"/>
          <w:szCs w:val="24"/>
        </w:rPr>
        <w:t xml:space="preserve">Fundamento: artigo 15 do Decreto Municipal nº 1.183/2020, que dispõe:  “o valor estimado ou o valor máximo aceitável para a contratação, se não constar </w:t>
      </w:r>
      <w:r w:rsidRPr="00E67336">
        <w:rPr>
          <w:rFonts w:ascii="Times New Roman" w:hAnsi="Times New Roman" w:cs="Times New Roman"/>
          <w:i/>
          <w:sz w:val="24"/>
          <w:szCs w:val="24"/>
        </w:rPr>
        <w:t>expressamente do edital, possuirá caráter sigiloso e será disponibilizado exclusiva e permanentemente aos órgãos de controle externo e interno.”</w:t>
      </w:r>
    </w:p>
    <w:p w14:paraId="3732221F" w14:textId="77777777" w:rsidR="006E11A6" w:rsidRPr="00E67336" w:rsidRDefault="006E11A6" w:rsidP="008E481F">
      <w:pPr>
        <w:pStyle w:val="Corpodetexto"/>
        <w:spacing w:before="9"/>
        <w:jc w:val="both"/>
        <w:rPr>
          <w:rFonts w:ascii="Times New Roman" w:hAnsi="Times New Roman" w:cs="Times New Roman"/>
          <w:i/>
          <w:sz w:val="24"/>
          <w:szCs w:val="24"/>
        </w:rPr>
      </w:pPr>
    </w:p>
    <w:p w14:paraId="1953C88B" w14:textId="77777777" w:rsidR="006E11A6" w:rsidRPr="00E67336" w:rsidRDefault="00E67336" w:rsidP="008E481F">
      <w:pPr>
        <w:pStyle w:val="Corpodetexto"/>
        <w:spacing w:before="9"/>
        <w:jc w:val="both"/>
        <w:rPr>
          <w:rFonts w:ascii="Times New Roman" w:hAnsi="Times New Roman" w:cs="Times New Roman"/>
          <w:i/>
          <w:sz w:val="24"/>
          <w:szCs w:val="24"/>
          <w:lang w:val="pt-BR"/>
        </w:rPr>
      </w:pPr>
      <w:r w:rsidRPr="00E67336">
        <w:rPr>
          <w:rFonts w:ascii="Times New Roman" w:hAnsi="Times New Roman" w:cs="Times New Roman"/>
          <w:sz w:val="24"/>
          <w:szCs w:val="24"/>
        </w:rPr>
        <w:t>Para os efeitos desta contratação e considerando a particularidade do objeto em</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licitação, considerando ainda ser mais vantajoso para a administração pública, tendo em</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vista</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que</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na</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pesquisa</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de</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mercado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realizada</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indendificou-se</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que</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não</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há</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no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minimo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de</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três</w:t>
      </w:r>
      <w:r w:rsidR="006F5BB8">
        <w:rPr>
          <w:rFonts w:ascii="Times New Roman" w:hAnsi="Times New Roman" w:cs="Times New Roman"/>
          <w:sz w:val="24"/>
          <w:szCs w:val="24"/>
        </w:rPr>
        <w:t xml:space="preserve"> </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empresas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enquadradas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como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ME/EPP</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para</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todos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os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itens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dessa</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licitação,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esta</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contratação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terá</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destinação</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à</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ampla</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concorrência,</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não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tendo,</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portanto,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exclusividade</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na</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contratação de ME e/ou EPP, e, no caso de participação de micro e pequenas empresas,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poderá</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ser</w:t>
      </w:r>
      <w:r w:rsidRPr="00E67336">
        <w:rPr>
          <w:rFonts w:ascii="Times New Roman" w:hAnsi="Times New Roman" w:cs="Times New Roman"/>
          <w:spacing w:val="-2"/>
          <w:sz w:val="24"/>
          <w:szCs w:val="24"/>
        </w:rPr>
        <w:t xml:space="preserve"> </w:t>
      </w:r>
      <w:r w:rsidRPr="00E67336">
        <w:rPr>
          <w:rFonts w:ascii="Times New Roman" w:hAnsi="Times New Roman" w:cs="Times New Roman"/>
          <w:sz w:val="24"/>
          <w:szCs w:val="24"/>
        </w:rPr>
        <w:t>utilizado</w:t>
      </w:r>
      <w:r w:rsidRPr="00E67336">
        <w:rPr>
          <w:rFonts w:ascii="Times New Roman" w:hAnsi="Times New Roman" w:cs="Times New Roman"/>
          <w:spacing w:val="-3"/>
          <w:sz w:val="24"/>
          <w:szCs w:val="24"/>
        </w:rPr>
        <w:t xml:space="preserve"> </w:t>
      </w:r>
      <w:r w:rsidRPr="00E67336">
        <w:rPr>
          <w:rFonts w:ascii="Times New Roman" w:hAnsi="Times New Roman" w:cs="Times New Roman"/>
          <w:sz w:val="24"/>
          <w:szCs w:val="24"/>
        </w:rPr>
        <w:t>o mecanismo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do empate</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ficto.</w:t>
      </w:r>
    </w:p>
    <w:p w14:paraId="3E4148B3" w14:textId="77777777" w:rsidR="00E4251F" w:rsidRPr="003558DC" w:rsidRDefault="00E4251F">
      <w:pPr>
        <w:pStyle w:val="Corpodetexto"/>
        <w:spacing w:before="9"/>
        <w:rPr>
          <w:rFonts w:ascii="Times New Roman" w:hAnsi="Times New Roman" w:cs="Times New Roman"/>
          <w:sz w:val="24"/>
          <w:szCs w:val="24"/>
        </w:rPr>
      </w:pPr>
    </w:p>
    <w:p w14:paraId="698ECA73" w14:textId="77777777"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14:paraId="25F98C4C" w14:textId="77777777" w:rsidR="00496902" w:rsidRPr="003558DC" w:rsidRDefault="00496902">
      <w:pPr>
        <w:pStyle w:val="Corpodetexto"/>
        <w:spacing w:before="6"/>
        <w:rPr>
          <w:rFonts w:ascii="Times New Roman" w:hAnsi="Times New Roman" w:cs="Times New Roman"/>
          <w:b/>
          <w:sz w:val="24"/>
          <w:szCs w:val="24"/>
        </w:rPr>
      </w:pPr>
    </w:p>
    <w:p w14:paraId="71881660" w14:textId="77777777"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087127BA" wp14:editId="780DD293">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14:paraId="0CCF47C1" w14:textId="77777777"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ED6D08">
        <w:rPr>
          <w:rFonts w:ascii="Times New Roman" w:hAnsi="Times New Roman" w:cs="Times New Roman"/>
          <w:b/>
          <w:color w:val="FFFFFF" w:themeColor="background1"/>
          <w:sz w:val="24"/>
          <w:szCs w:val="24"/>
        </w:rPr>
        <w:t>04</w:t>
      </w:r>
      <w:r w:rsidR="00B950CA">
        <w:rPr>
          <w:rFonts w:ascii="Times New Roman" w:hAnsi="Times New Roman" w:cs="Times New Roman"/>
          <w:b/>
          <w:color w:val="FFFFFF" w:themeColor="background1"/>
          <w:sz w:val="24"/>
          <w:szCs w:val="24"/>
        </w:rPr>
        <w:t xml:space="preserve"> de </w:t>
      </w:r>
      <w:r w:rsidR="00ED6D08">
        <w:rPr>
          <w:rFonts w:ascii="Times New Roman" w:hAnsi="Times New Roman" w:cs="Times New Roman"/>
          <w:b/>
          <w:color w:val="FFFFFF" w:themeColor="background1"/>
          <w:sz w:val="24"/>
          <w:szCs w:val="24"/>
        </w:rPr>
        <w:t xml:space="preserve">abril </w:t>
      </w:r>
      <w:r w:rsidRPr="009B360D">
        <w:rPr>
          <w:rFonts w:ascii="Times New Roman" w:hAnsi="Times New Roman" w:cs="Times New Roman"/>
          <w:b/>
          <w:color w:val="FFFFFF" w:themeColor="background1"/>
          <w:sz w:val="24"/>
          <w:szCs w:val="24"/>
        </w:rPr>
        <w:t>de</w:t>
      </w:r>
      <w:r w:rsidR="00931612" w:rsidRPr="009B360D">
        <w:rPr>
          <w:rFonts w:ascii="Times New Roman" w:hAnsi="Times New Roman" w:cs="Times New Roman"/>
          <w:b/>
          <w:color w:val="FFFFFF" w:themeColor="background1"/>
          <w:sz w:val="24"/>
          <w:szCs w:val="24"/>
        </w:rPr>
        <w:t xml:space="preserve"> 202</w:t>
      </w:r>
      <w:r w:rsidR="00C01DDF">
        <w:rPr>
          <w:rFonts w:ascii="Times New Roman" w:hAnsi="Times New Roman" w:cs="Times New Roman"/>
          <w:b/>
          <w:color w:val="FFFFFF" w:themeColor="background1"/>
          <w:sz w:val="24"/>
          <w:szCs w:val="24"/>
        </w:rPr>
        <w:t>2</w:t>
      </w:r>
    </w:p>
    <w:p w14:paraId="070079BA" w14:textId="77777777" w:rsidR="00235A29" w:rsidRPr="009B360D" w:rsidRDefault="00ED6D08"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w:t>
      </w:r>
      <w:r>
        <w:rPr>
          <w:rFonts w:ascii="Times New Roman" w:hAnsi="Times New Roman" w:cs="Times New Roman"/>
          <w:b/>
          <w:color w:val="FFFFFF" w:themeColor="background1"/>
          <w:sz w:val="24"/>
          <w:szCs w:val="24"/>
        </w:rPr>
        <w:t>00</w:t>
      </w:r>
      <w:r w:rsidR="00931612" w:rsidRPr="009B360D">
        <w:rPr>
          <w:rFonts w:ascii="Times New Roman" w:hAnsi="Times New Roman" w:cs="Times New Roman"/>
          <w:b/>
          <w:color w:val="FFFFFF" w:themeColor="background1"/>
          <w:sz w:val="24"/>
          <w:szCs w:val="24"/>
        </w:rPr>
        <w:t xml:space="preserve">min </w:t>
      </w:r>
    </w:p>
    <w:p w14:paraId="384A9A67" w14:textId="77777777"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r w:rsidR="00AF62A1">
        <w:fldChar w:fldCharType="begin"/>
      </w:r>
      <w:r w:rsidR="00AF62A1">
        <w:instrText xml:space="preserve"> HYPERLINK "http://www.licitanet.com.br/" \h </w:instrText>
      </w:r>
      <w:r w:rsidR="00AF62A1">
        <w:fldChar w:fldCharType="separate"/>
      </w:r>
      <w:r w:rsidRPr="009B360D">
        <w:rPr>
          <w:rFonts w:ascii="Times New Roman" w:hAnsi="Times New Roman" w:cs="Times New Roman"/>
          <w:color w:val="FFFFFF" w:themeColor="background1"/>
          <w:sz w:val="24"/>
          <w:szCs w:val="24"/>
          <w:u w:val="single"/>
        </w:rPr>
        <w:t>www.licitanet.com.br</w:t>
      </w:r>
      <w:r w:rsidR="00AF62A1">
        <w:rPr>
          <w:rFonts w:ascii="Times New Roman" w:hAnsi="Times New Roman" w:cs="Times New Roman"/>
          <w:color w:val="FFFFFF" w:themeColor="background1"/>
          <w:sz w:val="24"/>
          <w:szCs w:val="24"/>
          <w:u w:val="single"/>
        </w:rPr>
        <w:fldChar w:fldCharType="end"/>
      </w:r>
    </w:p>
    <w:p w14:paraId="21124659" w14:textId="77777777" w:rsidR="00496902" w:rsidRPr="003558DC" w:rsidRDefault="00496902" w:rsidP="00235A29">
      <w:pPr>
        <w:pStyle w:val="Corpodetexto"/>
        <w:rPr>
          <w:rFonts w:ascii="Times New Roman" w:hAnsi="Times New Roman" w:cs="Times New Roman"/>
          <w:sz w:val="24"/>
          <w:szCs w:val="24"/>
        </w:rPr>
      </w:pPr>
    </w:p>
    <w:p w14:paraId="55219182" w14:textId="77777777"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14:paraId="03D80584" w14:textId="77777777" w:rsidR="00496902" w:rsidRPr="003558DC" w:rsidRDefault="00496902">
      <w:pPr>
        <w:pStyle w:val="Corpodetexto"/>
        <w:rPr>
          <w:rFonts w:ascii="Times New Roman" w:hAnsi="Times New Roman" w:cs="Times New Roman"/>
          <w:b/>
          <w:sz w:val="24"/>
          <w:szCs w:val="24"/>
        </w:rPr>
      </w:pPr>
    </w:p>
    <w:p w14:paraId="115851E7" w14:textId="77777777" w:rsidR="009203AD" w:rsidRPr="009203AD" w:rsidRDefault="00CC747E" w:rsidP="009203AD">
      <w:pPr>
        <w:widowControl/>
        <w:autoSpaceDE/>
        <w:autoSpaceDN/>
        <w:spacing w:before="120" w:after="120" w:line="276" w:lineRule="auto"/>
        <w:ind w:left="425"/>
        <w:jc w:val="both"/>
        <w:rPr>
          <w:rFonts w:ascii="Times New Roman" w:hAnsi="Times New Roman" w:cs="Times New Roman"/>
          <w:b/>
          <w:i/>
          <w:sz w:val="24"/>
          <w:szCs w:val="24"/>
        </w:rPr>
      </w:pPr>
      <w:r w:rsidRPr="00E67336">
        <w:rPr>
          <w:rFonts w:ascii="Times New Roman" w:hAnsi="Times New Roman" w:cs="Times New Roman"/>
          <w:b/>
          <w:sz w:val="24"/>
          <w:szCs w:val="24"/>
        </w:rPr>
        <w:t>1.1.</w:t>
      </w:r>
      <w:r w:rsidR="00931612" w:rsidRPr="00E67336">
        <w:rPr>
          <w:rFonts w:ascii="Times New Roman" w:hAnsi="Times New Roman" w:cs="Times New Roman"/>
          <w:sz w:val="24"/>
          <w:szCs w:val="24"/>
        </w:rPr>
        <w:t>O</w:t>
      </w:r>
      <w:r w:rsidR="00931612" w:rsidRPr="00E67336">
        <w:rPr>
          <w:rFonts w:ascii="Times New Roman" w:hAnsi="Times New Roman" w:cs="Times New Roman"/>
          <w:spacing w:val="-15"/>
          <w:sz w:val="24"/>
          <w:szCs w:val="24"/>
        </w:rPr>
        <w:t xml:space="preserve"> </w:t>
      </w:r>
      <w:r w:rsidR="00931612" w:rsidRPr="009203AD">
        <w:rPr>
          <w:rFonts w:ascii="Times New Roman" w:hAnsi="Times New Roman" w:cs="Times New Roman"/>
          <w:sz w:val="24"/>
          <w:szCs w:val="24"/>
        </w:rPr>
        <w:t>objeto</w:t>
      </w:r>
      <w:r w:rsidR="00931612" w:rsidRPr="009203AD">
        <w:rPr>
          <w:rFonts w:ascii="Times New Roman" w:hAnsi="Times New Roman" w:cs="Times New Roman"/>
          <w:spacing w:val="-18"/>
          <w:sz w:val="24"/>
          <w:szCs w:val="24"/>
        </w:rPr>
        <w:t xml:space="preserve"> </w:t>
      </w:r>
      <w:r w:rsidR="00931612" w:rsidRPr="009203AD">
        <w:rPr>
          <w:rFonts w:ascii="Times New Roman" w:hAnsi="Times New Roman" w:cs="Times New Roman"/>
          <w:sz w:val="24"/>
          <w:szCs w:val="24"/>
        </w:rPr>
        <w:t>da</w:t>
      </w:r>
      <w:r w:rsidR="00931612" w:rsidRPr="009203AD">
        <w:rPr>
          <w:rFonts w:ascii="Times New Roman" w:hAnsi="Times New Roman" w:cs="Times New Roman"/>
          <w:spacing w:val="-12"/>
          <w:sz w:val="24"/>
          <w:szCs w:val="24"/>
        </w:rPr>
        <w:t xml:space="preserve"> </w:t>
      </w:r>
      <w:r w:rsidR="00931612" w:rsidRPr="009203AD">
        <w:rPr>
          <w:rFonts w:ascii="Times New Roman" w:hAnsi="Times New Roman" w:cs="Times New Roman"/>
          <w:sz w:val="24"/>
          <w:szCs w:val="24"/>
        </w:rPr>
        <w:t>presente</w:t>
      </w:r>
      <w:r w:rsidR="00931612" w:rsidRPr="009203AD">
        <w:rPr>
          <w:rFonts w:ascii="Times New Roman" w:hAnsi="Times New Roman" w:cs="Times New Roman"/>
          <w:spacing w:val="-11"/>
          <w:sz w:val="24"/>
          <w:szCs w:val="24"/>
        </w:rPr>
        <w:t xml:space="preserve"> </w:t>
      </w:r>
      <w:r w:rsidR="00931612" w:rsidRPr="009203AD">
        <w:rPr>
          <w:rFonts w:ascii="Times New Roman" w:hAnsi="Times New Roman" w:cs="Times New Roman"/>
          <w:sz w:val="24"/>
          <w:szCs w:val="24"/>
        </w:rPr>
        <w:t>contratação</w:t>
      </w:r>
      <w:r w:rsidR="00931612" w:rsidRPr="009203AD">
        <w:rPr>
          <w:rFonts w:ascii="Times New Roman" w:hAnsi="Times New Roman" w:cs="Times New Roman"/>
          <w:spacing w:val="-18"/>
          <w:sz w:val="24"/>
          <w:szCs w:val="24"/>
        </w:rPr>
        <w:t xml:space="preserve"> </w:t>
      </w:r>
      <w:r w:rsidR="00931612" w:rsidRPr="009203AD">
        <w:rPr>
          <w:rFonts w:ascii="Times New Roman" w:hAnsi="Times New Roman" w:cs="Times New Roman"/>
          <w:sz w:val="24"/>
          <w:szCs w:val="24"/>
        </w:rPr>
        <w:t>é</w:t>
      </w:r>
      <w:r w:rsidR="00931612" w:rsidRPr="009203AD">
        <w:rPr>
          <w:rFonts w:ascii="Times New Roman" w:hAnsi="Times New Roman" w:cs="Times New Roman"/>
          <w:spacing w:val="-11"/>
          <w:sz w:val="24"/>
          <w:szCs w:val="24"/>
        </w:rPr>
        <w:t xml:space="preserve"> </w:t>
      </w:r>
      <w:r w:rsidR="00850C6C" w:rsidRPr="009203AD">
        <w:rPr>
          <w:rFonts w:ascii="Times New Roman" w:hAnsi="Times New Roman" w:cs="Times New Roman"/>
          <w:spacing w:val="-11"/>
          <w:sz w:val="24"/>
          <w:szCs w:val="24"/>
        </w:rPr>
        <w:t xml:space="preserve">à </w:t>
      </w:r>
      <w:r w:rsidR="001243F7" w:rsidRPr="009203AD">
        <w:rPr>
          <w:rFonts w:ascii="Times New Roman" w:hAnsi="Times New Roman" w:cs="Times New Roman"/>
          <w:b/>
          <w:bCs/>
          <w:sz w:val="24"/>
          <w:szCs w:val="24"/>
        </w:rPr>
        <w:t xml:space="preserve"> </w:t>
      </w:r>
      <w:r w:rsidR="009203AD" w:rsidRPr="009203AD">
        <w:rPr>
          <w:rFonts w:ascii="Times New Roman" w:hAnsi="Times New Roman" w:cs="Times New Roman"/>
          <w:b/>
          <w:sz w:val="24"/>
          <w:szCs w:val="24"/>
        </w:rPr>
        <w:t>AQUISIÇÃO DE 05 LICENÇAS AUTOCAD FULL E 02 LICENÇAS AUTOCAD LT POR 36 MESES PARA UTILIZAÇÃO EM 07 COMPUTADORES, CONFORME CONDIÇÕES, QUANTIDADES E EXIGÊNCIAS ESTABELECIDAS NESTE INSTRUMENTO</w:t>
      </w:r>
      <w:r w:rsidR="009203AD" w:rsidRPr="009203AD">
        <w:rPr>
          <w:rFonts w:ascii="Times New Roman" w:hAnsi="Times New Roman" w:cs="Times New Roman"/>
          <w:i/>
          <w:sz w:val="24"/>
          <w:szCs w:val="24"/>
        </w:rPr>
        <w:t>:</w:t>
      </w:r>
    </w:p>
    <w:p w14:paraId="044AC032" w14:textId="77777777" w:rsidR="009F0D9A" w:rsidRPr="00AA3B25" w:rsidRDefault="009F0D9A" w:rsidP="00CC747E">
      <w:pPr>
        <w:tabs>
          <w:tab w:val="left" w:pos="1781"/>
        </w:tabs>
        <w:ind w:left="284" w:right="510"/>
        <w:jc w:val="both"/>
        <w:rPr>
          <w:rFonts w:ascii="Times New Roman" w:hAnsi="Times New Roman" w:cs="Times New Roman"/>
          <w:b/>
          <w:sz w:val="24"/>
          <w:szCs w:val="24"/>
        </w:rPr>
      </w:pPr>
    </w:p>
    <w:p w14:paraId="42BBF742" w14:textId="77777777"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AA3B25">
        <w:rPr>
          <w:rFonts w:ascii="Times New Roman" w:hAnsi="Times New Roman" w:cs="Times New Roman"/>
          <w:b/>
          <w:sz w:val="24"/>
          <w:szCs w:val="24"/>
        </w:rPr>
        <w:t>1.2.</w:t>
      </w:r>
      <w:r w:rsidR="00931612" w:rsidRPr="00AA3B25">
        <w:rPr>
          <w:rFonts w:ascii="Times New Roman" w:hAnsi="Times New Roman" w:cs="Times New Roman"/>
          <w:sz w:val="24"/>
          <w:szCs w:val="24"/>
        </w:rPr>
        <w:t>Em caso de discordância existente entre as especificações deste objeto descritas na Licitanet e as especificações constantes deste</w:t>
      </w:r>
      <w:r w:rsidR="00931612" w:rsidRPr="003558DC">
        <w:rPr>
          <w:rFonts w:ascii="Times New Roman" w:hAnsi="Times New Roman" w:cs="Times New Roman"/>
          <w:sz w:val="24"/>
          <w:szCs w:val="24"/>
        </w:rPr>
        <w:t xml:space="preserv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14:paraId="4009888D" w14:textId="77777777" w:rsidR="00496902" w:rsidRPr="003558DC" w:rsidRDefault="00496902">
      <w:pPr>
        <w:pStyle w:val="Corpodetexto"/>
        <w:spacing w:before="10"/>
        <w:rPr>
          <w:rFonts w:ascii="Times New Roman" w:hAnsi="Times New Roman" w:cs="Times New Roman"/>
          <w:sz w:val="24"/>
          <w:szCs w:val="24"/>
        </w:rPr>
      </w:pPr>
    </w:p>
    <w:p w14:paraId="48C86070" w14:textId="77777777"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14:paraId="4A289303" w14:textId="77777777" w:rsidR="00EB672C" w:rsidRDefault="00EB672C" w:rsidP="00CC747E">
      <w:pPr>
        <w:pStyle w:val="Corpodetexto"/>
        <w:spacing w:before="1"/>
        <w:ind w:left="811" w:right="510" w:hanging="567"/>
        <w:jc w:val="both"/>
        <w:rPr>
          <w:rFonts w:ascii="Times New Roman" w:hAnsi="Times New Roman" w:cs="Times New Roman"/>
          <w:b/>
          <w:sz w:val="24"/>
          <w:szCs w:val="24"/>
        </w:rPr>
      </w:pPr>
    </w:p>
    <w:p w14:paraId="119CAA44" w14:textId="77777777" w:rsidR="00711102" w:rsidRDefault="00CC747E" w:rsidP="00AA3B25">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r w:rsidR="00AA3B25">
        <w:rPr>
          <w:rFonts w:ascii="Times New Roman" w:hAnsi="Times New Roman" w:cs="Times New Roman"/>
          <w:sz w:val="24"/>
          <w:szCs w:val="24"/>
        </w:rPr>
        <w:t xml:space="preserve"> indicadas no Termo de referência.</w:t>
      </w:r>
    </w:p>
    <w:p w14:paraId="423CB3D1" w14:textId="77777777" w:rsidR="002A7854" w:rsidRDefault="002A7854" w:rsidP="004A456B">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lastRenderedPageBreak/>
        <w:tab/>
        <w:t xml:space="preserve">       </w:t>
      </w:r>
    </w:p>
    <w:p w14:paraId="2DCB2CD9" w14:textId="77777777"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14:paraId="66844517" w14:textId="77777777"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9">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14:paraId="7B5B6F66" w14:textId="77777777"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14:paraId="7DCD9968" w14:textId="77777777"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14:paraId="538326A3" w14:textId="77777777" w:rsidR="00496902" w:rsidRPr="009F0D9A" w:rsidRDefault="008C40D3" w:rsidP="009F0D9A">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9F0D9A">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14:paraId="696E1ECB" w14:textId="77777777" w:rsidR="00496902" w:rsidRPr="003558DC" w:rsidRDefault="00496902">
      <w:pPr>
        <w:pStyle w:val="Corpodetexto"/>
        <w:spacing w:before="10"/>
        <w:rPr>
          <w:rFonts w:ascii="Times New Roman" w:hAnsi="Times New Roman" w:cs="Times New Roman"/>
          <w:sz w:val="24"/>
          <w:szCs w:val="24"/>
        </w:rPr>
      </w:pPr>
    </w:p>
    <w:p w14:paraId="40A03AF2" w14:textId="77777777"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14:paraId="5E0230A7" w14:textId="77777777"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r w:rsidR="00AF62A1">
        <w:fldChar w:fldCharType="begin"/>
      </w:r>
      <w:r w:rsidR="00AF62A1">
        <w:instrText xml:space="preserve"> HYPERLINK "http://www.licitanet.com.br/" \h </w:instrText>
      </w:r>
      <w:r w:rsidR="00AF62A1">
        <w:fldChar w:fldCharType="separate"/>
      </w:r>
      <w:r w:rsidR="00931612" w:rsidRPr="003558DC">
        <w:rPr>
          <w:rFonts w:ascii="Times New Roman" w:hAnsi="Times New Roman" w:cs="Times New Roman"/>
          <w:sz w:val="24"/>
          <w:szCs w:val="24"/>
          <w:u w:val="single"/>
        </w:rPr>
        <w:t>www.licitanet.com.br</w:t>
      </w:r>
      <w:r w:rsidR="00AF62A1">
        <w:rPr>
          <w:rFonts w:ascii="Times New Roman" w:hAnsi="Times New Roman" w:cs="Times New Roman"/>
          <w:sz w:val="24"/>
          <w:szCs w:val="24"/>
          <w:u w:val="single"/>
        </w:rPr>
        <w:fldChar w:fldCharType="end"/>
      </w:r>
      <w:r w:rsidR="00931612" w:rsidRPr="003558DC">
        <w:rPr>
          <w:rFonts w:ascii="Times New Roman" w:hAnsi="Times New Roman" w:cs="Times New Roman"/>
          <w:sz w:val="24"/>
          <w:szCs w:val="24"/>
          <w:u w:val="single"/>
        </w:rPr>
        <w:t>.</w:t>
      </w:r>
    </w:p>
    <w:p w14:paraId="15114F3C" w14:textId="77777777" w:rsidR="00496902" w:rsidRPr="003558DC" w:rsidRDefault="00931612" w:rsidP="00744E01">
      <w:pPr>
        <w:pStyle w:val="PargrafodaLista"/>
        <w:numPr>
          <w:ilvl w:val="2"/>
          <w:numId w:val="25"/>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14:paraId="54197F19" w14:textId="77777777" w:rsidR="00496902" w:rsidRPr="003558DC" w:rsidRDefault="00931612" w:rsidP="00744E01">
      <w:pPr>
        <w:pStyle w:val="PargrafodaLista"/>
        <w:numPr>
          <w:ilvl w:val="0"/>
          <w:numId w:val="24"/>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14:paraId="712DB4CD" w14:textId="77777777" w:rsidR="00496902" w:rsidRPr="007B1469" w:rsidRDefault="00931612" w:rsidP="00744E01">
      <w:pPr>
        <w:pStyle w:val="PargrafodaLista"/>
        <w:numPr>
          <w:ilvl w:val="0"/>
          <w:numId w:val="24"/>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r w:rsidR="007B1469">
        <w:rPr>
          <w:rFonts w:ascii="Times New Roman" w:hAnsi="Times New Roman" w:cs="Times New Roman"/>
          <w:sz w:val="24"/>
          <w:szCs w:val="24"/>
        </w:rPr>
        <w:t xml:space="preserve"> </w:t>
      </w:r>
      <w:r w:rsidRPr="007B1469">
        <w:rPr>
          <w:rFonts w:ascii="Times New Roman" w:hAnsi="Times New Roman" w:cs="Times New Roman"/>
          <w:sz w:val="24"/>
          <w:szCs w:val="24"/>
        </w:rPr>
        <w:t>(digitando “produto sem marca” quando for o caso, ex. serviços).</w:t>
      </w:r>
    </w:p>
    <w:p w14:paraId="017E0AB2" w14:textId="77777777" w:rsidR="007F41B2" w:rsidRPr="007F41B2" w:rsidRDefault="00931612" w:rsidP="00744E01">
      <w:pPr>
        <w:pStyle w:val="PargrafodaLista"/>
        <w:numPr>
          <w:ilvl w:val="2"/>
          <w:numId w:val="25"/>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w:t>
      </w:r>
      <w:r w:rsidR="007F41B2">
        <w:rPr>
          <w:rFonts w:ascii="Times New Roman" w:hAnsi="Times New Roman" w:cs="Times New Roman"/>
          <w:sz w:val="24"/>
          <w:szCs w:val="24"/>
        </w:rPr>
        <w:t>.</w:t>
      </w:r>
    </w:p>
    <w:p w14:paraId="5B6D09A2" w14:textId="77777777" w:rsidR="00496902" w:rsidRPr="003558DC" w:rsidRDefault="0012559A" w:rsidP="007F41B2">
      <w:pPr>
        <w:pStyle w:val="PargrafodaLista"/>
        <w:tabs>
          <w:tab w:val="left" w:pos="1959"/>
        </w:tabs>
        <w:ind w:left="397"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011763D3" w14:textId="77777777"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14:paraId="795D37AB" w14:textId="77777777"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14:paraId="082D86CC" w14:textId="77777777"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14:paraId="5598FFDF" w14:textId="77777777"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14:paraId="699CFDF4"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14:paraId="46C761B7"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14:paraId="69FC8EC8"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14:paraId="18FE7EAD"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 xml:space="preserve">empresário proibido de contratar com o Poder Público, nos termos </w:t>
      </w:r>
      <w:r w:rsidRPr="003558DC">
        <w:rPr>
          <w:rFonts w:ascii="Times New Roman" w:hAnsi="Times New Roman" w:cs="Times New Roman"/>
          <w:sz w:val="24"/>
          <w:szCs w:val="24"/>
        </w:rPr>
        <w:lastRenderedPageBreak/>
        <w:t>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14:paraId="764E7B86"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14:paraId="3BE5CB3A"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14:paraId="79B23A2C"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14:paraId="456E9C7A"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14:paraId="3F75BCC7" w14:textId="77777777" w:rsidR="00496902"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14:paraId="22D7EA92" w14:textId="77777777" w:rsidR="00496902" w:rsidRPr="003558DC" w:rsidRDefault="00496902">
      <w:pPr>
        <w:pStyle w:val="Corpodetexto"/>
        <w:spacing w:before="5"/>
        <w:rPr>
          <w:rFonts w:ascii="Times New Roman" w:hAnsi="Times New Roman" w:cs="Times New Roman"/>
          <w:sz w:val="24"/>
          <w:szCs w:val="24"/>
        </w:rPr>
      </w:pPr>
    </w:p>
    <w:p w14:paraId="504EB96E" w14:textId="77777777"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14:paraId="772C9B5B" w14:textId="77777777" w:rsidR="004A456B" w:rsidRPr="004A456B" w:rsidRDefault="00A6413A" w:rsidP="004A456B">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w:t>
      </w:r>
      <w:r w:rsidR="00470E76">
        <w:rPr>
          <w:rFonts w:ascii="Times New Roman" w:hAnsi="Times New Roman" w:cs="Times New Roman"/>
          <w:sz w:val="24"/>
          <w:szCs w:val="24"/>
        </w:rPr>
        <w:t xml:space="preserve">s licitantes deverão encaminhar, exclusivamente por meio do sistema (www.licitanet.com.br), concomitantemente com os documentos de </w:t>
      </w:r>
      <w:r w:rsidR="00470E76">
        <w:rPr>
          <w:rFonts w:ascii="Times New Roman" w:hAnsi="Times New Roman" w:cs="Times New Roman"/>
          <w:b/>
          <w:sz w:val="24"/>
          <w:szCs w:val="24"/>
        </w:rPr>
        <w:t>HABILITAÇÃO</w:t>
      </w:r>
      <w:r w:rsidR="00470E76">
        <w:rPr>
          <w:rFonts w:ascii="Times New Roman" w:hAnsi="Times New Roman" w:cs="Times New Roman"/>
          <w:sz w:val="24"/>
          <w:szCs w:val="24"/>
        </w:rPr>
        <w:t xml:space="preserve"> exigidos no edital, </w:t>
      </w:r>
      <w:r w:rsidR="00470E76">
        <w:rPr>
          <w:rFonts w:ascii="Times New Roman" w:hAnsi="Times New Roman" w:cs="Times New Roman"/>
          <w:b/>
          <w:sz w:val="24"/>
          <w:szCs w:val="24"/>
        </w:rPr>
        <w:t>proposta com a descrição do objeto ofertado, preço</w:t>
      </w:r>
      <w:r w:rsidR="00470E76">
        <w:rPr>
          <w:rFonts w:ascii="Times New Roman" w:hAnsi="Times New Roman" w:cs="Times New Roman"/>
          <w:sz w:val="24"/>
          <w:szCs w:val="24"/>
        </w:rPr>
        <w:t xml:space="preserve"> até o horário limite de acolhimento das propostas comerciais, horário de Brasília, exclusivamente por meio do Sistema Eletrônico, quando, então, encerrar-se-á, automaticamente, a etapa de envio dessa documentação</w:t>
      </w:r>
      <w:r w:rsidR="00EE6767">
        <w:rPr>
          <w:rFonts w:ascii="Times New Roman" w:hAnsi="Times New Roman" w:cs="Times New Roman"/>
          <w:sz w:val="24"/>
          <w:szCs w:val="24"/>
        </w:rPr>
        <w:t xml:space="preserve">. </w:t>
      </w:r>
    </w:p>
    <w:p w14:paraId="0550EF91" w14:textId="77777777"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14:paraId="0D034ABF" w14:textId="77777777"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14:paraId="52573649" w14:textId="77777777"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w:t>
      </w:r>
      <w:r w:rsidR="00D537BF">
        <w:rPr>
          <w:rFonts w:ascii="Times New Roman" w:hAnsi="Times New Roman" w:cs="Times New Roman"/>
          <w:sz w:val="24"/>
          <w:szCs w:val="24"/>
        </w:rPr>
        <w:t xml:space="preserve"> as do Edital</w:t>
      </w:r>
      <w:r w:rsidR="00931612" w:rsidRPr="003558DC">
        <w:rPr>
          <w:rFonts w:ascii="Times New Roman" w:hAnsi="Times New Roman" w:cs="Times New Roman"/>
          <w:sz w:val="24"/>
          <w:szCs w:val="24"/>
        </w:rPr>
        <w:t>.</w:t>
      </w:r>
    </w:p>
    <w:p w14:paraId="76CA717F" w14:textId="77777777"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14:paraId="4F711351" w14:textId="77777777"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14:paraId="3FFEDFC5" w14:textId="77777777"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14:paraId="2FDB5E23" w14:textId="77777777"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14:paraId="0DB728D4" w14:textId="77777777"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r w:rsidR="006E38CC">
        <w:rPr>
          <w:rFonts w:ascii="Times New Roman" w:hAnsi="Times New Roman" w:cs="Times New Roman"/>
          <w:sz w:val="24"/>
          <w:szCs w:val="24"/>
        </w:rPr>
        <w:t>.</w:t>
      </w:r>
    </w:p>
    <w:p w14:paraId="46A604C3" w14:textId="77777777"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 xml:space="preserve">O Licitante será inteiramente responsável por todas as transações assumidas em seu nome no sistema eletrônico, assumindo como verdadeiras e firmes suas propostas e subsequentes lances, bem como acompanhar as operações no sistema durante a sessão, ficando responsável </w:t>
      </w:r>
      <w:r w:rsidR="00931612" w:rsidRPr="001625CB">
        <w:rPr>
          <w:rFonts w:ascii="Times New Roman" w:hAnsi="Times New Roman" w:cs="Times New Roman"/>
          <w:sz w:val="24"/>
          <w:szCs w:val="24"/>
        </w:rPr>
        <w:lastRenderedPageBreak/>
        <w:t>pelo ônus decorrente da perda de negócios diante da inobservância de quaisquer mensagens emitidas pelo sistema ou de sua desconexão.</w:t>
      </w:r>
    </w:p>
    <w:p w14:paraId="6A118C12" w14:textId="77777777" w:rsidR="00923362" w:rsidRPr="003558DC" w:rsidRDefault="00923362" w:rsidP="00923362">
      <w:pPr>
        <w:pStyle w:val="PargrafodaLista"/>
        <w:tabs>
          <w:tab w:val="left" w:pos="2041"/>
        </w:tabs>
        <w:ind w:left="284" w:right="794"/>
        <w:rPr>
          <w:rFonts w:ascii="Times New Roman" w:hAnsi="Times New Roman" w:cs="Times New Roman"/>
          <w:sz w:val="24"/>
          <w:szCs w:val="24"/>
        </w:rPr>
      </w:pPr>
    </w:p>
    <w:p w14:paraId="3E378992" w14:textId="77777777" w:rsidR="00496902" w:rsidRPr="003558DC" w:rsidRDefault="00496902">
      <w:pPr>
        <w:pStyle w:val="Corpodetexto"/>
        <w:spacing w:line="43" w:lineRule="exact"/>
        <w:ind w:left="244"/>
        <w:rPr>
          <w:rFonts w:ascii="Times New Roman" w:hAnsi="Times New Roman" w:cs="Times New Roman"/>
          <w:sz w:val="24"/>
          <w:szCs w:val="24"/>
        </w:rPr>
      </w:pPr>
    </w:p>
    <w:p w14:paraId="73A5899E" w14:textId="77777777"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0005127E">
        <w:rPr>
          <w:rFonts w:ascii="Times New Roman" w:hAnsi="Times New Roman" w:cs="Times New Roman"/>
          <w:spacing w:val="-4"/>
          <w:sz w:val="24"/>
          <w:szCs w:val="24"/>
          <w:shd w:val="clear" w:color="auto" w:fill="D9D9D9"/>
        </w:rPr>
        <w:t>REGISTRADA NO SISTEMA</w:t>
      </w:r>
      <w:r w:rsidRPr="003558DC">
        <w:rPr>
          <w:rFonts w:ascii="Times New Roman" w:hAnsi="Times New Roman" w:cs="Times New Roman"/>
          <w:sz w:val="24"/>
          <w:szCs w:val="24"/>
          <w:shd w:val="clear" w:color="auto" w:fill="D9D9D9"/>
        </w:rPr>
        <w:tab/>
      </w:r>
    </w:p>
    <w:p w14:paraId="309D5B99"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14:paraId="1FCFD753"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14:paraId="03843D5C"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14:paraId="03329A5D"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47588E25"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14:paraId="2B51E94D" w14:textId="77777777" w:rsidR="00496902" w:rsidRPr="003558DC" w:rsidRDefault="00931612" w:rsidP="00744E01">
      <w:pPr>
        <w:pStyle w:val="PargrafodaLista"/>
        <w:numPr>
          <w:ilvl w:val="1"/>
          <w:numId w:val="2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14:paraId="007000E0"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63DE32F1"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14:paraId="5E552FC7" w14:textId="77777777" w:rsidR="00496902" w:rsidRPr="003558DC" w:rsidRDefault="00496902">
      <w:pPr>
        <w:pStyle w:val="Corpodetexto"/>
        <w:spacing w:before="7"/>
        <w:rPr>
          <w:rFonts w:ascii="Times New Roman" w:hAnsi="Times New Roman" w:cs="Times New Roman"/>
          <w:sz w:val="24"/>
          <w:szCs w:val="24"/>
        </w:rPr>
      </w:pPr>
    </w:p>
    <w:p w14:paraId="0516BDA3" w14:textId="77777777"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14:paraId="5475CF9C" w14:textId="77777777"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0">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14:paraId="46AA72C1" w14:textId="77777777"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14:paraId="14014336" w14:textId="77777777"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14:paraId="0F7C3414" w14:textId="77777777" w:rsidR="00496902" w:rsidRPr="003558DC" w:rsidRDefault="00496902">
      <w:pPr>
        <w:pStyle w:val="Corpodetexto"/>
        <w:spacing w:before="4"/>
        <w:rPr>
          <w:rFonts w:ascii="Times New Roman" w:hAnsi="Times New Roman" w:cs="Times New Roman"/>
          <w:sz w:val="24"/>
          <w:szCs w:val="24"/>
        </w:rPr>
      </w:pPr>
    </w:p>
    <w:p w14:paraId="2AE6A55B" w14:textId="77777777"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14:paraId="6D624F79" w14:textId="77777777" w:rsidR="00496902" w:rsidRPr="003558DC" w:rsidRDefault="00931612" w:rsidP="00744E01">
      <w:pPr>
        <w:pStyle w:val="PargrafodaLista"/>
        <w:numPr>
          <w:ilvl w:val="1"/>
          <w:numId w:val="2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14:paraId="6F8FD6BB" w14:textId="77777777" w:rsidR="00496902" w:rsidRPr="003558DC" w:rsidRDefault="00931612" w:rsidP="00744E01">
      <w:pPr>
        <w:pStyle w:val="PargrafodaLista"/>
        <w:numPr>
          <w:ilvl w:val="1"/>
          <w:numId w:val="2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14:paraId="7C2DB4D9" w14:textId="77777777" w:rsidR="00496902" w:rsidRPr="003558DC" w:rsidRDefault="00496902">
      <w:pPr>
        <w:pStyle w:val="Corpodetexto"/>
        <w:spacing w:before="4"/>
        <w:rPr>
          <w:rFonts w:ascii="Times New Roman" w:hAnsi="Times New Roman" w:cs="Times New Roman"/>
          <w:sz w:val="24"/>
          <w:szCs w:val="24"/>
        </w:rPr>
      </w:pPr>
    </w:p>
    <w:p w14:paraId="007FDED9" w14:textId="77777777"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14:paraId="4494E19B" w14:textId="77777777"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14:paraId="1E9FC8AF" w14:textId="77777777" w:rsidR="00496902" w:rsidRPr="003558DC" w:rsidRDefault="00931612" w:rsidP="00744E01">
      <w:pPr>
        <w:pStyle w:val="PargrafodaLista"/>
        <w:numPr>
          <w:ilvl w:val="1"/>
          <w:numId w:val="2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14:paraId="72E2AA8D" w14:textId="77777777"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14:paraId="7CB5E046" w14:textId="77777777"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14:paraId="6869E3C6" w14:textId="77777777"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14:paraId="415416FE" w14:textId="77777777"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14:paraId="5202F5F9" w14:textId="77777777" w:rsidR="00496902" w:rsidRPr="003558DC" w:rsidRDefault="00496902">
      <w:pPr>
        <w:pStyle w:val="Corpodetexto"/>
        <w:spacing w:line="43" w:lineRule="exact"/>
        <w:ind w:left="244"/>
        <w:rPr>
          <w:rFonts w:ascii="Times New Roman" w:hAnsi="Times New Roman" w:cs="Times New Roman"/>
          <w:sz w:val="24"/>
          <w:szCs w:val="24"/>
        </w:rPr>
      </w:pPr>
    </w:p>
    <w:p w14:paraId="56A33A48" w14:textId="77777777" w:rsidR="00496902" w:rsidRPr="003558DC" w:rsidRDefault="00931612" w:rsidP="00744E01">
      <w:pPr>
        <w:pStyle w:val="PargrafodaLista"/>
        <w:numPr>
          <w:ilvl w:val="1"/>
          <w:numId w:val="2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 ocorrer a desconexão da Pregoeira no decorrer da etapa de lances, e o </w:t>
      </w:r>
      <w:r w:rsidRPr="003558DC">
        <w:rPr>
          <w:rFonts w:ascii="Times New Roman" w:hAnsi="Times New Roman" w:cs="Times New Roman"/>
          <w:sz w:val="24"/>
          <w:szCs w:val="24"/>
        </w:rPr>
        <w:lastRenderedPageBreak/>
        <w:t>sistema eletrônico permanecer acessível às licitantes, os lances continuarão sendo recebidos, sem prejuízo dos atos realizados.</w:t>
      </w:r>
    </w:p>
    <w:p w14:paraId="4EFFBA6A" w14:textId="77777777"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r w:rsidR="00AF62A1">
        <w:fldChar w:fldCharType="begin"/>
      </w:r>
      <w:r w:rsidR="00AF62A1">
        <w:instrText xml:space="preserve"> HYPERLINK "http://www.licitanet.com.br/" \h </w:instrText>
      </w:r>
      <w:r w:rsidR="00AF62A1">
        <w:fldChar w:fldCharType="separate"/>
      </w:r>
      <w:r w:rsidRPr="003558DC">
        <w:rPr>
          <w:rFonts w:ascii="Times New Roman" w:hAnsi="Times New Roman" w:cs="Times New Roman"/>
          <w:sz w:val="24"/>
          <w:szCs w:val="24"/>
        </w:rPr>
        <w:t xml:space="preserve"> www.licitanet.com.br</w:t>
      </w:r>
      <w:r w:rsidR="00AF62A1">
        <w:rPr>
          <w:rFonts w:ascii="Times New Roman" w:hAnsi="Times New Roman" w:cs="Times New Roman"/>
          <w:sz w:val="24"/>
          <w:szCs w:val="24"/>
        </w:rPr>
        <w:fldChar w:fldCharType="end"/>
      </w:r>
      <w:r w:rsidRPr="003558DC">
        <w:rPr>
          <w:rFonts w:ascii="Times New Roman" w:hAnsi="Times New Roman" w:cs="Times New Roman"/>
          <w:sz w:val="24"/>
          <w:szCs w:val="24"/>
        </w:rPr>
        <w:t>.</w:t>
      </w:r>
    </w:p>
    <w:p w14:paraId="439F61AE" w14:textId="77777777"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14:paraId="54731CA3" w14:textId="77777777"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14:paraId="5F1E7D8B" w14:textId="77777777"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14:paraId="2FC31FA7" w14:textId="77777777"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observado o intervalo</w:t>
      </w:r>
      <w:r w:rsidR="00CE740F">
        <w:rPr>
          <w:rFonts w:ascii="Times New Roman" w:hAnsi="Times New Roman" w:cs="Times New Roman"/>
          <w:sz w:val="24"/>
          <w:szCs w:val="24"/>
        </w:rPr>
        <w:t xml:space="preserve"> de R$</w:t>
      </w:r>
      <w:r w:rsidR="00D12F84">
        <w:rPr>
          <w:rFonts w:ascii="Times New Roman" w:hAnsi="Times New Roman" w:cs="Times New Roman"/>
          <w:sz w:val="24"/>
          <w:szCs w:val="24"/>
        </w:rPr>
        <w:t>1</w:t>
      </w:r>
      <w:r w:rsidR="00CE740F">
        <w:rPr>
          <w:rFonts w:ascii="Times New Roman" w:hAnsi="Times New Roman" w:cs="Times New Roman"/>
          <w:sz w:val="24"/>
          <w:szCs w:val="24"/>
        </w:rPr>
        <w:t>,00</w:t>
      </w:r>
      <w:r w:rsidRPr="003558DC">
        <w:rPr>
          <w:rFonts w:ascii="Times New Roman" w:hAnsi="Times New Roman" w:cs="Times New Roman"/>
          <w:sz w:val="24"/>
          <w:szCs w:val="24"/>
        </w:rPr>
        <w:t xml:space="preserve"> referentes a</w:t>
      </w:r>
      <w:r w:rsidR="007B1469">
        <w:rPr>
          <w:rFonts w:ascii="Times New Roman" w:hAnsi="Times New Roman" w:cs="Times New Roman"/>
          <w:sz w:val="24"/>
          <w:szCs w:val="24"/>
        </w:rPr>
        <w:t xml:space="preserve"> cada item</w:t>
      </w:r>
      <w:r w:rsidRPr="003558DC">
        <w:rPr>
          <w:rFonts w:ascii="Times New Roman" w:hAnsi="Times New Roman" w:cs="Times New Roman"/>
          <w:sz w:val="24"/>
          <w:szCs w:val="24"/>
        </w:rPr>
        <w:t>, tanto em relação aos lances intermediários, quanto em relação do lance que cobrir a melhor oferta:</w:t>
      </w:r>
    </w:p>
    <w:p w14:paraId="6BA2218E" w14:textId="77777777" w:rsidR="00495454" w:rsidRPr="007B1469" w:rsidRDefault="00495454" w:rsidP="0002398B">
      <w:pPr>
        <w:rPr>
          <w:rFonts w:ascii="Times New Roman" w:hAnsi="Times New Roman" w:cs="Times New Roman"/>
          <w:b/>
          <w:sz w:val="24"/>
          <w:szCs w:val="24"/>
        </w:rPr>
      </w:pPr>
    </w:p>
    <w:p w14:paraId="45EE4743" w14:textId="77777777" w:rsidR="005A2843" w:rsidRPr="003558DC" w:rsidRDefault="005A2843" w:rsidP="0002398B">
      <w:pPr>
        <w:rPr>
          <w:rFonts w:ascii="Times New Roman" w:hAnsi="Times New Roman" w:cs="Times New Roman"/>
          <w:b/>
          <w:sz w:val="24"/>
          <w:szCs w:val="24"/>
        </w:rPr>
      </w:pPr>
    </w:p>
    <w:p w14:paraId="6130A6C9" w14:textId="77777777"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14:paraId="227B57DF" w14:textId="77777777" w:rsidR="00496902" w:rsidRPr="003558DC" w:rsidRDefault="00931612" w:rsidP="00744E01">
      <w:pPr>
        <w:pStyle w:val="PargrafodaLista"/>
        <w:numPr>
          <w:ilvl w:val="1"/>
          <w:numId w:val="1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14:paraId="70E6BA3C" w14:textId="77777777" w:rsidR="00496902" w:rsidRPr="003558DC" w:rsidRDefault="00931612" w:rsidP="00744E01">
      <w:pPr>
        <w:pStyle w:val="PargrafodaLista"/>
        <w:numPr>
          <w:ilvl w:val="2"/>
          <w:numId w:val="1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14:paraId="5E8380CA" w14:textId="77777777" w:rsidR="008D096F" w:rsidRPr="003558DC" w:rsidRDefault="008D096F" w:rsidP="00744E01">
      <w:pPr>
        <w:pStyle w:val="PargrafodaLista"/>
        <w:numPr>
          <w:ilvl w:val="2"/>
          <w:numId w:val="1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14:paraId="75F09BEC" w14:textId="77777777" w:rsidR="00496902" w:rsidRPr="003558DC" w:rsidRDefault="00496902">
      <w:pPr>
        <w:pStyle w:val="Corpodetexto"/>
        <w:spacing w:line="43" w:lineRule="exact"/>
        <w:ind w:left="244"/>
        <w:rPr>
          <w:rFonts w:ascii="Times New Roman" w:hAnsi="Times New Roman" w:cs="Times New Roman"/>
          <w:sz w:val="24"/>
          <w:szCs w:val="24"/>
        </w:rPr>
      </w:pPr>
    </w:p>
    <w:p w14:paraId="2A9AA512" w14:textId="77777777" w:rsidR="00496902" w:rsidRPr="003558DC" w:rsidRDefault="00931612" w:rsidP="00744E01">
      <w:pPr>
        <w:pStyle w:val="PargrafodaLista"/>
        <w:numPr>
          <w:ilvl w:val="2"/>
          <w:numId w:val="1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14:paraId="09BB7298" w14:textId="77777777" w:rsidR="00496902" w:rsidRPr="003558DC" w:rsidRDefault="00931612" w:rsidP="00744E01">
      <w:pPr>
        <w:pStyle w:val="PargrafodaLista"/>
        <w:numPr>
          <w:ilvl w:val="2"/>
          <w:numId w:val="1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14:paraId="7727D688" w14:textId="77777777" w:rsidR="00496902" w:rsidRPr="003558DC" w:rsidRDefault="00931612" w:rsidP="00744E01">
      <w:pPr>
        <w:pStyle w:val="PargrafodaLista"/>
        <w:numPr>
          <w:ilvl w:val="2"/>
          <w:numId w:val="1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14:paraId="4E5E0AC7" w14:textId="77777777" w:rsidR="00496902" w:rsidRPr="003558DC" w:rsidRDefault="00496902">
      <w:pPr>
        <w:pStyle w:val="Corpodetexto"/>
        <w:spacing w:before="5"/>
        <w:rPr>
          <w:rFonts w:ascii="Times New Roman" w:hAnsi="Times New Roman" w:cs="Times New Roman"/>
          <w:sz w:val="24"/>
          <w:szCs w:val="24"/>
        </w:rPr>
      </w:pPr>
    </w:p>
    <w:p w14:paraId="08D05960" w14:textId="77777777"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14:paraId="3C016CA0" w14:textId="77777777" w:rsidR="00496902" w:rsidRPr="003558DC" w:rsidRDefault="00931612" w:rsidP="00744E01">
      <w:pPr>
        <w:pStyle w:val="PargrafodaLista"/>
        <w:numPr>
          <w:ilvl w:val="1"/>
          <w:numId w:val="1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14:paraId="1DB10B2C" w14:textId="77777777" w:rsidR="00496902" w:rsidRPr="003558DC" w:rsidRDefault="00931612" w:rsidP="00744E01">
      <w:pPr>
        <w:pStyle w:val="PargrafodaLista"/>
        <w:numPr>
          <w:ilvl w:val="1"/>
          <w:numId w:val="1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14:paraId="2C0650AE" w14:textId="77777777" w:rsidR="00496902" w:rsidRPr="003558DC" w:rsidRDefault="00496902">
      <w:pPr>
        <w:pStyle w:val="Corpodetexto"/>
        <w:spacing w:before="1"/>
        <w:rPr>
          <w:rFonts w:ascii="Times New Roman" w:hAnsi="Times New Roman" w:cs="Times New Roman"/>
          <w:sz w:val="24"/>
          <w:szCs w:val="24"/>
        </w:rPr>
      </w:pPr>
    </w:p>
    <w:p w14:paraId="0951F7CF" w14:textId="77777777"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14:paraId="289C7673" w14:textId="77777777" w:rsidR="00496902" w:rsidRPr="003558DC" w:rsidRDefault="00931612" w:rsidP="00744E01">
      <w:pPr>
        <w:pStyle w:val="PargrafodaLista"/>
        <w:numPr>
          <w:ilvl w:val="1"/>
          <w:numId w:val="1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lastRenderedPageBreak/>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14:paraId="1578E0BD" w14:textId="77777777"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14:paraId="595266A9" w14:textId="77777777"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14:paraId="49393D7B" w14:textId="77777777"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14:paraId="33F87A97" w14:textId="77777777" w:rsidR="00496902" w:rsidRPr="008E481F" w:rsidRDefault="00931612" w:rsidP="00744E01">
      <w:pPr>
        <w:pStyle w:val="PargrafodaLista"/>
        <w:numPr>
          <w:ilvl w:val="1"/>
          <w:numId w:val="17"/>
        </w:numPr>
        <w:tabs>
          <w:tab w:val="left" w:pos="2334"/>
        </w:tabs>
        <w:ind w:left="284" w:right="794" w:firstLine="0"/>
        <w:rPr>
          <w:rFonts w:ascii="Times New Roman" w:hAnsi="Times New Roman" w:cs="Times New Roman"/>
          <w:sz w:val="24"/>
          <w:szCs w:val="24"/>
        </w:rPr>
      </w:pPr>
      <w:r w:rsidRPr="008E481F">
        <w:rPr>
          <w:rFonts w:ascii="Times New Roman" w:hAnsi="Times New Roman" w:cs="Times New Roman"/>
          <w:sz w:val="24"/>
          <w:szCs w:val="24"/>
        </w:rPr>
        <w:t>Qualquer interessado poderá requerer que se realizem diligências para aferir a exequibilidade e a legalidade das propostas, devendo apresentar</w:t>
      </w:r>
      <w:r w:rsidRPr="008E481F">
        <w:rPr>
          <w:rFonts w:ascii="Times New Roman" w:hAnsi="Times New Roman" w:cs="Times New Roman"/>
          <w:spacing w:val="15"/>
          <w:sz w:val="24"/>
          <w:szCs w:val="24"/>
        </w:rPr>
        <w:t xml:space="preserve"> </w:t>
      </w:r>
      <w:r w:rsidRPr="008E481F">
        <w:rPr>
          <w:rFonts w:ascii="Times New Roman" w:hAnsi="Times New Roman" w:cs="Times New Roman"/>
          <w:sz w:val="24"/>
          <w:szCs w:val="24"/>
        </w:rPr>
        <w:t>as provas ou os</w:t>
      </w:r>
      <w:r w:rsidR="008E481F">
        <w:rPr>
          <w:rFonts w:ascii="Times New Roman" w:hAnsi="Times New Roman" w:cs="Times New Roman"/>
          <w:sz w:val="24"/>
          <w:szCs w:val="24"/>
        </w:rPr>
        <w:t xml:space="preserve"> </w:t>
      </w:r>
      <w:r w:rsidRPr="008E481F">
        <w:rPr>
          <w:rFonts w:ascii="Times New Roman" w:hAnsi="Times New Roman" w:cs="Times New Roman"/>
          <w:sz w:val="24"/>
          <w:szCs w:val="24"/>
        </w:rPr>
        <w:t>indícios que fundamentam a suspeita;</w:t>
      </w:r>
    </w:p>
    <w:p w14:paraId="5E83C3B4" w14:textId="77777777" w:rsidR="00496902" w:rsidRPr="003558DC" w:rsidRDefault="00931612" w:rsidP="00744E01">
      <w:pPr>
        <w:pStyle w:val="PargrafodaLista"/>
        <w:numPr>
          <w:ilvl w:val="1"/>
          <w:numId w:val="1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14:paraId="7FF7A9DA" w14:textId="77777777" w:rsidR="00496902" w:rsidRPr="003558DC" w:rsidRDefault="001354E3" w:rsidP="00744E01">
      <w:pPr>
        <w:pStyle w:val="PargrafodaLista"/>
        <w:numPr>
          <w:ilvl w:val="1"/>
          <w:numId w:val="1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14:paraId="5B3C0BC0" w14:textId="77777777" w:rsidR="001354E3" w:rsidRPr="003558DC" w:rsidRDefault="001354E3" w:rsidP="00744E01">
      <w:pPr>
        <w:pStyle w:val="PargrafodaLista"/>
        <w:numPr>
          <w:ilvl w:val="1"/>
          <w:numId w:val="1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14:paraId="299BB2D2" w14:textId="77777777"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45544099" wp14:editId="4C3EF656">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5527F59C" w14:textId="77777777"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14:paraId="79063AE9" w14:textId="77777777" w:rsidR="00496902" w:rsidRPr="003558DC" w:rsidRDefault="00931612" w:rsidP="00744E01">
      <w:pPr>
        <w:pStyle w:val="PargrafodaLista"/>
        <w:numPr>
          <w:ilvl w:val="1"/>
          <w:numId w:val="1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14:paraId="7F0EE34B" w14:textId="77777777" w:rsidR="00496902" w:rsidRPr="003558DC" w:rsidRDefault="00931612" w:rsidP="00744E01">
      <w:pPr>
        <w:pStyle w:val="PargrafodaLista"/>
        <w:numPr>
          <w:ilvl w:val="1"/>
          <w:numId w:val="1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14:paraId="7932AEC0" w14:textId="77777777"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14:paraId="2866FB5B" w14:textId="77777777" w:rsidR="00496902" w:rsidRPr="003558DC" w:rsidRDefault="00931612" w:rsidP="00744E01">
      <w:pPr>
        <w:pStyle w:val="PargrafodaLista"/>
        <w:numPr>
          <w:ilvl w:val="1"/>
          <w:numId w:val="1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14:paraId="11C5926D" w14:textId="77777777" w:rsidR="00496902" w:rsidRPr="003558DC" w:rsidRDefault="00931612" w:rsidP="00744E01">
      <w:pPr>
        <w:pStyle w:val="PargrafodaLista"/>
        <w:numPr>
          <w:ilvl w:val="2"/>
          <w:numId w:val="17"/>
        </w:numPr>
        <w:tabs>
          <w:tab w:val="left" w:pos="2559"/>
        </w:tabs>
        <w:ind w:left="567"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14:paraId="638F1432" w14:textId="77777777" w:rsidR="00496902" w:rsidRPr="003558DC" w:rsidRDefault="00931612" w:rsidP="00744E01">
      <w:pPr>
        <w:pStyle w:val="PargrafodaLista"/>
        <w:numPr>
          <w:ilvl w:val="1"/>
          <w:numId w:val="1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14:paraId="0306AFA3" w14:textId="77777777" w:rsidR="00496902" w:rsidRPr="003558DC" w:rsidRDefault="00496902">
      <w:pPr>
        <w:pStyle w:val="Corpodetexto"/>
        <w:spacing w:before="5"/>
        <w:rPr>
          <w:rFonts w:ascii="Times New Roman" w:hAnsi="Times New Roman" w:cs="Times New Roman"/>
          <w:sz w:val="24"/>
          <w:szCs w:val="24"/>
        </w:rPr>
      </w:pPr>
    </w:p>
    <w:p w14:paraId="328CC227" w14:textId="77777777"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14:paraId="5D012603"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14:paraId="101C3BC0"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14:paraId="262CF57D"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consulta aos cadastros será realizada em nome da empresa licitante e também de seu sócio majoritário, por força do artigo 12 da Lei n° 8.429, de 1992, que prevê, </w:t>
      </w:r>
      <w:r w:rsidRPr="003558DC">
        <w:rPr>
          <w:rFonts w:ascii="Times New Roman" w:hAnsi="Times New Roman" w:cs="Times New Roman"/>
          <w:sz w:val="24"/>
          <w:szCs w:val="24"/>
        </w:rPr>
        <w:lastRenderedPageBreak/>
        <w:t>dentre as sanções impostas ao responsável pela prática de ato de improbidade administrativa, a proibição de contratar com o Poder Público, inclusive por intermédio de pessoa jurídica da qual seja sócio majoritário.</w:t>
      </w:r>
    </w:p>
    <w:p w14:paraId="25D293DA" w14:textId="77777777" w:rsidR="00496902" w:rsidRPr="003558DC" w:rsidRDefault="00931612" w:rsidP="00744E01">
      <w:pPr>
        <w:pStyle w:val="PargrafodaLista"/>
        <w:numPr>
          <w:ilvl w:val="1"/>
          <w:numId w:val="1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1A7EEB10"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14:paraId="120C88A0"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14:paraId="05E2245E" w14:textId="77777777" w:rsidR="00496902" w:rsidRPr="003558DC" w:rsidRDefault="00931612" w:rsidP="00744E01">
      <w:pPr>
        <w:pStyle w:val="PargrafodaLista"/>
        <w:numPr>
          <w:ilvl w:val="1"/>
          <w:numId w:val="1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14:paraId="4F99CD24"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5A5FB13F" w14:textId="77777777" w:rsidR="00C166A5" w:rsidRPr="003558DC" w:rsidRDefault="00931612"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14:paraId="241FAF8E" w14:textId="77777777"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14:paraId="6E9EA31D" w14:textId="77777777"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14:paraId="56E48925" w14:textId="77777777"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14:paraId="186E22CA" w14:textId="77777777"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14:paraId="54396AC3" w14:textId="77777777" w:rsidR="0084061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14:paraId="39C18A57" w14:textId="77777777"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14:paraId="50E4FABB" w14:textId="77777777" w:rsidR="00C166A5" w:rsidRPr="003558DC" w:rsidRDefault="00C166A5" w:rsidP="00744E01">
      <w:pPr>
        <w:pStyle w:val="PargrafodaLista"/>
        <w:numPr>
          <w:ilvl w:val="3"/>
          <w:numId w:val="1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14:paraId="7B73AA94" w14:textId="77777777" w:rsidR="00C166A5" w:rsidRPr="003558DC" w:rsidRDefault="00C166A5" w:rsidP="00744E01">
      <w:pPr>
        <w:pStyle w:val="PargrafodaLista"/>
        <w:numPr>
          <w:ilvl w:val="3"/>
          <w:numId w:val="1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14:paraId="1F63D705" w14:textId="77777777" w:rsidR="00C166A5" w:rsidRPr="003558DC" w:rsidRDefault="00C166A5" w:rsidP="00744E01">
      <w:pPr>
        <w:pStyle w:val="PargrafodaLista"/>
        <w:numPr>
          <w:ilvl w:val="3"/>
          <w:numId w:val="1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43C99FB" w14:textId="77777777" w:rsidR="00C166A5" w:rsidRPr="003558DC" w:rsidRDefault="00C166A5" w:rsidP="00744E01">
      <w:pPr>
        <w:pStyle w:val="PargrafodaLista"/>
        <w:numPr>
          <w:ilvl w:val="3"/>
          <w:numId w:val="1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14:paraId="33EC10BF" w14:textId="77777777" w:rsidR="00C166A5" w:rsidRPr="003558DC" w:rsidRDefault="00C166A5" w:rsidP="00744E01">
      <w:pPr>
        <w:pStyle w:val="PargrafodaLista"/>
        <w:numPr>
          <w:ilvl w:val="3"/>
          <w:numId w:val="1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14:paraId="024B2BB5" w14:textId="77777777"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14:paraId="18D87AB3" w14:textId="77777777"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14:paraId="43E7E47E" w14:textId="77777777" w:rsidR="00C166A5" w:rsidRPr="003558DC" w:rsidRDefault="00C166A5" w:rsidP="00744E01">
      <w:pPr>
        <w:pStyle w:val="PargrafodaLista"/>
        <w:numPr>
          <w:ilvl w:val="0"/>
          <w:numId w:val="1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lastRenderedPageBreak/>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14:paraId="3235A0D9" w14:textId="77777777" w:rsidR="00C166A5" w:rsidRPr="003558DC" w:rsidRDefault="00C166A5" w:rsidP="00744E01">
      <w:pPr>
        <w:pStyle w:val="PargrafodaLista"/>
        <w:numPr>
          <w:ilvl w:val="0"/>
          <w:numId w:val="1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14:paraId="4E686DF6" w14:textId="77777777" w:rsidR="00C166A5" w:rsidRPr="003558DC" w:rsidRDefault="00C166A5" w:rsidP="00744E01">
      <w:pPr>
        <w:pStyle w:val="PargrafodaLista"/>
        <w:numPr>
          <w:ilvl w:val="0"/>
          <w:numId w:val="1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14:paraId="174F5B00" w14:textId="77777777" w:rsidR="00C166A5" w:rsidRPr="003558DC" w:rsidRDefault="00C166A5" w:rsidP="00744E01">
      <w:pPr>
        <w:pStyle w:val="PargrafodaLista"/>
        <w:numPr>
          <w:ilvl w:val="0"/>
          <w:numId w:val="1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14:paraId="5A62C04D" w14:textId="77777777" w:rsidR="00C166A5" w:rsidRPr="003558DC" w:rsidRDefault="00C166A5" w:rsidP="00744E01">
      <w:pPr>
        <w:pStyle w:val="PargrafodaLista"/>
        <w:numPr>
          <w:ilvl w:val="0"/>
          <w:numId w:val="1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14:paraId="197837BF" w14:textId="77777777"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14:paraId="33FF51D6" w14:textId="77777777"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14:paraId="64F3421A" w14:textId="77777777"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14:paraId="633BC499" w14:textId="77777777" w:rsidR="00127177" w:rsidRPr="007D3AB6"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xml:space="preserve">* É admitida a participação de empresas em recuperação judicial, desde que amparadas em certidão emitida pela instância judicial competente afirmando que a interessada está apta econômica e financeiramente a participar de </w:t>
      </w:r>
      <w:r w:rsidRPr="007D3AB6">
        <w:rPr>
          <w:rFonts w:ascii="Times New Roman" w:eastAsia="Microsoft YaHei" w:hAnsi="Times New Roman" w:cs="Times New Roman"/>
          <w:b/>
          <w:sz w:val="24"/>
          <w:szCs w:val="24"/>
          <w:u w:val="single"/>
        </w:rPr>
        <w:t>procedimento licitatório – Acórdão TCU 1201/2020 Plenário (Representação, Relator Ministro Vital do Rêgo)</w:t>
      </w:r>
    </w:p>
    <w:p w14:paraId="06F203AB" w14:textId="77777777" w:rsidR="00127177" w:rsidRPr="007D3AB6" w:rsidRDefault="00127177" w:rsidP="00C166A5">
      <w:pPr>
        <w:ind w:left="1550" w:right="780"/>
        <w:jc w:val="both"/>
        <w:rPr>
          <w:rFonts w:ascii="Times New Roman" w:hAnsi="Times New Roman" w:cs="Times New Roman"/>
          <w:sz w:val="24"/>
          <w:szCs w:val="24"/>
        </w:rPr>
      </w:pPr>
    </w:p>
    <w:p w14:paraId="0D8361AF" w14:textId="77777777" w:rsidR="007C5421" w:rsidRPr="007D3AB6" w:rsidRDefault="007C5421" w:rsidP="00C166A5">
      <w:pPr>
        <w:ind w:left="1550" w:right="780"/>
        <w:jc w:val="both"/>
        <w:rPr>
          <w:rFonts w:ascii="Times New Roman" w:hAnsi="Times New Roman" w:cs="Times New Roman"/>
          <w:sz w:val="24"/>
          <w:szCs w:val="24"/>
        </w:rPr>
      </w:pPr>
    </w:p>
    <w:p w14:paraId="044730A6" w14:textId="77777777" w:rsidR="00C166A5" w:rsidRPr="007D3AB6" w:rsidRDefault="00840615" w:rsidP="0002398B">
      <w:pPr>
        <w:pStyle w:val="Ttulo3"/>
        <w:tabs>
          <w:tab w:val="left" w:pos="2329"/>
        </w:tabs>
        <w:spacing w:before="0"/>
        <w:ind w:left="273"/>
        <w:jc w:val="both"/>
        <w:rPr>
          <w:rFonts w:ascii="Times New Roman" w:hAnsi="Times New Roman" w:cs="Times New Roman"/>
          <w:sz w:val="24"/>
          <w:szCs w:val="24"/>
        </w:rPr>
      </w:pPr>
      <w:r w:rsidRPr="007D3AB6">
        <w:rPr>
          <w:rFonts w:ascii="Times New Roman" w:hAnsi="Times New Roman" w:cs="Times New Roman"/>
          <w:sz w:val="24"/>
          <w:szCs w:val="24"/>
        </w:rPr>
        <w:t>13.13</w:t>
      </w:r>
      <w:r w:rsidR="00FE2BDB" w:rsidRPr="007D3AB6">
        <w:rPr>
          <w:rFonts w:ascii="Times New Roman" w:hAnsi="Times New Roman" w:cs="Times New Roman"/>
          <w:sz w:val="24"/>
          <w:szCs w:val="24"/>
        </w:rPr>
        <w:t>.4.</w:t>
      </w:r>
      <w:r w:rsidR="00687F06" w:rsidRPr="007D3AB6">
        <w:rPr>
          <w:rFonts w:ascii="Times New Roman" w:hAnsi="Times New Roman" w:cs="Times New Roman"/>
          <w:sz w:val="24"/>
          <w:szCs w:val="24"/>
        </w:rPr>
        <w:t>QUALIFICAÇÃO TÉCNICA</w:t>
      </w:r>
    </w:p>
    <w:p w14:paraId="3A21FB04" w14:textId="77777777" w:rsidR="00687F06" w:rsidRPr="007D3AB6" w:rsidRDefault="00687F06" w:rsidP="0002398B">
      <w:pPr>
        <w:pStyle w:val="Ttulo3"/>
        <w:tabs>
          <w:tab w:val="left" w:pos="2329"/>
        </w:tabs>
        <w:spacing w:before="0"/>
        <w:ind w:left="273"/>
        <w:jc w:val="both"/>
        <w:rPr>
          <w:rFonts w:ascii="Times New Roman" w:hAnsi="Times New Roman" w:cs="Times New Roman"/>
          <w:sz w:val="24"/>
          <w:szCs w:val="24"/>
        </w:rPr>
      </w:pPr>
    </w:p>
    <w:p w14:paraId="44A79076" w14:textId="77777777" w:rsidR="007D3AB6" w:rsidRPr="007D3AB6" w:rsidRDefault="00687F06" w:rsidP="007D3AB6">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r w:rsidRPr="007D3AB6">
        <w:rPr>
          <w:rFonts w:ascii="Times New Roman" w:eastAsia="Calibri" w:hAnsi="Times New Roman" w:cs="Times New Roman"/>
          <w:b/>
          <w:bCs/>
          <w:sz w:val="24"/>
          <w:szCs w:val="24"/>
        </w:rPr>
        <w:t>a)</w:t>
      </w:r>
      <w:r w:rsidR="00E85E86" w:rsidRPr="007D3AB6">
        <w:rPr>
          <w:rFonts w:ascii="Times New Roman" w:eastAsia="Calibri" w:hAnsi="Times New Roman" w:cs="Times New Roman"/>
          <w:bCs/>
          <w:sz w:val="24"/>
          <w:szCs w:val="24"/>
        </w:rPr>
        <w:t xml:space="preserve"> </w:t>
      </w:r>
      <w:r w:rsidR="00A059DF" w:rsidRPr="007D3AB6">
        <w:rPr>
          <w:rFonts w:ascii="Times New Roman" w:eastAsia="Calibri" w:hAnsi="Times New Roman" w:cs="Times New Roman"/>
          <w:b/>
          <w:bCs/>
          <w:sz w:val="24"/>
          <w:szCs w:val="24"/>
        </w:rPr>
        <w:t xml:space="preserve">- </w:t>
      </w:r>
      <w:r w:rsidR="007D3AB6" w:rsidRPr="007D3AB6">
        <w:rPr>
          <w:rFonts w:ascii="Times New Roman" w:hAnsi="Times New Roman" w:cs="Times New Roman"/>
          <w:sz w:val="24"/>
          <w:szCs w:val="24"/>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6B5DC7B2" w14:textId="77777777" w:rsidR="00E85E86" w:rsidRPr="00B941AC" w:rsidRDefault="00E85E86" w:rsidP="00687F06">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p>
    <w:p w14:paraId="07C2E6C9" w14:textId="77777777" w:rsidR="00687F06" w:rsidRDefault="00687F06" w:rsidP="00687F06">
      <w:pPr>
        <w:pStyle w:val="Ttulo3"/>
        <w:tabs>
          <w:tab w:val="left" w:pos="2329"/>
        </w:tabs>
        <w:spacing w:before="0"/>
        <w:ind w:left="1560"/>
        <w:jc w:val="both"/>
        <w:rPr>
          <w:rFonts w:ascii="Times New Roman" w:hAnsi="Times New Roman" w:cs="Times New Roman"/>
          <w:sz w:val="24"/>
          <w:szCs w:val="24"/>
        </w:rPr>
      </w:pPr>
    </w:p>
    <w:p w14:paraId="5B1C6EE1" w14:textId="77777777" w:rsidR="00687F06" w:rsidRDefault="00687F06" w:rsidP="00687F06">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13.13.4.OUTRAS COMPROVAÇÕES:</w:t>
      </w:r>
    </w:p>
    <w:p w14:paraId="6CD6A0FA" w14:textId="77777777" w:rsidR="00687F06" w:rsidRPr="003558DC" w:rsidRDefault="00687F06" w:rsidP="0002398B">
      <w:pPr>
        <w:pStyle w:val="Ttulo3"/>
        <w:tabs>
          <w:tab w:val="left" w:pos="2329"/>
        </w:tabs>
        <w:spacing w:before="0"/>
        <w:ind w:left="273"/>
        <w:jc w:val="both"/>
        <w:rPr>
          <w:rFonts w:ascii="Times New Roman" w:hAnsi="Times New Roman" w:cs="Times New Roman"/>
          <w:sz w:val="24"/>
          <w:szCs w:val="24"/>
        </w:rPr>
      </w:pPr>
    </w:p>
    <w:p w14:paraId="00EA7E9A" w14:textId="77777777" w:rsidR="00496902" w:rsidRPr="003558DC" w:rsidRDefault="00C166A5"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14:paraId="3F077D16" w14:textId="77777777" w:rsidR="00496902" w:rsidRPr="003558DC" w:rsidRDefault="00931612" w:rsidP="00744E01">
      <w:pPr>
        <w:pStyle w:val="PargrafodaLista"/>
        <w:numPr>
          <w:ilvl w:val="4"/>
          <w:numId w:val="1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14:paraId="1D56961A" w14:textId="77777777" w:rsidR="00496902" w:rsidRPr="003558DC" w:rsidRDefault="00931612" w:rsidP="00744E01">
      <w:pPr>
        <w:pStyle w:val="PargrafodaLista"/>
        <w:numPr>
          <w:ilvl w:val="4"/>
          <w:numId w:val="1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14:paraId="1DC931F9" w14:textId="77777777" w:rsidR="00496902" w:rsidRPr="003558DC" w:rsidRDefault="00931612" w:rsidP="00744E01">
      <w:pPr>
        <w:pStyle w:val="PargrafodaLista"/>
        <w:numPr>
          <w:ilvl w:val="4"/>
          <w:numId w:val="1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14:paraId="4A8EDEB8" w14:textId="77777777" w:rsidR="00496902" w:rsidRPr="003558DC" w:rsidRDefault="00931612" w:rsidP="00744E01">
      <w:pPr>
        <w:pStyle w:val="PargrafodaLista"/>
        <w:numPr>
          <w:ilvl w:val="4"/>
          <w:numId w:val="1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14:paraId="66031AB3" w14:textId="77777777" w:rsidR="00496902" w:rsidRPr="003558DC" w:rsidRDefault="00931612"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14:paraId="20242769" w14:textId="77777777"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14:paraId="2608AD94" w14:textId="77777777"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14:paraId="35F7D6B7" w14:textId="77777777"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lastRenderedPageBreak/>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14:paraId="7FF4FD0C" w14:textId="77777777"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14:paraId="749CBC01" w14:textId="77777777"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14:paraId="3BE55BF0"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14:paraId="6904DD7A"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14:paraId="7AB1829C"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14:paraId="06EC8D17"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14:paraId="3BED6CEB"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14:paraId="1E784ABD"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14:paraId="07D8068F"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14:paraId="058063E2" w14:textId="77777777"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14:paraId="298496F7" w14:textId="77777777"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14:paraId="5EA04E9B" w14:textId="77777777" w:rsidR="00496902" w:rsidRPr="003558DC" w:rsidRDefault="00496902">
      <w:pPr>
        <w:pStyle w:val="Corpodetexto"/>
        <w:spacing w:before="1"/>
        <w:rPr>
          <w:rFonts w:ascii="Times New Roman" w:hAnsi="Times New Roman" w:cs="Times New Roman"/>
          <w:sz w:val="24"/>
          <w:szCs w:val="24"/>
        </w:rPr>
      </w:pPr>
    </w:p>
    <w:p w14:paraId="46F47816" w14:textId="77777777"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14:paraId="2BAFAD6C" w14:textId="77777777"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14:paraId="0D9CE260" w14:textId="77777777" w:rsidR="00496902" w:rsidRPr="003558DC" w:rsidRDefault="00931612" w:rsidP="00744E01">
      <w:pPr>
        <w:pStyle w:val="PargrafodaLista"/>
        <w:numPr>
          <w:ilvl w:val="1"/>
          <w:numId w:val="1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14:paraId="56A5440E" w14:textId="77777777"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14:paraId="1D30BC5B" w14:textId="77777777"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 xml:space="preserve">consideração no decorrer da execução do contrato e aplicação de eventual sanção à Contratada, </w:t>
      </w:r>
      <w:r w:rsidRPr="003558DC">
        <w:rPr>
          <w:rFonts w:ascii="Times New Roman" w:hAnsi="Times New Roman" w:cs="Times New Roman"/>
          <w:sz w:val="24"/>
          <w:szCs w:val="24"/>
        </w:rPr>
        <w:lastRenderedPageBreak/>
        <w:t>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14:paraId="71B6BEC8" w14:textId="77777777"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14:paraId="0AC1E2B0" w14:textId="77777777"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14:paraId="4B22404B" w14:textId="77777777"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14:paraId="7C096C96" w14:textId="77777777" w:rsidR="00496902" w:rsidRPr="003558DC" w:rsidRDefault="002829D0" w:rsidP="00744E01">
      <w:pPr>
        <w:pStyle w:val="PargrafodaLista"/>
        <w:numPr>
          <w:ilvl w:val="1"/>
          <w:numId w:val="1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267D2965" wp14:editId="2AA9CD9A">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CEE82" w14:textId="77777777" w:rsidR="00ED6D08" w:rsidRPr="00E222EE" w:rsidRDefault="00ED6D08"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ED6D08" w:rsidRPr="00E222EE" w:rsidRDefault="00ED6D08"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14:paraId="1097B38D" w14:textId="77777777"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14:paraId="26CFE1D8" w14:textId="77777777"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14:paraId="1017E919" w14:textId="77777777" w:rsidR="00496902" w:rsidRPr="003558DC" w:rsidRDefault="00931612" w:rsidP="00744E01">
      <w:pPr>
        <w:pStyle w:val="PargrafodaLista"/>
        <w:numPr>
          <w:ilvl w:val="1"/>
          <w:numId w:val="1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14:paraId="00561E75" w14:textId="77777777" w:rsidR="00496902" w:rsidRPr="003558DC" w:rsidRDefault="00931612" w:rsidP="00744E01">
      <w:pPr>
        <w:pStyle w:val="PargrafodaLista"/>
        <w:numPr>
          <w:ilvl w:val="1"/>
          <w:numId w:val="1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14:paraId="02DB0EBA" w14:textId="77777777" w:rsidR="00496902" w:rsidRPr="003558DC" w:rsidRDefault="00931612" w:rsidP="00744E01">
      <w:pPr>
        <w:pStyle w:val="PargrafodaLista"/>
        <w:numPr>
          <w:ilvl w:val="1"/>
          <w:numId w:val="1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14:paraId="28D0AD18" w14:textId="77777777" w:rsidR="00AA437F" w:rsidRPr="003558DC" w:rsidRDefault="00931612"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14:paraId="688D4A6C" w14:textId="77777777" w:rsidR="00AA437F" w:rsidRPr="003558DC" w:rsidRDefault="00AA437F"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14:paraId="0F6CED96" w14:textId="77777777" w:rsidR="00496902" w:rsidRPr="003558DC" w:rsidRDefault="00496902">
      <w:pPr>
        <w:pStyle w:val="Corpodetexto"/>
        <w:spacing w:before="2"/>
        <w:rPr>
          <w:rFonts w:ascii="Times New Roman" w:hAnsi="Times New Roman" w:cs="Times New Roman"/>
          <w:sz w:val="24"/>
          <w:szCs w:val="24"/>
        </w:rPr>
      </w:pPr>
    </w:p>
    <w:p w14:paraId="60E35547" w14:textId="77777777"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14:paraId="0C4B7111" w14:textId="77777777" w:rsidR="00496902" w:rsidRPr="003558DC" w:rsidRDefault="00931612" w:rsidP="00744E01">
      <w:pPr>
        <w:pStyle w:val="PargrafodaLista"/>
        <w:numPr>
          <w:ilvl w:val="1"/>
          <w:numId w:val="1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14:paraId="453D5EB6" w14:textId="77777777" w:rsidR="00496902" w:rsidRPr="003558DC" w:rsidRDefault="00931612" w:rsidP="00744E01">
      <w:pPr>
        <w:pStyle w:val="PargrafodaLista"/>
        <w:numPr>
          <w:ilvl w:val="2"/>
          <w:numId w:val="1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14:paraId="5E67352C" w14:textId="77777777" w:rsidR="00496902" w:rsidRPr="003558DC" w:rsidRDefault="00931612" w:rsidP="00744E01">
      <w:pPr>
        <w:pStyle w:val="PargrafodaLista"/>
        <w:numPr>
          <w:ilvl w:val="2"/>
          <w:numId w:val="1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14:paraId="386FB6A5" w14:textId="77777777" w:rsidR="00496902" w:rsidRPr="003558DC" w:rsidRDefault="00931612" w:rsidP="00744E01">
      <w:pPr>
        <w:pStyle w:val="PargrafodaLista"/>
        <w:numPr>
          <w:ilvl w:val="1"/>
          <w:numId w:val="1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14:paraId="30BEB3BB" w14:textId="77777777" w:rsidR="00496902" w:rsidRPr="003558DC" w:rsidRDefault="00931612" w:rsidP="00744E01">
      <w:pPr>
        <w:pStyle w:val="PargrafodaLista"/>
        <w:numPr>
          <w:ilvl w:val="1"/>
          <w:numId w:val="1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14:paraId="1F01D3F8" w14:textId="77777777" w:rsidR="00496902" w:rsidRPr="003558DC" w:rsidRDefault="00496902">
      <w:pPr>
        <w:pStyle w:val="Corpodetexto"/>
        <w:spacing w:before="5"/>
        <w:rPr>
          <w:rFonts w:ascii="Times New Roman" w:hAnsi="Times New Roman" w:cs="Times New Roman"/>
          <w:sz w:val="24"/>
          <w:szCs w:val="24"/>
        </w:rPr>
      </w:pPr>
    </w:p>
    <w:p w14:paraId="242D8C10" w14:textId="77777777"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14:paraId="026319C8" w14:textId="77777777"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 xml:space="preserve">O objeto da licitação será adjudicado ao licitante declarado vencedor, por ato da Pregoeira, caso não haja interposição de recurso, ou pela autoridade competente, após a regular decisão dos </w:t>
      </w:r>
      <w:r w:rsidR="00931612" w:rsidRPr="003558DC">
        <w:rPr>
          <w:rFonts w:ascii="Times New Roman" w:hAnsi="Times New Roman" w:cs="Times New Roman"/>
          <w:sz w:val="24"/>
          <w:szCs w:val="24"/>
        </w:rPr>
        <w:lastRenderedPageBreak/>
        <w:t>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14:paraId="2EE0CA93" w14:textId="77777777"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14:paraId="00C836BC" w14:textId="77777777" w:rsidR="00496902" w:rsidRPr="003558DC" w:rsidRDefault="00496902">
      <w:pPr>
        <w:pStyle w:val="Corpodetexto"/>
        <w:spacing w:before="4"/>
        <w:rPr>
          <w:rFonts w:ascii="Times New Roman" w:hAnsi="Times New Roman" w:cs="Times New Roman"/>
          <w:sz w:val="24"/>
          <w:szCs w:val="24"/>
        </w:rPr>
      </w:pPr>
    </w:p>
    <w:p w14:paraId="1BE87FCC" w14:textId="77777777"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14:paraId="417B831C" w14:textId="77777777"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14:paraId="3A61B1E3" w14:textId="77777777" w:rsidR="007A6443" w:rsidRPr="003558DC" w:rsidRDefault="007A6443">
      <w:pPr>
        <w:pStyle w:val="Corpodetexto"/>
        <w:spacing w:before="11"/>
        <w:rPr>
          <w:rFonts w:ascii="Times New Roman" w:hAnsi="Times New Roman" w:cs="Times New Roman"/>
          <w:sz w:val="24"/>
          <w:szCs w:val="24"/>
        </w:rPr>
      </w:pPr>
    </w:p>
    <w:p w14:paraId="50F2120D" w14:textId="77777777"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14:paraId="71AB6C96" w14:textId="77777777"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14:paraId="5871BDF6" w14:textId="77777777"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14:paraId="1E916FCB" w14:textId="77777777"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14:paraId="4C7A8807" w14:textId="77777777"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14:paraId="13C140C0" w14:textId="77777777" w:rsidR="00496902"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14:paraId="77DDAECF" w14:textId="77777777" w:rsidR="00496902" w:rsidRPr="003558DC" w:rsidRDefault="00931612" w:rsidP="00744E01">
      <w:pPr>
        <w:pStyle w:val="PargrafodaLista"/>
        <w:numPr>
          <w:ilvl w:val="0"/>
          <w:numId w:val="1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14:paraId="0E8829B9" w14:textId="77777777" w:rsidR="00496902" w:rsidRPr="003558DC" w:rsidRDefault="00931612" w:rsidP="00744E01">
      <w:pPr>
        <w:pStyle w:val="PargrafodaLista"/>
        <w:numPr>
          <w:ilvl w:val="0"/>
          <w:numId w:val="1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14:paraId="18B54EB0" w14:textId="77777777" w:rsidR="00496902" w:rsidRPr="003558DC" w:rsidRDefault="00931612" w:rsidP="00744E01">
      <w:pPr>
        <w:pStyle w:val="PargrafodaLista"/>
        <w:numPr>
          <w:ilvl w:val="0"/>
          <w:numId w:val="1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14:paraId="7E987D6A" w14:textId="77777777"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14:paraId="3B1056A6" w14:textId="77777777"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14:paraId="7CD903FB" w14:textId="77777777"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14:paraId="2C7AA0AE" w14:textId="77777777"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77730DA5" w14:textId="77777777" w:rsidR="00496902" w:rsidRPr="003558DC" w:rsidRDefault="000019A7">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4F41527A" wp14:editId="180601BE">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3DDBD" w14:textId="77777777" w:rsidR="00ED6D08" w:rsidRPr="00A06B43" w:rsidRDefault="00ED6D08">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111E"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ED6D08" w:rsidRPr="00A06B43" w:rsidRDefault="00ED6D08">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14:paraId="13DF7C5D" w14:textId="77777777" w:rsidR="00496902" w:rsidRPr="003558DC" w:rsidRDefault="002829D0" w:rsidP="00744E01">
      <w:pPr>
        <w:pStyle w:val="PargrafodaLista"/>
        <w:numPr>
          <w:ilvl w:val="1"/>
          <w:numId w:val="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397D8D52" wp14:editId="20A35E94">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05DE2" w14:textId="77777777" w:rsidR="00ED6D08" w:rsidRPr="00A06B43" w:rsidRDefault="00ED6D08"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 xml:space="preserve">SEÇÃO </w:t>
                            </w:r>
                            <w:r w:rsidRPr="00A06B43">
                              <w:rPr>
                                <w:rFonts w:ascii="Times New Roman" w:hAnsi="Times New Roman" w:cs="Times New Roman"/>
                                <w:b/>
                                <w:sz w:val="24"/>
                                <w:szCs w:val="24"/>
                              </w:rPr>
                              <w:t xml:space="preserve">XXI - DO </w:t>
                            </w:r>
                            <w:r>
                              <w:rPr>
                                <w:rFonts w:ascii="Times New Roman" w:hAnsi="Times New Roman" w:cs="Times New Roman"/>
                                <w:b/>
                                <w:sz w:val="24"/>
                                <w:szCs w:val="24"/>
                              </w:rPr>
                              <w:t>REAJUSTAMENTO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8F81"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ED6D08" w:rsidRPr="00A06B43" w:rsidRDefault="00ED6D08"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14:paraId="7FB2B45A" w14:textId="77777777" w:rsidR="002A16E3" w:rsidRPr="003558DC" w:rsidRDefault="002A16E3" w:rsidP="002A16E3">
      <w:pPr>
        <w:pStyle w:val="Corpodetexto"/>
        <w:ind w:left="273" w:right="397"/>
        <w:jc w:val="both"/>
        <w:rPr>
          <w:rFonts w:ascii="Times New Roman" w:hAnsi="Times New Roman" w:cs="Times New Roman"/>
          <w:sz w:val="24"/>
          <w:szCs w:val="24"/>
        </w:rPr>
      </w:pPr>
      <w:r>
        <w:rPr>
          <w:rFonts w:ascii="Times New Roman" w:hAnsi="Times New Roman" w:cs="Times New Roman"/>
          <w:b/>
          <w:sz w:val="24"/>
          <w:szCs w:val="24"/>
        </w:rPr>
        <w:t>21</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As regras acerca do reajustamento em sentido geral do valor contratual são as estabelecidas no Termo de Referência, anexo a este Edital.</w:t>
      </w:r>
    </w:p>
    <w:p w14:paraId="05BDE639" w14:textId="77777777" w:rsidR="00300151" w:rsidRPr="003558DC" w:rsidRDefault="00300151" w:rsidP="00042247">
      <w:pPr>
        <w:tabs>
          <w:tab w:val="left" w:pos="773"/>
        </w:tabs>
        <w:ind w:right="128"/>
        <w:rPr>
          <w:rFonts w:ascii="Times New Roman" w:hAnsi="Times New Roman" w:cs="Times New Roman"/>
          <w:sz w:val="24"/>
          <w:szCs w:val="24"/>
        </w:rPr>
      </w:pPr>
    </w:p>
    <w:p w14:paraId="6135C031" w14:textId="77777777"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2A16E3" w:rsidRPr="003558DC">
        <w:rPr>
          <w:rFonts w:ascii="Times New Roman" w:hAnsi="Times New Roman" w:cs="Times New Roman"/>
          <w:sz w:val="24"/>
          <w:szCs w:val="24"/>
          <w:shd w:val="clear" w:color="auto" w:fill="D9D9D9"/>
        </w:rPr>
        <w:t>DO RECEBIMENTO DO OBJETO E DA</w:t>
      </w:r>
      <w:r w:rsidR="002A16E3" w:rsidRPr="003558DC">
        <w:rPr>
          <w:rFonts w:ascii="Times New Roman" w:hAnsi="Times New Roman" w:cs="Times New Roman"/>
          <w:spacing w:val="6"/>
          <w:sz w:val="24"/>
          <w:szCs w:val="24"/>
          <w:shd w:val="clear" w:color="auto" w:fill="D9D9D9"/>
        </w:rPr>
        <w:t xml:space="preserve"> </w:t>
      </w:r>
      <w:r w:rsidR="002A16E3"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14:paraId="661B0D70" w14:textId="77777777" w:rsidR="002A16E3" w:rsidRPr="003558DC" w:rsidRDefault="002A16E3" w:rsidP="002A16E3">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w:t>
      </w:r>
      <w:r>
        <w:rPr>
          <w:rFonts w:ascii="Times New Roman" w:hAnsi="Times New Roman" w:cs="Times New Roman"/>
          <w:b/>
          <w:sz w:val="24"/>
          <w:szCs w:val="24"/>
        </w:rPr>
        <w:t>2</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Os critérios de recebimento e aceitação do objeto e de fiscalização estão previstos no Termo de </w:t>
      </w:r>
      <w:r w:rsidRPr="003558DC">
        <w:rPr>
          <w:rFonts w:ascii="Times New Roman" w:hAnsi="Times New Roman" w:cs="Times New Roman"/>
          <w:sz w:val="24"/>
          <w:szCs w:val="24"/>
        </w:rPr>
        <w:lastRenderedPageBreak/>
        <w:t>Referência.</w:t>
      </w:r>
    </w:p>
    <w:p w14:paraId="36DF6245" w14:textId="77777777" w:rsidR="00496902" w:rsidRPr="003558DC" w:rsidRDefault="00496902">
      <w:pPr>
        <w:pStyle w:val="Corpodetexto"/>
        <w:spacing w:before="1"/>
        <w:rPr>
          <w:rFonts w:ascii="Times New Roman" w:hAnsi="Times New Roman" w:cs="Times New Roman"/>
          <w:sz w:val="24"/>
          <w:szCs w:val="24"/>
        </w:rPr>
      </w:pPr>
    </w:p>
    <w:p w14:paraId="32C9D014" w14:textId="77777777"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2A16E3" w:rsidRPr="003558DC">
        <w:rPr>
          <w:rFonts w:ascii="Times New Roman" w:hAnsi="Times New Roman" w:cs="Times New Roman"/>
          <w:sz w:val="24"/>
          <w:szCs w:val="24"/>
          <w:shd w:val="clear" w:color="auto" w:fill="D9D9D9"/>
        </w:rPr>
        <w:t>AS OBRIGAÇÕES DA CONTRATANTE E DA</w:t>
      </w:r>
      <w:r w:rsidR="002A16E3" w:rsidRPr="003558DC">
        <w:rPr>
          <w:rFonts w:ascii="Times New Roman" w:hAnsi="Times New Roman" w:cs="Times New Roman"/>
          <w:spacing w:val="10"/>
          <w:sz w:val="24"/>
          <w:szCs w:val="24"/>
          <w:shd w:val="clear" w:color="auto" w:fill="D9D9D9"/>
        </w:rPr>
        <w:t xml:space="preserve"> </w:t>
      </w:r>
      <w:r w:rsidR="002A16E3"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14:paraId="03404F09" w14:textId="77777777" w:rsidR="002A16E3" w:rsidRPr="003558DC" w:rsidRDefault="002A16E3" w:rsidP="002A16E3">
      <w:pPr>
        <w:pStyle w:val="Corpodetexto"/>
        <w:spacing w:before="1"/>
        <w:ind w:left="273"/>
        <w:rPr>
          <w:rFonts w:ascii="Times New Roman" w:hAnsi="Times New Roman" w:cs="Times New Roman"/>
          <w:sz w:val="24"/>
          <w:szCs w:val="24"/>
        </w:rPr>
      </w:pPr>
      <w:r>
        <w:rPr>
          <w:rFonts w:ascii="Times New Roman" w:hAnsi="Times New Roman" w:cs="Times New Roman"/>
          <w:b/>
          <w:sz w:val="24"/>
          <w:szCs w:val="24"/>
        </w:rPr>
        <w:t>23</w:t>
      </w:r>
      <w:r w:rsidRPr="003558DC">
        <w:rPr>
          <w:rFonts w:ascii="Times New Roman" w:hAnsi="Times New Roman" w:cs="Times New Roman"/>
          <w:b/>
          <w:sz w:val="24"/>
          <w:szCs w:val="24"/>
        </w:rPr>
        <w:t>.1.</w:t>
      </w:r>
      <w:r w:rsidRPr="003558DC">
        <w:rPr>
          <w:rFonts w:ascii="Times New Roman" w:hAnsi="Times New Roman" w:cs="Times New Roman"/>
          <w:sz w:val="24"/>
          <w:szCs w:val="24"/>
        </w:rPr>
        <w:t>As obrigações da Contratante e da Contratada são as estabelecidas no Termo de Referência.</w:t>
      </w:r>
    </w:p>
    <w:p w14:paraId="5524AF7C" w14:textId="77777777" w:rsidR="00496902" w:rsidRPr="003558DC" w:rsidRDefault="00496902">
      <w:pPr>
        <w:pStyle w:val="Corpodetexto"/>
        <w:spacing w:before="6"/>
        <w:rPr>
          <w:rFonts w:ascii="Times New Roman" w:hAnsi="Times New Roman" w:cs="Times New Roman"/>
          <w:sz w:val="24"/>
          <w:szCs w:val="24"/>
        </w:rPr>
      </w:pPr>
    </w:p>
    <w:p w14:paraId="7B6D101F" w14:textId="77777777"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w:t>
      </w:r>
      <w:r w:rsidR="002A16E3">
        <w:rPr>
          <w:rFonts w:ascii="Times New Roman" w:hAnsi="Times New Roman" w:cs="Times New Roman"/>
          <w:sz w:val="24"/>
          <w:szCs w:val="24"/>
          <w:shd w:val="clear" w:color="auto" w:fill="D9D9D9"/>
        </w:rPr>
        <w:t>–</w:t>
      </w:r>
      <w:r w:rsidRPr="003558DC">
        <w:rPr>
          <w:rFonts w:ascii="Times New Roman" w:hAnsi="Times New Roman" w:cs="Times New Roman"/>
          <w:sz w:val="24"/>
          <w:szCs w:val="24"/>
          <w:shd w:val="clear" w:color="auto" w:fill="D9D9D9"/>
        </w:rPr>
        <w:t xml:space="preserve"> </w:t>
      </w:r>
      <w:r w:rsidR="00931612" w:rsidRPr="003558DC">
        <w:rPr>
          <w:rFonts w:ascii="Times New Roman" w:hAnsi="Times New Roman" w:cs="Times New Roman"/>
          <w:sz w:val="24"/>
          <w:szCs w:val="24"/>
          <w:shd w:val="clear" w:color="auto" w:fill="D9D9D9"/>
        </w:rPr>
        <w:t>D</w:t>
      </w:r>
      <w:r w:rsidR="002A16E3">
        <w:rPr>
          <w:rFonts w:ascii="Times New Roman" w:hAnsi="Times New Roman" w:cs="Times New Roman"/>
          <w:sz w:val="24"/>
          <w:szCs w:val="24"/>
          <w:shd w:val="clear" w:color="auto" w:fill="D9D9D9"/>
        </w:rPr>
        <w:t>O PAGAMENTO</w:t>
      </w:r>
      <w:r w:rsidR="00931612" w:rsidRPr="003558DC">
        <w:rPr>
          <w:rFonts w:ascii="Times New Roman" w:hAnsi="Times New Roman" w:cs="Times New Roman"/>
          <w:sz w:val="24"/>
          <w:szCs w:val="24"/>
          <w:shd w:val="clear" w:color="auto" w:fill="D9D9D9"/>
        </w:rPr>
        <w:tab/>
      </w:r>
    </w:p>
    <w:p w14:paraId="22107192" w14:textId="77777777" w:rsidR="002A16E3" w:rsidRPr="003558DC" w:rsidRDefault="002A16E3" w:rsidP="002A16E3">
      <w:pPr>
        <w:pStyle w:val="Corpodetexto"/>
        <w:spacing w:before="10"/>
        <w:ind w:left="272" w:right="397"/>
        <w:jc w:val="both"/>
        <w:rPr>
          <w:rFonts w:ascii="Times New Roman" w:hAnsi="Times New Roman" w:cs="Times New Roman"/>
          <w:sz w:val="24"/>
          <w:szCs w:val="24"/>
        </w:rPr>
      </w:pPr>
      <w:r>
        <w:rPr>
          <w:rFonts w:ascii="Times New Roman" w:hAnsi="Times New Roman" w:cs="Times New Roman"/>
          <w:b/>
          <w:sz w:val="24"/>
          <w:szCs w:val="24"/>
        </w:rPr>
        <w:t>24</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do pagamento são as estabelecidas no Termo de Referência, anexo a este Edital.</w:t>
      </w:r>
    </w:p>
    <w:p w14:paraId="6BE1AEB3" w14:textId="77777777" w:rsidR="00496902" w:rsidRPr="003558DC" w:rsidRDefault="00496902">
      <w:pPr>
        <w:pStyle w:val="Corpodetexto"/>
        <w:spacing w:before="3"/>
        <w:rPr>
          <w:rFonts w:ascii="Times New Roman" w:hAnsi="Times New Roman" w:cs="Times New Roman"/>
          <w:sz w:val="24"/>
          <w:szCs w:val="24"/>
        </w:rPr>
      </w:pPr>
    </w:p>
    <w:p w14:paraId="4BF7FFDD" w14:textId="77777777"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2A16E3" w:rsidRPr="003558DC">
        <w:rPr>
          <w:rFonts w:ascii="Times New Roman" w:hAnsi="Times New Roman" w:cs="Times New Roman"/>
          <w:sz w:val="24"/>
          <w:szCs w:val="24"/>
          <w:shd w:val="clear" w:color="auto" w:fill="D9D9D9"/>
        </w:rPr>
        <w:t>DAS SANÇÕES</w:t>
      </w:r>
      <w:r w:rsidR="002A16E3" w:rsidRPr="003558DC">
        <w:rPr>
          <w:rFonts w:ascii="Times New Roman" w:hAnsi="Times New Roman" w:cs="Times New Roman"/>
          <w:spacing w:val="-2"/>
          <w:sz w:val="24"/>
          <w:szCs w:val="24"/>
          <w:shd w:val="clear" w:color="auto" w:fill="D9D9D9"/>
        </w:rPr>
        <w:t xml:space="preserve"> </w:t>
      </w:r>
      <w:r w:rsidR="002A16E3"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14:paraId="041F9E6D" w14:textId="77777777" w:rsidR="002A16E3" w:rsidRPr="003558DC" w:rsidRDefault="002A16E3" w:rsidP="002A16E3">
      <w:pPr>
        <w:pStyle w:val="Corpodetexto"/>
        <w:ind w:left="272"/>
        <w:rPr>
          <w:rFonts w:ascii="Times New Roman" w:hAnsi="Times New Roman" w:cs="Times New Roman"/>
          <w:sz w:val="24"/>
          <w:szCs w:val="24"/>
        </w:rPr>
      </w:pPr>
      <w:r>
        <w:rPr>
          <w:rFonts w:ascii="Times New Roman" w:hAnsi="Times New Roman" w:cs="Times New Roman"/>
          <w:b/>
          <w:sz w:val="24"/>
          <w:szCs w:val="24"/>
        </w:rPr>
        <w:t>25</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das sanções são as estabelecidas no Termo de Referência, anexo a este Edital.</w:t>
      </w:r>
    </w:p>
    <w:p w14:paraId="4C0D669B" w14:textId="77777777" w:rsidR="00496902" w:rsidRPr="003558DC" w:rsidRDefault="00496902">
      <w:pPr>
        <w:pStyle w:val="Corpodetexto"/>
        <w:spacing w:before="7"/>
        <w:rPr>
          <w:rFonts w:ascii="Times New Roman" w:hAnsi="Times New Roman" w:cs="Times New Roman"/>
          <w:sz w:val="24"/>
          <w:szCs w:val="24"/>
        </w:rPr>
      </w:pPr>
    </w:p>
    <w:p w14:paraId="39262C30" w14:textId="77777777"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14:paraId="087A0C27" w14:textId="77777777"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14:paraId="4D30D80F" w14:textId="77777777"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1">
        <w:r w:rsidRPr="003558DC">
          <w:rPr>
            <w:rFonts w:ascii="Times New Roman" w:hAnsi="Times New Roman" w:cs="Times New Roman"/>
            <w:sz w:val="24"/>
            <w:szCs w:val="24"/>
            <w:u w:val="single"/>
          </w:rPr>
          <w:t>www.licitanet.com.br.</w:t>
        </w:r>
      </w:hyperlink>
    </w:p>
    <w:p w14:paraId="65DD9183" w14:textId="77777777"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14:paraId="0024352C" w14:textId="77777777"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14:paraId="08187FA7" w14:textId="77777777"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14:paraId="2EE5D2A8" w14:textId="77777777"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14:paraId="41CF4699" w14:textId="77777777"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14:paraId="47D4226D" w14:textId="77777777" w:rsidR="00A773F4"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14:paraId="303992A7" w14:textId="77777777" w:rsidR="009925BD" w:rsidRDefault="009925BD" w:rsidP="009925BD">
      <w:pPr>
        <w:pStyle w:val="PargrafodaLista"/>
        <w:tabs>
          <w:tab w:val="left" w:pos="1220"/>
        </w:tabs>
        <w:ind w:left="284" w:right="794"/>
        <w:rPr>
          <w:rFonts w:ascii="Times New Roman" w:hAnsi="Times New Roman" w:cs="Times New Roman"/>
          <w:sz w:val="24"/>
          <w:szCs w:val="24"/>
        </w:rPr>
      </w:pPr>
    </w:p>
    <w:p w14:paraId="2BBBEF74" w14:textId="3739D74A" w:rsidR="00A773F4"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9272A8">
        <w:rPr>
          <w:rFonts w:ascii="Times New Roman" w:hAnsi="Times New Roman" w:cs="Times New Roman"/>
          <w:sz w:val="24"/>
          <w:szCs w:val="24"/>
        </w:rPr>
        <w:t xml:space="preserve">23 de Março </w:t>
      </w:r>
      <w:r w:rsidR="009A3BEB">
        <w:rPr>
          <w:rFonts w:ascii="Times New Roman" w:hAnsi="Times New Roman" w:cs="Times New Roman"/>
          <w:sz w:val="24"/>
          <w:szCs w:val="24"/>
        </w:rPr>
        <w:t>de 202</w:t>
      </w:r>
      <w:r w:rsidR="00AF62A1">
        <w:rPr>
          <w:rFonts w:ascii="Times New Roman" w:hAnsi="Times New Roman" w:cs="Times New Roman"/>
          <w:sz w:val="24"/>
          <w:szCs w:val="24"/>
        </w:rPr>
        <w:t>2</w:t>
      </w:r>
      <w:bookmarkStart w:id="0" w:name="_GoBack"/>
      <w:bookmarkEnd w:id="0"/>
      <w:r w:rsidRPr="003558DC">
        <w:rPr>
          <w:rFonts w:ascii="Times New Roman" w:hAnsi="Times New Roman" w:cs="Times New Roman"/>
          <w:sz w:val="24"/>
          <w:szCs w:val="24"/>
        </w:rPr>
        <w:t>.</w:t>
      </w:r>
    </w:p>
    <w:p w14:paraId="63DE065C" w14:textId="77777777" w:rsidR="0048063C" w:rsidRPr="003558DC" w:rsidRDefault="0048063C" w:rsidP="00A773F4">
      <w:pPr>
        <w:pStyle w:val="Corpodetexto"/>
        <w:spacing w:before="6"/>
        <w:ind w:left="5760"/>
        <w:rPr>
          <w:rFonts w:ascii="Times New Roman" w:hAnsi="Times New Roman" w:cs="Times New Roman"/>
          <w:sz w:val="24"/>
          <w:szCs w:val="24"/>
        </w:rPr>
      </w:pPr>
    </w:p>
    <w:tbl>
      <w:tblPr>
        <w:tblpPr w:leftFromText="141" w:rightFromText="141" w:vertAnchor="text" w:horzAnchor="margin" w:tblpXSpec="center" w:tblpY="81"/>
        <w:tblW w:w="0" w:type="auto"/>
        <w:tblLook w:val="04A0" w:firstRow="1" w:lastRow="0" w:firstColumn="1" w:lastColumn="0" w:noHBand="0" w:noVBand="1"/>
      </w:tblPr>
      <w:tblGrid>
        <w:gridCol w:w="5812"/>
      </w:tblGrid>
      <w:tr w:rsidR="00B1259E" w:rsidRPr="005D1BC6" w14:paraId="489A1923" w14:textId="77777777" w:rsidTr="00B1259E">
        <w:tc>
          <w:tcPr>
            <w:tcW w:w="5812" w:type="dxa"/>
            <w:shd w:val="clear" w:color="auto" w:fill="auto"/>
            <w:vAlign w:val="center"/>
          </w:tcPr>
          <w:p w14:paraId="57A6F3BA" w14:textId="77777777" w:rsidR="00B1259E" w:rsidRPr="00B1259E" w:rsidRDefault="00B1259E" w:rsidP="009272A8">
            <w:pPr>
              <w:pStyle w:val="Corpodetexto"/>
              <w:jc w:val="center"/>
              <w:rPr>
                <w:rFonts w:ascii="Times New Roman" w:hAnsi="Times New Roman" w:cs="Times New Roman"/>
                <w:sz w:val="24"/>
                <w:szCs w:val="24"/>
              </w:rPr>
            </w:pPr>
          </w:p>
          <w:p w14:paraId="3AE10D86" w14:textId="77777777" w:rsidR="007D3AB6" w:rsidRPr="0014449B" w:rsidRDefault="007D3AB6" w:rsidP="009272A8">
            <w:pPr>
              <w:jc w:val="center"/>
              <w:rPr>
                <w:rFonts w:ascii="Times New Roman" w:hAnsi="Times New Roman" w:cs="Times New Roman"/>
                <w:b/>
                <w:szCs w:val="20"/>
              </w:rPr>
            </w:pPr>
            <w:r w:rsidRPr="0014449B">
              <w:rPr>
                <w:rFonts w:ascii="Times New Roman" w:hAnsi="Times New Roman" w:cs="Times New Roman"/>
                <w:b/>
                <w:szCs w:val="20"/>
              </w:rPr>
              <w:t>Mateus Araújo de Freitas</w:t>
            </w:r>
          </w:p>
          <w:p w14:paraId="66D0972F" w14:textId="77777777" w:rsidR="007D3AB6" w:rsidRDefault="007D3AB6" w:rsidP="009272A8">
            <w:pPr>
              <w:jc w:val="center"/>
              <w:rPr>
                <w:rFonts w:ascii="Times New Roman" w:hAnsi="Times New Roman" w:cs="Times New Roman"/>
                <w:szCs w:val="20"/>
              </w:rPr>
            </w:pPr>
            <w:r w:rsidRPr="0014449B">
              <w:rPr>
                <w:rFonts w:ascii="Times New Roman" w:hAnsi="Times New Roman" w:cs="Times New Roman"/>
                <w:szCs w:val="20"/>
              </w:rPr>
              <w:t>Secretário Municipal de Administração</w:t>
            </w:r>
          </w:p>
          <w:p w14:paraId="6B44C72E" w14:textId="77777777" w:rsidR="00B1259E" w:rsidRPr="00B1259E" w:rsidRDefault="00B1259E" w:rsidP="009272A8">
            <w:pPr>
              <w:pStyle w:val="Corpodetexto"/>
              <w:jc w:val="center"/>
              <w:rPr>
                <w:rFonts w:ascii="Times New Roman" w:hAnsi="Times New Roman" w:cs="Times New Roman"/>
                <w:b/>
                <w:sz w:val="24"/>
                <w:szCs w:val="24"/>
              </w:rPr>
            </w:pPr>
          </w:p>
        </w:tc>
      </w:tr>
      <w:tr w:rsidR="00B1259E" w:rsidRPr="005D1BC6" w14:paraId="57878C73" w14:textId="77777777" w:rsidTr="00B1259E">
        <w:trPr>
          <w:trHeight w:val="843"/>
        </w:trPr>
        <w:tc>
          <w:tcPr>
            <w:tcW w:w="5812" w:type="dxa"/>
            <w:shd w:val="clear" w:color="auto" w:fill="auto"/>
            <w:vAlign w:val="center"/>
          </w:tcPr>
          <w:p w14:paraId="5AC31D11" w14:textId="77777777" w:rsidR="00B1259E" w:rsidRDefault="00B1259E" w:rsidP="009272A8">
            <w:pPr>
              <w:pStyle w:val="Corpodetexto"/>
              <w:ind w:right="975"/>
              <w:jc w:val="center"/>
              <w:rPr>
                <w:rFonts w:ascii="Times New Roman" w:hAnsi="Times New Roman" w:cs="Times New Roman"/>
                <w:sz w:val="24"/>
                <w:szCs w:val="24"/>
              </w:rPr>
            </w:pPr>
          </w:p>
          <w:p w14:paraId="0A3F0EB7" w14:textId="49094AF5" w:rsidR="00B1259E" w:rsidRPr="00B1259E" w:rsidRDefault="009272A8" w:rsidP="009272A8">
            <w:pPr>
              <w:pStyle w:val="Corpodetexto"/>
              <w:ind w:right="975"/>
              <w:jc w:val="center"/>
              <w:rPr>
                <w:rFonts w:ascii="Times New Roman" w:hAnsi="Times New Roman" w:cs="Times New Roman"/>
                <w:sz w:val="24"/>
                <w:szCs w:val="24"/>
              </w:rPr>
            </w:pPr>
            <w:r>
              <w:rPr>
                <w:rFonts w:ascii="Times New Roman" w:hAnsi="Times New Roman" w:cs="Times New Roman"/>
                <w:sz w:val="24"/>
                <w:szCs w:val="24"/>
              </w:rPr>
              <w:t xml:space="preserve">                 </w:t>
            </w:r>
            <w:r w:rsidR="00B1259E" w:rsidRPr="00B1259E">
              <w:rPr>
                <w:rFonts w:ascii="Times New Roman" w:hAnsi="Times New Roman" w:cs="Times New Roman"/>
                <w:sz w:val="24"/>
                <w:szCs w:val="24"/>
              </w:rPr>
              <w:t>Lídia C. Teodoro Braz</w:t>
            </w:r>
          </w:p>
          <w:p w14:paraId="3024276C" w14:textId="429420A5" w:rsidR="00B1259E" w:rsidRPr="00B1259E" w:rsidRDefault="009272A8" w:rsidP="009272A8">
            <w:pPr>
              <w:pStyle w:val="Ttulo3"/>
              <w:spacing w:before="0"/>
              <w:ind w:left="0" w:right="1080"/>
              <w:jc w:val="center"/>
              <w:rPr>
                <w:rFonts w:ascii="Times New Roman" w:hAnsi="Times New Roman" w:cs="Times New Roman"/>
                <w:sz w:val="24"/>
                <w:szCs w:val="24"/>
              </w:rPr>
            </w:pPr>
            <w:r>
              <w:rPr>
                <w:rFonts w:ascii="Times New Roman" w:hAnsi="Times New Roman" w:cs="Times New Roman"/>
                <w:sz w:val="24"/>
                <w:szCs w:val="24"/>
              </w:rPr>
              <w:t xml:space="preserve">                  </w:t>
            </w:r>
            <w:r w:rsidR="00B1259E" w:rsidRPr="00B1259E">
              <w:rPr>
                <w:rFonts w:ascii="Times New Roman" w:hAnsi="Times New Roman" w:cs="Times New Roman"/>
                <w:sz w:val="24"/>
                <w:szCs w:val="24"/>
              </w:rPr>
              <w:t>Pregoeira</w:t>
            </w:r>
          </w:p>
          <w:p w14:paraId="760922C3" w14:textId="77777777" w:rsidR="00B1259E" w:rsidRPr="00B1259E" w:rsidRDefault="00B1259E" w:rsidP="009272A8">
            <w:pPr>
              <w:pStyle w:val="Corpodetexto"/>
              <w:jc w:val="center"/>
              <w:rPr>
                <w:rFonts w:ascii="Times New Roman" w:hAnsi="Times New Roman" w:cs="Times New Roman"/>
                <w:sz w:val="24"/>
                <w:szCs w:val="24"/>
              </w:rPr>
            </w:pPr>
          </w:p>
        </w:tc>
      </w:tr>
    </w:tbl>
    <w:p w14:paraId="0623EA21" w14:textId="77777777" w:rsidR="00A773F4" w:rsidRDefault="00A773F4" w:rsidP="00EA3A07">
      <w:pPr>
        <w:pStyle w:val="Ttulo3"/>
        <w:spacing w:before="0"/>
        <w:ind w:left="0" w:right="1080"/>
        <w:jc w:val="center"/>
        <w:rPr>
          <w:rFonts w:ascii="Times New Roman" w:hAnsi="Times New Roman" w:cs="Times New Roman"/>
          <w:sz w:val="16"/>
          <w:szCs w:val="16"/>
        </w:rPr>
      </w:pPr>
    </w:p>
    <w:p w14:paraId="2AD99901" w14:textId="77777777" w:rsidR="0048063C" w:rsidRDefault="0048063C" w:rsidP="00EA3A07">
      <w:pPr>
        <w:pStyle w:val="Ttulo3"/>
        <w:spacing w:before="0"/>
        <w:ind w:left="0" w:right="1080"/>
        <w:jc w:val="center"/>
        <w:rPr>
          <w:rFonts w:ascii="Times New Roman" w:hAnsi="Times New Roman" w:cs="Times New Roman"/>
          <w:sz w:val="16"/>
          <w:szCs w:val="16"/>
        </w:rPr>
      </w:pPr>
    </w:p>
    <w:p w14:paraId="78CF8ADC" w14:textId="77777777" w:rsidR="0048063C" w:rsidRDefault="0048063C" w:rsidP="00EA3A07">
      <w:pPr>
        <w:pStyle w:val="Ttulo3"/>
        <w:spacing w:before="0"/>
        <w:ind w:left="0" w:right="1080"/>
        <w:jc w:val="center"/>
        <w:rPr>
          <w:rFonts w:ascii="Times New Roman" w:hAnsi="Times New Roman" w:cs="Times New Roman"/>
          <w:sz w:val="16"/>
          <w:szCs w:val="16"/>
        </w:rPr>
      </w:pPr>
    </w:p>
    <w:p w14:paraId="4D0F0F69" w14:textId="77777777" w:rsidR="0048063C" w:rsidRDefault="0048063C" w:rsidP="00EA3A07">
      <w:pPr>
        <w:pStyle w:val="Ttulo3"/>
        <w:spacing w:before="0"/>
        <w:ind w:left="0" w:right="1080"/>
        <w:jc w:val="center"/>
        <w:rPr>
          <w:rFonts w:ascii="Times New Roman" w:hAnsi="Times New Roman" w:cs="Times New Roman"/>
          <w:sz w:val="16"/>
          <w:szCs w:val="16"/>
        </w:rPr>
      </w:pPr>
    </w:p>
    <w:p w14:paraId="55CF01CA" w14:textId="77777777" w:rsidR="0048063C" w:rsidRDefault="0048063C" w:rsidP="00EA3A07">
      <w:pPr>
        <w:pStyle w:val="Ttulo3"/>
        <w:spacing w:before="0"/>
        <w:ind w:left="0" w:right="1080"/>
        <w:jc w:val="center"/>
        <w:rPr>
          <w:rFonts w:ascii="Times New Roman" w:hAnsi="Times New Roman" w:cs="Times New Roman"/>
          <w:sz w:val="16"/>
          <w:szCs w:val="16"/>
        </w:rPr>
      </w:pPr>
    </w:p>
    <w:p w14:paraId="018489A3" w14:textId="77777777" w:rsidR="0048063C" w:rsidRDefault="0048063C" w:rsidP="00EA3A07">
      <w:pPr>
        <w:pStyle w:val="Ttulo3"/>
        <w:spacing w:before="0"/>
        <w:ind w:left="0" w:right="1080"/>
        <w:jc w:val="center"/>
        <w:rPr>
          <w:rFonts w:ascii="Times New Roman" w:hAnsi="Times New Roman" w:cs="Times New Roman"/>
          <w:sz w:val="16"/>
          <w:szCs w:val="16"/>
        </w:rPr>
      </w:pPr>
    </w:p>
    <w:p w14:paraId="54A0F13B" w14:textId="77777777" w:rsidR="0048063C" w:rsidRDefault="0048063C" w:rsidP="00EA3A07">
      <w:pPr>
        <w:pStyle w:val="Ttulo3"/>
        <w:spacing w:before="0"/>
        <w:ind w:left="0" w:right="1080"/>
        <w:jc w:val="center"/>
        <w:rPr>
          <w:rFonts w:ascii="Times New Roman" w:hAnsi="Times New Roman" w:cs="Times New Roman"/>
          <w:sz w:val="16"/>
          <w:szCs w:val="16"/>
        </w:rPr>
      </w:pPr>
    </w:p>
    <w:p w14:paraId="3D53350F" w14:textId="77777777" w:rsidR="0048063C" w:rsidRDefault="0048063C" w:rsidP="00EA3A07">
      <w:pPr>
        <w:pStyle w:val="Ttulo3"/>
        <w:spacing w:before="0"/>
        <w:ind w:left="0" w:right="1080"/>
        <w:jc w:val="center"/>
        <w:rPr>
          <w:rFonts w:ascii="Times New Roman" w:hAnsi="Times New Roman" w:cs="Times New Roman"/>
          <w:sz w:val="16"/>
          <w:szCs w:val="16"/>
        </w:rPr>
      </w:pPr>
    </w:p>
    <w:p w14:paraId="3C275079" w14:textId="77777777" w:rsidR="0048063C" w:rsidRDefault="0048063C" w:rsidP="00EA3A07">
      <w:pPr>
        <w:pStyle w:val="Ttulo3"/>
        <w:spacing w:before="0"/>
        <w:ind w:left="0" w:right="1080"/>
        <w:jc w:val="center"/>
        <w:rPr>
          <w:rFonts w:ascii="Times New Roman" w:hAnsi="Times New Roman" w:cs="Times New Roman"/>
          <w:sz w:val="16"/>
          <w:szCs w:val="16"/>
        </w:rPr>
      </w:pPr>
    </w:p>
    <w:p w14:paraId="4B470B7F" w14:textId="77777777" w:rsidR="0048063C" w:rsidRDefault="0048063C" w:rsidP="00EA3A07">
      <w:pPr>
        <w:pStyle w:val="Ttulo3"/>
        <w:spacing w:before="0"/>
        <w:ind w:left="0" w:right="1080"/>
        <w:jc w:val="center"/>
        <w:rPr>
          <w:rFonts w:ascii="Times New Roman" w:hAnsi="Times New Roman" w:cs="Times New Roman"/>
          <w:sz w:val="16"/>
          <w:szCs w:val="16"/>
        </w:rPr>
      </w:pPr>
    </w:p>
    <w:p w14:paraId="7F90E34C" w14:textId="77777777" w:rsidR="0048063C" w:rsidRDefault="0048063C" w:rsidP="00EA3A07">
      <w:pPr>
        <w:pStyle w:val="Ttulo3"/>
        <w:spacing w:before="0"/>
        <w:ind w:left="0" w:right="1080"/>
        <w:jc w:val="center"/>
        <w:rPr>
          <w:rFonts w:ascii="Times New Roman" w:hAnsi="Times New Roman" w:cs="Times New Roman"/>
          <w:sz w:val="16"/>
          <w:szCs w:val="16"/>
        </w:rPr>
      </w:pPr>
    </w:p>
    <w:p w14:paraId="746CC47B" w14:textId="77777777" w:rsidR="0048063C" w:rsidRDefault="0048063C" w:rsidP="00EA3A07">
      <w:pPr>
        <w:pStyle w:val="Ttulo3"/>
        <w:spacing w:before="0"/>
        <w:ind w:left="0" w:right="1080"/>
        <w:jc w:val="center"/>
        <w:rPr>
          <w:rFonts w:ascii="Times New Roman" w:hAnsi="Times New Roman" w:cs="Times New Roman"/>
          <w:sz w:val="16"/>
          <w:szCs w:val="16"/>
        </w:rPr>
      </w:pPr>
    </w:p>
    <w:p w14:paraId="0BBA95DA" w14:textId="77777777" w:rsidR="0048063C" w:rsidRDefault="0048063C" w:rsidP="00EA3A07">
      <w:pPr>
        <w:pStyle w:val="Ttulo3"/>
        <w:spacing w:before="0"/>
        <w:ind w:left="0" w:right="1080"/>
        <w:jc w:val="center"/>
        <w:rPr>
          <w:rFonts w:ascii="Times New Roman" w:hAnsi="Times New Roman" w:cs="Times New Roman"/>
          <w:sz w:val="16"/>
          <w:szCs w:val="16"/>
        </w:rPr>
      </w:pPr>
    </w:p>
    <w:p w14:paraId="101386B8" w14:textId="77777777" w:rsidR="0048063C" w:rsidRDefault="0048063C" w:rsidP="00EA3A07">
      <w:pPr>
        <w:pStyle w:val="Ttulo3"/>
        <w:spacing w:before="0"/>
        <w:ind w:left="0" w:right="1080"/>
        <w:jc w:val="center"/>
        <w:rPr>
          <w:rFonts w:ascii="Times New Roman" w:hAnsi="Times New Roman" w:cs="Times New Roman"/>
          <w:sz w:val="16"/>
          <w:szCs w:val="16"/>
        </w:rPr>
      </w:pPr>
    </w:p>
    <w:p w14:paraId="5823EF00" w14:textId="77777777" w:rsidR="0048063C" w:rsidRDefault="0048063C" w:rsidP="00EA3A07">
      <w:pPr>
        <w:pStyle w:val="Ttulo3"/>
        <w:spacing w:before="0"/>
        <w:ind w:left="0" w:right="1080"/>
        <w:jc w:val="center"/>
        <w:rPr>
          <w:rFonts w:ascii="Times New Roman" w:hAnsi="Times New Roman" w:cs="Times New Roman"/>
          <w:sz w:val="16"/>
          <w:szCs w:val="16"/>
        </w:rPr>
      </w:pPr>
    </w:p>
    <w:p w14:paraId="7594A8A4" w14:textId="77777777" w:rsidR="0048063C" w:rsidRDefault="0048063C" w:rsidP="00EA3A07">
      <w:pPr>
        <w:pStyle w:val="Ttulo3"/>
        <w:spacing w:before="0"/>
        <w:ind w:left="0" w:right="1080"/>
        <w:jc w:val="center"/>
        <w:rPr>
          <w:rFonts w:ascii="Times New Roman" w:hAnsi="Times New Roman" w:cs="Times New Roman"/>
          <w:sz w:val="16"/>
          <w:szCs w:val="16"/>
        </w:rPr>
      </w:pPr>
    </w:p>
    <w:p w14:paraId="63168D05" w14:textId="77777777" w:rsidR="0048063C" w:rsidRDefault="0048063C" w:rsidP="00EA3A07">
      <w:pPr>
        <w:pStyle w:val="Ttulo3"/>
        <w:spacing w:before="0"/>
        <w:ind w:left="0" w:right="1080"/>
        <w:jc w:val="center"/>
        <w:rPr>
          <w:rFonts w:ascii="Times New Roman" w:hAnsi="Times New Roman" w:cs="Times New Roman"/>
          <w:sz w:val="16"/>
          <w:szCs w:val="16"/>
        </w:rPr>
      </w:pPr>
    </w:p>
    <w:p w14:paraId="732CD2F4" w14:textId="77777777" w:rsidR="0048063C" w:rsidRDefault="0048063C" w:rsidP="00EA3A07">
      <w:pPr>
        <w:pStyle w:val="Ttulo3"/>
        <w:spacing w:before="0"/>
        <w:ind w:left="0" w:right="1080"/>
        <w:jc w:val="center"/>
        <w:rPr>
          <w:rFonts w:ascii="Times New Roman" w:hAnsi="Times New Roman" w:cs="Times New Roman"/>
          <w:sz w:val="16"/>
          <w:szCs w:val="16"/>
        </w:rPr>
      </w:pPr>
    </w:p>
    <w:p w14:paraId="19A5C830" w14:textId="77777777" w:rsidR="0048063C" w:rsidRDefault="0048063C" w:rsidP="00EA3A07">
      <w:pPr>
        <w:pStyle w:val="Ttulo3"/>
        <w:spacing w:before="0"/>
        <w:ind w:left="0" w:right="1080"/>
        <w:jc w:val="center"/>
        <w:rPr>
          <w:rFonts w:ascii="Times New Roman" w:hAnsi="Times New Roman" w:cs="Times New Roman"/>
          <w:sz w:val="16"/>
          <w:szCs w:val="16"/>
        </w:rPr>
      </w:pPr>
    </w:p>
    <w:p w14:paraId="07FDA27F" w14:textId="77777777" w:rsidR="0048063C" w:rsidRDefault="0048063C" w:rsidP="00EA3A07">
      <w:pPr>
        <w:pStyle w:val="Ttulo3"/>
        <w:spacing w:before="0"/>
        <w:ind w:left="0" w:right="1080"/>
        <w:jc w:val="center"/>
        <w:rPr>
          <w:rFonts w:ascii="Times New Roman" w:hAnsi="Times New Roman" w:cs="Times New Roman"/>
          <w:sz w:val="16"/>
          <w:szCs w:val="16"/>
        </w:rPr>
      </w:pPr>
    </w:p>
    <w:p w14:paraId="284F9970" w14:textId="77777777" w:rsidR="0048063C" w:rsidRDefault="0048063C" w:rsidP="00EA3A07">
      <w:pPr>
        <w:pStyle w:val="Ttulo3"/>
        <w:spacing w:before="0"/>
        <w:ind w:left="0" w:right="1080"/>
        <w:jc w:val="center"/>
        <w:rPr>
          <w:rFonts w:ascii="Times New Roman" w:hAnsi="Times New Roman" w:cs="Times New Roman"/>
          <w:sz w:val="16"/>
          <w:szCs w:val="16"/>
        </w:rPr>
      </w:pPr>
    </w:p>
    <w:p w14:paraId="10BE131D" w14:textId="77777777" w:rsidR="0048063C" w:rsidRDefault="0048063C" w:rsidP="00EA3A07">
      <w:pPr>
        <w:pStyle w:val="Ttulo3"/>
        <w:spacing w:before="0"/>
        <w:ind w:left="0" w:right="1080"/>
        <w:jc w:val="center"/>
        <w:rPr>
          <w:rFonts w:ascii="Times New Roman" w:hAnsi="Times New Roman" w:cs="Times New Roman"/>
          <w:sz w:val="16"/>
          <w:szCs w:val="16"/>
        </w:rPr>
      </w:pPr>
    </w:p>
    <w:p w14:paraId="66F00691" w14:textId="77777777" w:rsidR="0048063C" w:rsidRDefault="0048063C" w:rsidP="00EA3A07">
      <w:pPr>
        <w:pStyle w:val="Ttulo3"/>
        <w:spacing w:before="0"/>
        <w:ind w:left="0" w:right="1080"/>
        <w:jc w:val="center"/>
        <w:rPr>
          <w:rFonts w:ascii="Times New Roman" w:hAnsi="Times New Roman" w:cs="Times New Roman"/>
          <w:sz w:val="16"/>
          <w:szCs w:val="16"/>
        </w:rPr>
      </w:pPr>
    </w:p>
    <w:p w14:paraId="2138CA03" w14:textId="77777777" w:rsidR="0048063C" w:rsidRDefault="0048063C" w:rsidP="00EA3A07">
      <w:pPr>
        <w:pStyle w:val="Ttulo3"/>
        <w:spacing w:before="0"/>
        <w:ind w:left="0" w:right="1080"/>
        <w:jc w:val="center"/>
        <w:rPr>
          <w:rFonts w:ascii="Times New Roman" w:hAnsi="Times New Roman" w:cs="Times New Roman"/>
          <w:sz w:val="16"/>
          <w:szCs w:val="16"/>
        </w:rPr>
      </w:pPr>
    </w:p>
    <w:p w14:paraId="1AAA86B2" w14:textId="77777777" w:rsidR="0048063C" w:rsidRDefault="0048063C" w:rsidP="00EA3A07">
      <w:pPr>
        <w:pStyle w:val="Ttulo3"/>
        <w:spacing w:before="0"/>
        <w:ind w:left="0" w:right="1080"/>
        <w:jc w:val="center"/>
        <w:rPr>
          <w:rFonts w:ascii="Times New Roman" w:hAnsi="Times New Roman" w:cs="Times New Roman"/>
          <w:sz w:val="16"/>
          <w:szCs w:val="16"/>
        </w:rPr>
      </w:pPr>
    </w:p>
    <w:p w14:paraId="1AFE1795" w14:textId="77777777" w:rsidR="0048063C" w:rsidRDefault="0048063C" w:rsidP="00EA3A07">
      <w:pPr>
        <w:pStyle w:val="Ttulo3"/>
        <w:spacing w:before="0"/>
        <w:ind w:left="0" w:right="1080"/>
        <w:jc w:val="center"/>
        <w:rPr>
          <w:rFonts w:ascii="Times New Roman" w:hAnsi="Times New Roman" w:cs="Times New Roman"/>
          <w:sz w:val="16"/>
          <w:szCs w:val="16"/>
        </w:rPr>
      </w:pPr>
    </w:p>
    <w:p w14:paraId="20DB7C75" w14:textId="77777777" w:rsidR="0048063C" w:rsidRDefault="0048063C" w:rsidP="00EA3A07">
      <w:pPr>
        <w:pStyle w:val="Ttulo3"/>
        <w:spacing w:before="0"/>
        <w:ind w:left="0" w:right="1080"/>
        <w:jc w:val="center"/>
        <w:rPr>
          <w:rFonts w:ascii="Times New Roman" w:hAnsi="Times New Roman" w:cs="Times New Roman"/>
          <w:sz w:val="16"/>
          <w:szCs w:val="16"/>
        </w:rPr>
      </w:pPr>
    </w:p>
    <w:p w14:paraId="1F42595E" w14:textId="77777777" w:rsidR="0048063C" w:rsidRDefault="0048063C" w:rsidP="00EA3A07">
      <w:pPr>
        <w:pStyle w:val="Ttulo3"/>
        <w:spacing w:before="0"/>
        <w:ind w:left="0" w:right="1080"/>
        <w:jc w:val="center"/>
        <w:rPr>
          <w:rFonts w:ascii="Times New Roman" w:hAnsi="Times New Roman" w:cs="Times New Roman"/>
          <w:sz w:val="16"/>
          <w:szCs w:val="16"/>
        </w:rPr>
      </w:pPr>
    </w:p>
    <w:p w14:paraId="4F6B1BDA" w14:textId="77777777" w:rsidR="0048063C" w:rsidRDefault="0048063C" w:rsidP="00EA3A07">
      <w:pPr>
        <w:pStyle w:val="Ttulo3"/>
        <w:spacing w:before="0"/>
        <w:ind w:left="0" w:right="1080"/>
        <w:jc w:val="center"/>
        <w:rPr>
          <w:rFonts w:ascii="Times New Roman" w:hAnsi="Times New Roman" w:cs="Times New Roman"/>
          <w:sz w:val="16"/>
          <w:szCs w:val="16"/>
        </w:rPr>
      </w:pPr>
    </w:p>
    <w:p w14:paraId="5B185695" w14:textId="77777777" w:rsidR="0048063C" w:rsidRDefault="0048063C" w:rsidP="00EA3A07">
      <w:pPr>
        <w:pStyle w:val="Ttulo3"/>
        <w:spacing w:before="0"/>
        <w:ind w:left="0" w:right="1080"/>
        <w:jc w:val="center"/>
        <w:rPr>
          <w:rFonts w:ascii="Times New Roman" w:hAnsi="Times New Roman" w:cs="Times New Roman"/>
          <w:sz w:val="16"/>
          <w:szCs w:val="16"/>
        </w:rPr>
      </w:pPr>
    </w:p>
    <w:p w14:paraId="4FBE6A8B" w14:textId="77777777" w:rsidR="0048063C" w:rsidRDefault="0048063C" w:rsidP="00EA3A07">
      <w:pPr>
        <w:pStyle w:val="Ttulo3"/>
        <w:spacing w:before="0"/>
        <w:ind w:left="0" w:right="1080"/>
        <w:jc w:val="center"/>
        <w:rPr>
          <w:rFonts w:ascii="Times New Roman" w:hAnsi="Times New Roman" w:cs="Times New Roman"/>
          <w:sz w:val="16"/>
          <w:szCs w:val="16"/>
        </w:rPr>
      </w:pPr>
    </w:p>
    <w:p w14:paraId="570A3D39" w14:textId="77777777" w:rsidR="0048063C" w:rsidRPr="005D1BC6" w:rsidRDefault="0048063C" w:rsidP="00EA3A07">
      <w:pPr>
        <w:pStyle w:val="Ttulo3"/>
        <w:spacing w:before="0"/>
        <w:ind w:left="0" w:right="1080"/>
        <w:jc w:val="center"/>
        <w:rPr>
          <w:rFonts w:ascii="Times New Roman" w:hAnsi="Times New Roman" w:cs="Times New Roman"/>
          <w:sz w:val="16"/>
          <w:szCs w:val="16"/>
        </w:rPr>
      </w:pPr>
    </w:p>
    <w:p w14:paraId="3EDB8EAC" w14:textId="77777777"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36701ACC" wp14:editId="05C0E572">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07FD2398" w14:textId="77777777" w:rsidR="00496902" w:rsidRPr="003558DC" w:rsidRDefault="00496902">
      <w:pPr>
        <w:pStyle w:val="Corpodetexto"/>
        <w:spacing w:before="2"/>
        <w:rPr>
          <w:rFonts w:ascii="Times New Roman" w:hAnsi="Times New Roman" w:cs="Times New Roman"/>
          <w:b/>
          <w:sz w:val="24"/>
          <w:szCs w:val="24"/>
        </w:rPr>
      </w:pPr>
    </w:p>
    <w:p w14:paraId="154B4029" w14:textId="77777777"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14:paraId="02E91261" w14:textId="77777777" w:rsidR="003563A0" w:rsidRDefault="003563A0">
      <w:pPr>
        <w:pStyle w:val="Corpodetexto"/>
        <w:spacing w:line="43" w:lineRule="exact"/>
        <w:ind w:left="244"/>
        <w:rPr>
          <w:rFonts w:ascii="Times New Roman" w:hAnsi="Times New Roman" w:cs="Times New Roman"/>
          <w:sz w:val="44"/>
          <w:szCs w:val="44"/>
        </w:rPr>
      </w:pPr>
    </w:p>
    <w:p w14:paraId="4272D088" w14:textId="77777777" w:rsidR="003563A0" w:rsidRDefault="003563A0">
      <w:pPr>
        <w:pStyle w:val="Corpodetexto"/>
        <w:spacing w:line="43" w:lineRule="exact"/>
        <w:ind w:left="244"/>
        <w:rPr>
          <w:rFonts w:ascii="Times New Roman" w:hAnsi="Times New Roman" w:cs="Times New Roman"/>
          <w:sz w:val="44"/>
          <w:szCs w:val="44"/>
        </w:rPr>
      </w:pPr>
    </w:p>
    <w:p w14:paraId="49B6BB36" w14:textId="77777777" w:rsidR="003563A0" w:rsidRDefault="003563A0">
      <w:pPr>
        <w:pStyle w:val="Corpodetexto"/>
        <w:spacing w:line="43" w:lineRule="exact"/>
        <w:ind w:left="244"/>
        <w:rPr>
          <w:rFonts w:ascii="Times New Roman" w:hAnsi="Times New Roman" w:cs="Times New Roman"/>
          <w:sz w:val="44"/>
          <w:szCs w:val="44"/>
        </w:rPr>
      </w:pPr>
    </w:p>
    <w:p w14:paraId="0238F43E" w14:textId="77777777" w:rsidR="003563A0" w:rsidRDefault="003563A0">
      <w:pPr>
        <w:pStyle w:val="Corpodetexto"/>
        <w:spacing w:line="43" w:lineRule="exact"/>
        <w:ind w:left="244"/>
        <w:rPr>
          <w:rFonts w:ascii="Times New Roman" w:hAnsi="Times New Roman" w:cs="Times New Roman"/>
          <w:sz w:val="44"/>
          <w:szCs w:val="44"/>
        </w:rPr>
      </w:pPr>
    </w:p>
    <w:p w14:paraId="5DFE9808" w14:textId="77777777" w:rsidR="003563A0" w:rsidRDefault="003563A0">
      <w:pPr>
        <w:pStyle w:val="Corpodetexto"/>
        <w:spacing w:line="43" w:lineRule="exact"/>
        <w:ind w:left="244"/>
        <w:rPr>
          <w:rFonts w:ascii="Times New Roman" w:hAnsi="Times New Roman" w:cs="Times New Roman"/>
          <w:sz w:val="44"/>
          <w:szCs w:val="44"/>
        </w:rPr>
      </w:pPr>
    </w:p>
    <w:p w14:paraId="0B1B5CE1" w14:textId="77777777" w:rsidR="003563A0" w:rsidRDefault="003563A0">
      <w:pPr>
        <w:pStyle w:val="Corpodetexto"/>
        <w:spacing w:line="43" w:lineRule="exact"/>
        <w:ind w:left="244"/>
        <w:rPr>
          <w:rFonts w:ascii="Times New Roman" w:hAnsi="Times New Roman" w:cs="Times New Roman"/>
          <w:sz w:val="44"/>
          <w:szCs w:val="44"/>
        </w:rPr>
      </w:pPr>
    </w:p>
    <w:p w14:paraId="33C6D26B" w14:textId="77777777" w:rsidR="003563A0" w:rsidRDefault="003563A0">
      <w:pPr>
        <w:pStyle w:val="Corpodetexto"/>
        <w:spacing w:line="43" w:lineRule="exact"/>
        <w:ind w:left="244"/>
        <w:rPr>
          <w:rFonts w:ascii="Times New Roman" w:hAnsi="Times New Roman" w:cs="Times New Roman"/>
          <w:sz w:val="44"/>
          <w:szCs w:val="44"/>
        </w:rPr>
      </w:pPr>
    </w:p>
    <w:p w14:paraId="6D8332ED" w14:textId="77777777" w:rsidR="003563A0" w:rsidRDefault="003563A0">
      <w:pPr>
        <w:pStyle w:val="Corpodetexto"/>
        <w:spacing w:line="43" w:lineRule="exact"/>
        <w:ind w:left="244"/>
        <w:rPr>
          <w:rFonts w:ascii="Times New Roman" w:hAnsi="Times New Roman" w:cs="Times New Roman"/>
          <w:sz w:val="44"/>
          <w:szCs w:val="44"/>
        </w:rPr>
      </w:pPr>
    </w:p>
    <w:p w14:paraId="5D45A90E" w14:textId="77777777" w:rsidR="003563A0" w:rsidRDefault="003563A0">
      <w:pPr>
        <w:pStyle w:val="Corpodetexto"/>
        <w:spacing w:line="43" w:lineRule="exact"/>
        <w:ind w:left="244"/>
        <w:rPr>
          <w:rFonts w:ascii="Times New Roman" w:hAnsi="Times New Roman" w:cs="Times New Roman"/>
          <w:sz w:val="44"/>
          <w:szCs w:val="44"/>
        </w:rPr>
      </w:pPr>
    </w:p>
    <w:p w14:paraId="54735AC5" w14:textId="77777777" w:rsidR="003563A0" w:rsidRDefault="003563A0">
      <w:pPr>
        <w:pStyle w:val="Corpodetexto"/>
        <w:spacing w:line="43" w:lineRule="exact"/>
        <w:ind w:left="244"/>
        <w:rPr>
          <w:rFonts w:ascii="Times New Roman" w:hAnsi="Times New Roman" w:cs="Times New Roman"/>
          <w:sz w:val="44"/>
          <w:szCs w:val="44"/>
        </w:rPr>
      </w:pPr>
    </w:p>
    <w:p w14:paraId="686E2BDA" w14:textId="77777777" w:rsidR="00C01DDF" w:rsidRDefault="00C01DDF" w:rsidP="00C01DDF">
      <w:pPr>
        <w:rPr>
          <w:rFonts w:cs="Arial"/>
          <w:b/>
          <w:bCs/>
          <w:color w:val="000000"/>
          <w:szCs w:val="20"/>
        </w:rPr>
      </w:pPr>
      <w:r>
        <w:rPr>
          <w:rFonts w:ascii="Times New Roman" w:hAnsi="Times New Roman" w:cs="Times New Roman"/>
          <w:sz w:val="44"/>
          <w:szCs w:val="44"/>
        </w:rPr>
        <w:tab/>
      </w:r>
    </w:p>
    <w:p w14:paraId="659546CD" w14:textId="77777777" w:rsidR="00C01DDF" w:rsidRPr="00CB6FF5" w:rsidRDefault="00C01DDF" w:rsidP="00C01DDF">
      <w:pPr>
        <w:jc w:val="center"/>
        <w:rPr>
          <w:rFonts w:cs="Arial"/>
          <w:b/>
          <w:bCs/>
          <w:color w:val="000000"/>
          <w:szCs w:val="20"/>
        </w:rPr>
      </w:pPr>
      <w:r w:rsidRPr="00CB6FF5">
        <w:rPr>
          <w:rFonts w:cs="Arial"/>
          <w:b/>
          <w:bCs/>
          <w:color w:val="000000"/>
          <w:szCs w:val="20"/>
        </w:rPr>
        <w:t>TERMO DE REFERÊNCIA</w:t>
      </w:r>
    </w:p>
    <w:p w14:paraId="2ACA02F0" w14:textId="77777777" w:rsidR="00C01DDF" w:rsidRPr="00CB6FF5" w:rsidRDefault="00C01DDF" w:rsidP="00C01DDF">
      <w:pPr>
        <w:spacing w:after="120" w:line="276" w:lineRule="auto"/>
        <w:ind w:right="-15"/>
        <w:jc w:val="center"/>
        <w:rPr>
          <w:rFonts w:cs="Arial"/>
          <w:b/>
          <w:bCs/>
          <w:i/>
          <w:color w:val="FF0000"/>
          <w:szCs w:val="20"/>
        </w:rPr>
      </w:pPr>
    </w:p>
    <w:p w14:paraId="22DF6A36" w14:textId="77777777" w:rsidR="00C01DDF" w:rsidRPr="00C51C44" w:rsidRDefault="00C01DDF" w:rsidP="00C01DDF">
      <w:pPr>
        <w:pStyle w:val="Nivel1"/>
        <w:rPr>
          <w:color w:val="auto"/>
        </w:rPr>
      </w:pPr>
      <w:r w:rsidRPr="00CB6FF5">
        <w:t xml:space="preserve">DO </w:t>
      </w:r>
      <w:r w:rsidRPr="00C51C44">
        <w:rPr>
          <w:color w:val="auto"/>
        </w:rPr>
        <w:t>OBJETO</w:t>
      </w:r>
    </w:p>
    <w:p w14:paraId="6FFA55DB" w14:textId="77777777" w:rsidR="00C01DDF" w:rsidRPr="00C51C44" w:rsidRDefault="00C01DDF" w:rsidP="00C01DDF">
      <w:pPr>
        <w:widowControl/>
        <w:numPr>
          <w:ilvl w:val="1"/>
          <w:numId w:val="30"/>
        </w:numPr>
        <w:autoSpaceDE/>
        <w:autoSpaceDN/>
        <w:spacing w:before="120" w:after="120" w:line="276" w:lineRule="auto"/>
        <w:ind w:left="425" w:firstLine="0"/>
        <w:jc w:val="both"/>
        <w:rPr>
          <w:rFonts w:cs="Arial"/>
          <w:b/>
          <w:i/>
          <w:szCs w:val="20"/>
        </w:rPr>
      </w:pPr>
      <w:r w:rsidRPr="00C51C44">
        <w:rPr>
          <w:rFonts w:cs="Arial"/>
          <w:i/>
          <w:szCs w:val="20"/>
        </w:rPr>
        <w:t>Aquisição de 05 licenças AutoCAD Full e 02 licen</w:t>
      </w:r>
      <w:r>
        <w:rPr>
          <w:rFonts w:cs="Arial"/>
          <w:i/>
          <w:szCs w:val="20"/>
        </w:rPr>
        <w:t xml:space="preserve">ças AutoCAD LT por </w:t>
      </w:r>
      <w:r w:rsidRPr="00C51C44">
        <w:rPr>
          <w:rFonts w:cs="Arial"/>
          <w:i/>
          <w:szCs w:val="20"/>
        </w:rPr>
        <w:t>36 meses para utilização em 07 computadores</w:t>
      </w:r>
      <w:r w:rsidRPr="00C51C44">
        <w:rPr>
          <w:rFonts w:cs="Arial"/>
          <w:b/>
          <w:i/>
          <w:szCs w:val="20"/>
        </w:rPr>
        <w:t>,</w:t>
      </w:r>
      <w:r w:rsidRPr="00C51C44">
        <w:rPr>
          <w:rFonts w:cs="Arial"/>
          <w:i/>
          <w:szCs w:val="20"/>
        </w:rPr>
        <w:t xml:space="preserve"> conforme condições, quantidades e exigências estabelecidas neste instrumento:</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820"/>
        <w:gridCol w:w="1843"/>
        <w:gridCol w:w="1275"/>
      </w:tblGrid>
      <w:tr w:rsidR="00C01DDF" w:rsidRPr="00C51C44" w14:paraId="4BC05ADB" w14:textId="77777777" w:rsidTr="00ED6D08">
        <w:tc>
          <w:tcPr>
            <w:tcW w:w="708" w:type="dxa"/>
          </w:tcPr>
          <w:p w14:paraId="71BCB442" w14:textId="77777777" w:rsidR="00C01DDF" w:rsidRPr="00C51C44" w:rsidRDefault="00C01DDF" w:rsidP="00ED6D08">
            <w:pPr>
              <w:suppressAutoHyphens/>
              <w:jc w:val="center"/>
              <w:rPr>
                <w:rFonts w:cs="Arial"/>
                <w:b/>
                <w:bCs/>
                <w:sz w:val="14"/>
                <w:szCs w:val="14"/>
              </w:rPr>
            </w:pPr>
            <w:r w:rsidRPr="00C51C44">
              <w:rPr>
                <w:rFonts w:cs="Arial"/>
                <w:b/>
                <w:bCs/>
                <w:sz w:val="14"/>
                <w:szCs w:val="14"/>
              </w:rPr>
              <w:t>ITEM</w:t>
            </w:r>
          </w:p>
          <w:p w14:paraId="6F5C31FF" w14:textId="77777777" w:rsidR="00C01DDF" w:rsidRPr="00C51C44" w:rsidRDefault="00C01DDF" w:rsidP="00ED6D08">
            <w:pPr>
              <w:suppressAutoHyphens/>
              <w:jc w:val="center"/>
              <w:rPr>
                <w:rFonts w:cs="Arial"/>
                <w:b/>
                <w:sz w:val="14"/>
                <w:szCs w:val="14"/>
              </w:rPr>
            </w:pPr>
          </w:p>
        </w:tc>
        <w:tc>
          <w:tcPr>
            <w:tcW w:w="4820" w:type="dxa"/>
          </w:tcPr>
          <w:p w14:paraId="3EF704BD" w14:textId="77777777" w:rsidR="00C01DDF" w:rsidRPr="00C51C44" w:rsidRDefault="00C01DDF" w:rsidP="00ED6D08">
            <w:pPr>
              <w:jc w:val="center"/>
              <w:rPr>
                <w:rFonts w:cs="Arial"/>
                <w:b/>
                <w:bCs/>
                <w:sz w:val="14"/>
                <w:szCs w:val="14"/>
              </w:rPr>
            </w:pPr>
            <w:r w:rsidRPr="00C51C44">
              <w:rPr>
                <w:rFonts w:cs="Arial"/>
                <w:b/>
                <w:bCs/>
                <w:sz w:val="14"/>
                <w:szCs w:val="14"/>
              </w:rPr>
              <w:t>DESCRIÇÃO/</w:t>
            </w:r>
          </w:p>
          <w:p w14:paraId="257D9F4D" w14:textId="77777777" w:rsidR="00C01DDF" w:rsidRPr="00C51C44" w:rsidRDefault="00C01DDF" w:rsidP="00ED6D08">
            <w:pPr>
              <w:suppressAutoHyphens/>
              <w:jc w:val="center"/>
              <w:rPr>
                <w:rFonts w:cs="Arial"/>
                <w:sz w:val="14"/>
                <w:szCs w:val="14"/>
              </w:rPr>
            </w:pPr>
            <w:r w:rsidRPr="00C51C44">
              <w:rPr>
                <w:rFonts w:cs="Arial"/>
                <w:b/>
                <w:bCs/>
                <w:sz w:val="14"/>
                <w:szCs w:val="14"/>
              </w:rPr>
              <w:t>ESPECIFICAÇÃO</w:t>
            </w:r>
          </w:p>
        </w:tc>
        <w:tc>
          <w:tcPr>
            <w:tcW w:w="1843" w:type="dxa"/>
          </w:tcPr>
          <w:p w14:paraId="5F55223D" w14:textId="77777777" w:rsidR="00C01DDF" w:rsidRPr="00C51C44" w:rsidRDefault="00C01DDF" w:rsidP="00ED6D08">
            <w:pPr>
              <w:suppressAutoHyphens/>
              <w:jc w:val="center"/>
              <w:rPr>
                <w:rFonts w:cs="Arial"/>
                <w:sz w:val="14"/>
                <w:szCs w:val="14"/>
              </w:rPr>
            </w:pPr>
            <w:r w:rsidRPr="00C51C44">
              <w:rPr>
                <w:rFonts w:cs="Arial"/>
                <w:b/>
                <w:bCs/>
                <w:sz w:val="14"/>
                <w:szCs w:val="14"/>
              </w:rPr>
              <w:t>UNIDADE DE MEDIDA</w:t>
            </w:r>
          </w:p>
        </w:tc>
        <w:tc>
          <w:tcPr>
            <w:tcW w:w="1275" w:type="dxa"/>
          </w:tcPr>
          <w:p w14:paraId="600F731F" w14:textId="77777777" w:rsidR="00C01DDF" w:rsidRPr="00C51C44" w:rsidRDefault="00C01DDF" w:rsidP="00ED6D08">
            <w:pPr>
              <w:suppressAutoHyphens/>
              <w:jc w:val="center"/>
              <w:rPr>
                <w:rFonts w:cs="Arial"/>
                <w:sz w:val="14"/>
                <w:szCs w:val="14"/>
              </w:rPr>
            </w:pPr>
            <w:r w:rsidRPr="00C51C44">
              <w:rPr>
                <w:rFonts w:cs="Arial"/>
                <w:b/>
                <w:bCs/>
                <w:sz w:val="14"/>
                <w:szCs w:val="14"/>
              </w:rPr>
              <w:t>QUANTIDADE</w:t>
            </w:r>
          </w:p>
        </w:tc>
      </w:tr>
      <w:tr w:rsidR="00C01DDF" w:rsidRPr="00C51C44" w14:paraId="482A5829" w14:textId="77777777" w:rsidTr="00ED6D08">
        <w:tc>
          <w:tcPr>
            <w:tcW w:w="708" w:type="dxa"/>
          </w:tcPr>
          <w:p w14:paraId="2D6A614C" w14:textId="77777777" w:rsidR="00C01DDF" w:rsidRPr="00C51C44" w:rsidRDefault="00C01DDF" w:rsidP="00ED6D08">
            <w:pPr>
              <w:suppressAutoHyphens/>
              <w:spacing w:after="120" w:line="276" w:lineRule="auto"/>
              <w:jc w:val="center"/>
              <w:rPr>
                <w:rFonts w:cs="Arial"/>
                <w:b/>
                <w:sz w:val="16"/>
                <w:szCs w:val="16"/>
              </w:rPr>
            </w:pPr>
            <w:r w:rsidRPr="00C51C44">
              <w:rPr>
                <w:rFonts w:cs="Arial"/>
                <w:b/>
                <w:sz w:val="16"/>
                <w:szCs w:val="16"/>
              </w:rPr>
              <w:t>1</w:t>
            </w:r>
          </w:p>
        </w:tc>
        <w:tc>
          <w:tcPr>
            <w:tcW w:w="4820" w:type="dxa"/>
          </w:tcPr>
          <w:p w14:paraId="65235D00" w14:textId="77777777" w:rsidR="00C01DDF" w:rsidRPr="00C51C44" w:rsidRDefault="00C01DDF" w:rsidP="00ED6D08">
            <w:pPr>
              <w:suppressAutoHyphens/>
              <w:spacing w:after="120" w:line="276" w:lineRule="auto"/>
              <w:rPr>
                <w:rFonts w:cs="Arial"/>
                <w:sz w:val="16"/>
                <w:szCs w:val="16"/>
              </w:rPr>
            </w:pPr>
            <w:r w:rsidRPr="00C51C44">
              <w:rPr>
                <w:rFonts w:cs="Arial"/>
                <w:i/>
                <w:szCs w:val="20"/>
              </w:rPr>
              <w:t>AutoCAD Full</w:t>
            </w:r>
          </w:p>
        </w:tc>
        <w:tc>
          <w:tcPr>
            <w:tcW w:w="1843" w:type="dxa"/>
          </w:tcPr>
          <w:p w14:paraId="18B3B247" w14:textId="77777777" w:rsidR="00C01DDF" w:rsidRPr="00C51C44" w:rsidRDefault="00C01DDF" w:rsidP="00ED6D08">
            <w:pPr>
              <w:suppressAutoHyphens/>
              <w:spacing w:after="120" w:line="276" w:lineRule="auto"/>
              <w:rPr>
                <w:rFonts w:cs="Arial"/>
                <w:sz w:val="16"/>
                <w:szCs w:val="16"/>
              </w:rPr>
            </w:pPr>
            <w:r w:rsidRPr="00C51C44">
              <w:rPr>
                <w:rFonts w:cs="Arial"/>
                <w:sz w:val="16"/>
                <w:szCs w:val="16"/>
              </w:rPr>
              <w:t>UNIDADE</w:t>
            </w:r>
          </w:p>
        </w:tc>
        <w:tc>
          <w:tcPr>
            <w:tcW w:w="1275" w:type="dxa"/>
          </w:tcPr>
          <w:p w14:paraId="40CB0923" w14:textId="77777777" w:rsidR="00C01DDF" w:rsidRPr="00C51C44" w:rsidRDefault="00C01DDF" w:rsidP="00ED6D08">
            <w:pPr>
              <w:suppressAutoHyphens/>
              <w:spacing w:after="120" w:line="276" w:lineRule="auto"/>
              <w:rPr>
                <w:rFonts w:cs="Arial"/>
                <w:sz w:val="16"/>
                <w:szCs w:val="16"/>
              </w:rPr>
            </w:pPr>
            <w:r w:rsidRPr="00C51C44">
              <w:rPr>
                <w:rFonts w:cs="Arial"/>
                <w:sz w:val="16"/>
                <w:szCs w:val="16"/>
              </w:rPr>
              <w:t>05</w:t>
            </w:r>
          </w:p>
        </w:tc>
      </w:tr>
      <w:tr w:rsidR="00C01DDF" w:rsidRPr="00C51C44" w14:paraId="110A0834" w14:textId="77777777" w:rsidTr="00ED6D08">
        <w:tc>
          <w:tcPr>
            <w:tcW w:w="708" w:type="dxa"/>
          </w:tcPr>
          <w:p w14:paraId="1B84EB92" w14:textId="77777777" w:rsidR="00C01DDF" w:rsidRPr="00C51C44" w:rsidRDefault="00C01DDF" w:rsidP="00ED6D08">
            <w:pPr>
              <w:suppressAutoHyphens/>
              <w:spacing w:after="120" w:line="276" w:lineRule="auto"/>
              <w:jc w:val="center"/>
              <w:rPr>
                <w:rFonts w:cs="Arial"/>
                <w:b/>
                <w:i/>
                <w:sz w:val="16"/>
                <w:szCs w:val="16"/>
              </w:rPr>
            </w:pPr>
            <w:r w:rsidRPr="00C51C44">
              <w:rPr>
                <w:rFonts w:cs="Arial"/>
                <w:b/>
                <w:i/>
                <w:sz w:val="16"/>
                <w:szCs w:val="16"/>
              </w:rPr>
              <w:t>2</w:t>
            </w:r>
          </w:p>
        </w:tc>
        <w:tc>
          <w:tcPr>
            <w:tcW w:w="4820" w:type="dxa"/>
          </w:tcPr>
          <w:p w14:paraId="554E0F3D" w14:textId="77777777" w:rsidR="00C01DDF" w:rsidRPr="00C51C44" w:rsidRDefault="00C01DDF" w:rsidP="00ED6D08">
            <w:pPr>
              <w:suppressAutoHyphens/>
              <w:spacing w:after="120" w:line="276" w:lineRule="auto"/>
              <w:rPr>
                <w:rFonts w:cs="Arial"/>
                <w:i/>
                <w:sz w:val="16"/>
                <w:szCs w:val="16"/>
              </w:rPr>
            </w:pPr>
            <w:r w:rsidRPr="00C51C44">
              <w:rPr>
                <w:rFonts w:cs="Arial"/>
                <w:i/>
                <w:szCs w:val="20"/>
              </w:rPr>
              <w:t>AutoCAD LT</w:t>
            </w:r>
          </w:p>
        </w:tc>
        <w:tc>
          <w:tcPr>
            <w:tcW w:w="1843" w:type="dxa"/>
          </w:tcPr>
          <w:p w14:paraId="2EAB70C7" w14:textId="77777777" w:rsidR="00C01DDF" w:rsidRPr="00C51C44" w:rsidRDefault="00C01DDF" w:rsidP="00ED6D08">
            <w:pPr>
              <w:suppressAutoHyphens/>
              <w:spacing w:after="120" w:line="276" w:lineRule="auto"/>
              <w:rPr>
                <w:rFonts w:cs="Arial"/>
                <w:sz w:val="16"/>
                <w:szCs w:val="16"/>
              </w:rPr>
            </w:pPr>
            <w:r w:rsidRPr="00C51C44">
              <w:rPr>
                <w:rFonts w:cs="Arial"/>
                <w:sz w:val="16"/>
                <w:szCs w:val="16"/>
              </w:rPr>
              <w:t>UNIDADE</w:t>
            </w:r>
          </w:p>
        </w:tc>
        <w:tc>
          <w:tcPr>
            <w:tcW w:w="1275" w:type="dxa"/>
          </w:tcPr>
          <w:p w14:paraId="02123F10" w14:textId="77777777" w:rsidR="00C01DDF" w:rsidRPr="00C51C44" w:rsidRDefault="00C01DDF" w:rsidP="00ED6D08">
            <w:pPr>
              <w:suppressAutoHyphens/>
              <w:spacing w:after="120" w:line="276" w:lineRule="auto"/>
              <w:rPr>
                <w:rFonts w:cs="Arial"/>
                <w:sz w:val="16"/>
                <w:szCs w:val="16"/>
              </w:rPr>
            </w:pPr>
            <w:r w:rsidRPr="00C51C44">
              <w:rPr>
                <w:rFonts w:cs="Arial"/>
                <w:sz w:val="16"/>
                <w:szCs w:val="16"/>
              </w:rPr>
              <w:t>02</w:t>
            </w:r>
          </w:p>
        </w:tc>
      </w:tr>
    </w:tbl>
    <w:p w14:paraId="48E97FFE" w14:textId="77777777" w:rsidR="00C01DDF" w:rsidRPr="00C51C44" w:rsidRDefault="00C01DDF" w:rsidP="00C01DDF">
      <w:pPr>
        <w:spacing w:after="120" w:line="276" w:lineRule="auto"/>
        <w:jc w:val="both"/>
        <w:rPr>
          <w:rFonts w:cs="Arial"/>
          <w:b/>
          <w:szCs w:val="20"/>
        </w:rPr>
      </w:pPr>
    </w:p>
    <w:p w14:paraId="40E02098" w14:textId="77777777" w:rsidR="00C01DDF" w:rsidRPr="00ED6D08" w:rsidRDefault="00C01DDF" w:rsidP="00C01DDF">
      <w:pPr>
        <w:pStyle w:val="Nivel1"/>
        <w:rPr>
          <w:rFonts w:ascii="Carlito" w:hAnsi="Carlito"/>
          <w:sz w:val="22"/>
          <w:szCs w:val="22"/>
        </w:rPr>
      </w:pPr>
      <w:r w:rsidRPr="00ED6D08">
        <w:rPr>
          <w:rFonts w:ascii="Carlito" w:hAnsi="Carlito"/>
          <w:sz w:val="22"/>
          <w:szCs w:val="22"/>
        </w:rPr>
        <w:t>JUSTIFICATIVA E OBJETIVO DA CONTRATAÇÃO</w:t>
      </w:r>
    </w:p>
    <w:p w14:paraId="714F4194" w14:textId="77777777" w:rsidR="00C01DDF" w:rsidRPr="00ED6D08" w:rsidRDefault="00C01DDF" w:rsidP="00C01DDF">
      <w:pPr>
        <w:widowControl/>
        <w:numPr>
          <w:ilvl w:val="1"/>
          <w:numId w:val="30"/>
        </w:numPr>
        <w:autoSpaceDN/>
        <w:spacing w:before="120" w:after="120" w:line="276" w:lineRule="auto"/>
        <w:ind w:left="0" w:firstLine="426"/>
        <w:jc w:val="both"/>
      </w:pPr>
      <w:r w:rsidRPr="00ED6D08">
        <w:t xml:space="preserve">O setor de Engenharia da Prefeitura de Presidente Olegário que desenvolve projetos de obras, serviços de engenharia e arquitetura trabalham necessariamente com ferramentas de desenho do tipo CAD, que proporcionam ganho em termos de eficiência, qualidade e prazo, visto que o mesmo otimiza o processo em todas as suas fases. A escolha do software AutoCAD da Autodesk se deve ao fato de este programa ser amplamente conhecido e ser utilizado pela maioria absoluta das empresas que necessitam de um programa de desenho técnico, portanto, é o programa mais indicado para a troca de arquivos entre órgãos governamentais e com profissionais da área. </w:t>
      </w:r>
    </w:p>
    <w:p w14:paraId="0893CD38" w14:textId="77777777" w:rsidR="00C01DDF" w:rsidRPr="00ED6D08" w:rsidRDefault="00C01DDF" w:rsidP="00C01DDF">
      <w:pPr>
        <w:pStyle w:val="Default"/>
        <w:spacing w:line="276" w:lineRule="auto"/>
        <w:ind w:firstLine="708"/>
        <w:jc w:val="both"/>
        <w:rPr>
          <w:rFonts w:ascii="Carlito" w:hAnsi="Carlito"/>
          <w:sz w:val="22"/>
          <w:szCs w:val="22"/>
        </w:rPr>
      </w:pPr>
      <w:r w:rsidRPr="00ED6D08">
        <w:rPr>
          <w:rFonts w:ascii="Carlito" w:hAnsi="Carlito"/>
          <w:sz w:val="22"/>
          <w:szCs w:val="22"/>
        </w:rPr>
        <w:t xml:space="preserve">O AutoCAD é uma ferramenta completa utilizada para desenvolvimento de desenho técnico para projetos arquitetônico, estrutural, elétrico, de instalações </w:t>
      </w:r>
      <w:proofErr w:type="spellStart"/>
      <w:r w:rsidRPr="00ED6D08">
        <w:rPr>
          <w:rFonts w:ascii="Carlito" w:hAnsi="Carlito"/>
          <w:sz w:val="22"/>
          <w:szCs w:val="22"/>
        </w:rPr>
        <w:t>hidrossanitárias</w:t>
      </w:r>
      <w:proofErr w:type="spellEnd"/>
      <w:r w:rsidRPr="00ED6D08">
        <w:rPr>
          <w:rFonts w:ascii="Carlito" w:hAnsi="Carlito"/>
          <w:sz w:val="22"/>
          <w:szCs w:val="22"/>
        </w:rPr>
        <w:t xml:space="preserve"> e de layout, bem como para a criação de modelos tridimensionais (3D). É amplamente utilizado em arquitetura, design de interiores, engenharia e em vários outros ramos de atividades. Potencializa a expansão de sua funcionalidade por meio da adição de módulos específicos para desenho arquitetônico, GIS, controle de materiais, etc. Os softwares livres existentes não possuem todas as funcionalidades necessárias para o desenvolvimento das atividades dos demandantes. </w:t>
      </w:r>
    </w:p>
    <w:p w14:paraId="293499F6" w14:textId="77777777" w:rsidR="00C01DDF" w:rsidRPr="00ED6D08" w:rsidRDefault="00C01DDF" w:rsidP="00C01DDF">
      <w:pPr>
        <w:pStyle w:val="Default"/>
        <w:spacing w:line="276" w:lineRule="auto"/>
        <w:jc w:val="both"/>
        <w:rPr>
          <w:rFonts w:ascii="Carlito" w:hAnsi="Carlito"/>
          <w:sz w:val="22"/>
          <w:szCs w:val="22"/>
        </w:rPr>
      </w:pPr>
      <w:r w:rsidRPr="00ED6D08">
        <w:rPr>
          <w:rFonts w:ascii="Carlito" w:hAnsi="Carlito"/>
          <w:sz w:val="22"/>
          <w:szCs w:val="22"/>
        </w:rPr>
        <w:t xml:space="preserve">Sua escolha é motivada por já ser o programa utilizado pelo setor de Engenharia desta municipalidade em seus trabalhos rotineiros. A Lei 8.666/93, em seu artigo 15, diz o seguinte: </w:t>
      </w:r>
    </w:p>
    <w:p w14:paraId="62034A2E" w14:textId="77777777" w:rsidR="00C01DDF" w:rsidRPr="00ED6D08" w:rsidRDefault="00C01DDF" w:rsidP="00C01DDF">
      <w:pPr>
        <w:pStyle w:val="Default"/>
        <w:spacing w:line="276" w:lineRule="auto"/>
        <w:ind w:left="2268"/>
        <w:jc w:val="both"/>
        <w:rPr>
          <w:rFonts w:ascii="Carlito" w:hAnsi="Carlito"/>
          <w:sz w:val="22"/>
          <w:szCs w:val="22"/>
        </w:rPr>
      </w:pPr>
      <w:r w:rsidRPr="00ED6D08">
        <w:rPr>
          <w:rFonts w:ascii="Carlito" w:hAnsi="Carlito"/>
          <w:i/>
          <w:iCs/>
          <w:sz w:val="22"/>
          <w:szCs w:val="22"/>
        </w:rPr>
        <w:t xml:space="preserve">(...) </w:t>
      </w:r>
    </w:p>
    <w:p w14:paraId="3341C26B" w14:textId="77777777" w:rsidR="00C01DDF" w:rsidRPr="00ED6D08" w:rsidRDefault="00C01DDF" w:rsidP="00C01DDF">
      <w:pPr>
        <w:pStyle w:val="Default"/>
        <w:ind w:left="2268"/>
        <w:jc w:val="both"/>
        <w:rPr>
          <w:rFonts w:ascii="Carlito" w:hAnsi="Carlito"/>
          <w:sz w:val="22"/>
          <w:szCs w:val="22"/>
        </w:rPr>
      </w:pPr>
      <w:r w:rsidRPr="00ED6D08">
        <w:rPr>
          <w:rFonts w:ascii="Carlito" w:hAnsi="Carlito"/>
          <w:i/>
          <w:iCs/>
          <w:sz w:val="22"/>
          <w:szCs w:val="22"/>
        </w:rPr>
        <w:t xml:space="preserve">Art. 15. As compras, sempre que possível, deverão: </w:t>
      </w:r>
    </w:p>
    <w:p w14:paraId="7CCC5870" w14:textId="77777777" w:rsidR="00C01DDF" w:rsidRPr="00ED6D08" w:rsidRDefault="00C01DDF" w:rsidP="00C01DDF">
      <w:pPr>
        <w:pStyle w:val="Default"/>
        <w:ind w:left="2268"/>
        <w:jc w:val="both"/>
        <w:rPr>
          <w:rFonts w:ascii="Carlito" w:hAnsi="Carlito"/>
          <w:sz w:val="22"/>
          <w:szCs w:val="22"/>
        </w:rPr>
      </w:pPr>
      <w:r w:rsidRPr="00ED6D08">
        <w:rPr>
          <w:rFonts w:ascii="Carlito" w:hAnsi="Carlito"/>
          <w:i/>
          <w:iCs/>
          <w:sz w:val="22"/>
          <w:szCs w:val="22"/>
        </w:rPr>
        <w:t xml:space="preserve">I - atender ao princípio da padronização, que imponha compatibilidade de especificações técnicas e de desempenho, observadas, quando for o caso, as condições de manutenção, assistência técnica e garantia oferecidas; </w:t>
      </w:r>
    </w:p>
    <w:p w14:paraId="4669AB29" w14:textId="77777777" w:rsidR="00C01DDF" w:rsidRPr="00ED6D08" w:rsidRDefault="00C01DDF" w:rsidP="00C01DDF">
      <w:pPr>
        <w:pStyle w:val="Default"/>
        <w:ind w:left="2268"/>
        <w:jc w:val="both"/>
        <w:rPr>
          <w:rFonts w:ascii="Carlito" w:hAnsi="Carlito"/>
          <w:sz w:val="22"/>
          <w:szCs w:val="22"/>
        </w:rPr>
      </w:pPr>
      <w:r w:rsidRPr="00ED6D08">
        <w:rPr>
          <w:rFonts w:ascii="Carlito" w:hAnsi="Carlito"/>
          <w:sz w:val="22"/>
          <w:szCs w:val="22"/>
        </w:rPr>
        <w:t xml:space="preserve">(...) </w:t>
      </w:r>
    </w:p>
    <w:p w14:paraId="5ED82214" w14:textId="77777777" w:rsidR="00C01DDF" w:rsidRPr="00ED6D08" w:rsidRDefault="00C01DDF" w:rsidP="00C01DDF">
      <w:pPr>
        <w:pStyle w:val="Default"/>
        <w:spacing w:line="276" w:lineRule="auto"/>
        <w:ind w:firstLine="708"/>
        <w:jc w:val="both"/>
        <w:rPr>
          <w:rFonts w:ascii="Carlito" w:hAnsi="Carlito"/>
          <w:sz w:val="22"/>
          <w:szCs w:val="22"/>
        </w:rPr>
      </w:pPr>
      <w:r w:rsidRPr="00ED6D08">
        <w:rPr>
          <w:rFonts w:ascii="Carlito" w:hAnsi="Carlito"/>
          <w:sz w:val="22"/>
          <w:szCs w:val="22"/>
        </w:rPr>
        <w:t xml:space="preserve">A Lei 8.666/93 estabelece ainda que a especificação de marca é possível, quando houver justificativa técnica para a padronização, conforme se verifica no § 5º do art. 7º. </w:t>
      </w:r>
    </w:p>
    <w:p w14:paraId="24A03F78" w14:textId="77777777" w:rsidR="00C01DDF" w:rsidRPr="00ED6D08" w:rsidRDefault="00C01DDF" w:rsidP="00C01DDF">
      <w:pPr>
        <w:pStyle w:val="Default"/>
        <w:spacing w:line="276" w:lineRule="auto"/>
        <w:ind w:firstLine="708"/>
        <w:jc w:val="both"/>
        <w:rPr>
          <w:rFonts w:ascii="Carlito" w:hAnsi="Carlito"/>
          <w:sz w:val="22"/>
          <w:szCs w:val="22"/>
        </w:rPr>
      </w:pPr>
      <w:r w:rsidRPr="00ED6D08">
        <w:rPr>
          <w:rFonts w:ascii="Carlito" w:hAnsi="Carlito"/>
          <w:sz w:val="22"/>
          <w:szCs w:val="22"/>
        </w:rPr>
        <w:t xml:space="preserve">Esclarece-se que atualmente, TODOS os projetos das áreas de engenharia e arquitetura deste Município são desenvolvidos em AutoCAD. Softwares de outros fabricantes podem não ser totalmente compatíveis com os projetos que já foram criados, bem como projetos e alterações feitas em versões antigas de AutoCAD poderão não ser aceitas em versões mais novas (incompatibilidade com versões futuras) de softwares alternativos, havendo risco de perda de informações. </w:t>
      </w:r>
    </w:p>
    <w:p w14:paraId="32AFAF25" w14:textId="77777777" w:rsidR="00C01DDF" w:rsidRPr="00ED6D08" w:rsidRDefault="00C01DDF" w:rsidP="00C01DDF">
      <w:pPr>
        <w:pStyle w:val="Default"/>
        <w:spacing w:line="276" w:lineRule="auto"/>
        <w:ind w:firstLine="708"/>
        <w:jc w:val="both"/>
        <w:rPr>
          <w:rFonts w:ascii="Carlito" w:hAnsi="Carlito"/>
          <w:sz w:val="22"/>
          <w:szCs w:val="22"/>
        </w:rPr>
      </w:pPr>
      <w:r w:rsidRPr="00ED6D08">
        <w:rPr>
          <w:rFonts w:ascii="Carlito" w:hAnsi="Carlito"/>
          <w:sz w:val="22"/>
          <w:szCs w:val="22"/>
        </w:rPr>
        <w:lastRenderedPageBreak/>
        <w:t xml:space="preserve">Os prestadores de serviços que se utilizam de projetos deste Município para fazerem novos projetos ou fornecerem orçamentos utilizam-se do AutoCAD em seus escritórios e um software de CAD alternativo poderá trazer problemas de reconhecimento ou conversão quando um projeto feito nele for enviado a um prestador de serviço. </w:t>
      </w:r>
    </w:p>
    <w:p w14:paraId="18DEDC09" w14:textId="77777777" w:rsidR="00C01DDF" w:rsidRPr="00ED6D08" w:rsidRDefault="00C01DDF" w:rsidP="00C01DDF">
      <w:pPr>
        <w:pStyle w:val="Default"/>
        <w:spacing w:line="276" w:lineRule="auto"/>
        <w:ind w:firstLine="708"/>
        <w:jc w:val="both"/>
        <w:rPr>
          <w:rFonts w:ascii="Carlito" w:hAnsi="Carlito"/>
          <w:sz w:val="22"/>
          <w:szCs w:val="22"/>
        </w:rPr>
      </w:pPr>
      <w:r w:rsidRPr="00ED6D08">
        <w:rPr>
          <w:rFonts w:ascii="Carlito" w:hAnsi="Carlito"/>
          <w:sz w:val="22"/>
          <w:szCs w:val="22"/>
        </w:rPr>
        <w:t xml:space="preserve">Os servidores do setor de engenharia (em sua maioria engenheiros e arquitetos) e os estagiários que atuam na área de edificações já estão familiarizados com a operação do software, resultado de anos de experiência profissional utilizando o programa, amplamente difundido no mercado. A aquisição de software similar demandaria custo adicional em treinamento específico para todos os usuários, além de desperdício de tempo e diminuição da produtividade dos setores demandantes. Soma-se ao custo, a dificuldade de encontrar cursos específicos dos softwares similares no mercado, enquanto cursos de AutoCAD, se forem necessários, são ofertados em diversas escolas de informática. </w:t>
      </w:r>
    </w:p>
    <w:p w14:paraId="38AC0496" w14:textId="77777777" w:rsidR="00C01DDF" w:rsidRPr="00ED6D08" w:rsidRDefault="00C01DDF" w:rsidP="00C01DDF">
      <w:pPr>
        <w:adjustRightInd w:val="0"/>
        <w:spacing w:line="276" w:lineRule="auto"/>
        <w:ind w:firstLine="1276"/>
        <w:jc w:val="both"/>
        <w:rPr>
          <w:rFonts w:cs="Arial"/>
          <w:color w:val="000000"/>
        </w:rPr>
      </w:pPr>
      <w:r w:rsidRPr="00ED6D08">
        <w:rPr>
          <w:rFonts w:cs="Arial"/>
        </w:rPr>
        <w:t>Considerando que há diversas empresas fornecedoras dos softwares pretendidos, razão pela qual a competitividade do certame não será frustrada, a equipe de planejamento da contratação avalia que o fornecimento de softwares similares não atende ao objeto da contratação.</w:t>
      </w:r>
    </w:p>
    <w:p w14:paraId="3A38B4A0" w14:textId="77777777" w:rsidR="00C01DDF" w:rsidRPr="00ED6D08" w:rsidRDefault="00C01DDF" w:rsidP="00C01DDF">
      <w:pPr>
        <w:pStyle w:val="Nivel1"/>
        <w:rPr>
          <w:rFonts w:ascii="Carlito" w:hAnsi="Carlito"/>
          <w:sz w:val="22"/>
          <w:szCs w:val="22"/>
        </w:rPr>
      </w:pPr>
      <w:r w:rsidRPr="00ED6D08">
        <w:rPr>
          <w:rFonts w:ascii="Carlito" w:hAnsi="Carlito"/>
          <w:sz w:val="22"/>
          <w:szCs w:val="22"/>
        </w:rPr>
        <w:t>CLASSIFICAÇÃO DOS BENS COMUNS</w:t>
      </w:r>
    </w:p>
    <w:p w14:paraId="2C763891" w14:textId="77777777" w:rsidR="00C01DDF" w:rsidRPr="00ED6D08" w:rsidRDefault="00C01DDF" w:rsidP="00C01DDF">
      <w:pPr>
        <w:widowControl/>
        <w:numPr>
          <w:ilvl w:val="1"/>
          <w:numId w:val="30"/>
        </w:numPr>
        <w:autoSpaceDE/>
        <w:autoSpaceDN/>
        <w:spacing w:before="120" w:after="120" w:line="276" w:lineRule="auto"/>
        <w:ind w:left="425" w:firstLine="0"/>
        <w:jc w:val="both"/>
        <w:rPr>
          <w:rFonts w:cs="Arial"/>
          <w:b/>
          <w:color w:val="000000"/>
        </w:rPr>
      </w:pPr>
      <w:r w:rsidRPr="00ED6D08">
        <w:rPr>
          <w:rFonts w:cs="Arial"/>
          <w:iCs/>
        </w:rPr>
        <w:t>Trata-se de aquisição de bem comum, a ser contratada mediante licitação, na modalidade pregão, em sua forma eletrônica</w:t>
      </w:r>
      <w:r w:rsidRPr="00ED6D08">
        <w:rPr>
          <w:rFonts w:cs="Arial"/>
          <w:bCs/>
          <w:color w:val="000000"/>
        </w:rPr>
        <w:t>.</w:t>
      </w:r>
    </w:p>
    <w:p w14:paraId="4E64CF5E" w14:textId="77777777" w:rsidR="00C01DDF" w:rsidRPr="00ED6D08" w:rsidRDefault="00C01DDF" w:rsidP="00C01DDF">
      <w:pPr>
        <w:pStyle w:val="Nivel1"/>
        <w:rPr>
          <w:rFonts w:ascii="Carlito" w:hAnsi="Carlito"/>
          <w:sz w:val="22"/>
          <w:szCs w:val="22"/>
        </w:rPr>
      </w:pPr>
      <w:r w:rsidRPr="00ED6D08">
        <w:rPr>
          <w:rFonts w:ascii="Carlito" w:hAnsi="Carlito"/>
          <w:sz w:val="22"/>
          <w:szCs w:val="22"/>
        </w:rPr>
        <w:t>ENTREGA E CRITÉRIOS DE ACEITAÇÃO DO OBJETO.</w:t>
      </w:r>
    </w:p>
    <w:p w14:paraId="0C7427F0" w14:textId="77777777" w:rsidR="00C01DDF" w:rsidRPr="00ED6D08" w:rsidRDefault="00C01DDF" w:rsidP="00C01DDF">
      <w:pPr>
        <w:widowControl/>
        <w:numPr>
          <w:ilvl w:val="1"/>
          <w:numId w:val="30"/>
        </w:numPr>
        <w:autoSpaceDE/>
        <w:autoSpaceDN/>
        <w:spacing w:before="120" w:after="120" w:line="276" w:lineRule="auto"/>
        <w:ind w:left="425" w:firstLine="0"/>
        <w:jc w:val="both"/>
        <w:rPr>
          <w:rFonts w:cs="Arial"/>
          <w:b/>
          <w:bCs/>
          <w:color w:val="000000"/>
        </w:rPr>
      </w:pPr>
      <w:r w:rsidRPr="00ED6D08">
        <w:rPr>
          <w:rFonts w:cs="Arial"/>
          <w:iCs/>
          <w:color w:val="000000"/>
        </w:rPr>
        <w:t xml:space="preserve">O prazo de entrega dos bens é </w:t>
      </w:r>
      <w:r w:rsidRPr="00ED6D08">
        <w:rPr>
          <w:rFonts w:cs="Arial"/>
          <w:iCs/>
        </w:rPr>
        <w:t xml:space="preserve">de 10 </w:t>
      </w:r>
      <w:r w:rsidRPr="00ED6D08">
        <w:rPr>
          <w:rFonts w:cs="Arial"/>
          <w:iCs/>
          <w:color w:val="000000"/>
        </w:rPr>
        <w:t>dias, contados do recebimento da Nota de Autorização de Fornecimento.</w:t>
      </w:r>
    </w:p>
    <w:p w14:paraId="5F2CCD0B" w14:textId="77777777" w:rsidR="00C01DDF" w:rsidRPr="00ED6D08" w:rsidRDefault="00C01DDF" w:rsidP="00C01DDF">
      <w:pPr>
        <w:widowControl/>
        <w:numPr>
          <w:ilvl w:val="1"/>
          <w:numId w:val="30"/>
        </w:numPr>
        <w:autoSpaceDE/>
        <w:autoSpaceDN/>
        <w:spacing w:before="120" w:after="120" w:line="276" w:lineRule="auto"/>
        <w:jc w:val="both"/>
        <w:rPr>
          <w:rFonts w:cs="Arial"/>
          <w:b/>
          <w:bCs/>
          <w:color w:val="000000"/>
        </w:rPr>
      </w:pPr>
      <w:r w:rsidRPr="00ED6D08">
        <w:rPr>
          <w:rFonts w:cs="Arial"/>
          <w:iCs/>
          <w:color w:val="000000"/>
        </w:rPr>
        <w:t xml:space="preserve">O recebimento </w:t>
      </w:r>
      <w:r w:rsidRPr="00ED6D08">
        <w:t>PROVISÓRIO ocorrerá após a entrega das licenças ou documentação / certificados de aquisição;</w:t>
      </w:r>
    </w:p>
    <w:p w14:paraId="54C31B4D" w14:textId="77777777" w:rsidR="00C01DDF" w:rsidRPr="00F97F53" w:rsidRDefault="00C01DDF" w:rsidP="00C01DDF">
      <w:pPr>
        <w:widowControl/>
        <w:numPr>
          <w:ilvl w:val="1"/>
          <w:numId w:val="30"/>
        </w:numPr>
        <w:autoSpaceDE/>
        <w:autoSpaceDN/>
        <w:spacing w:before="120" w:after="120" w:line="276" w:lineRule="auto"/>
        <w:jc w:val="both"/>
        <w:rPr>
          <w:rFonts w:cs="Arial"/>
          <w:bCs/>
          <w:color w:val="000000"/>
          <w:szCs w:val="20"/>
        </w:rPr>
      </w:pPr>
      <w:r w:rsidRPr="00F97F53">
        <w:rPr>
          <w:rFonts w:cs="Arial"/>
          <w:bCs/>
          <w:color w:val="000000"/>
          <w:szCs w:val="20"/>
        </w:rPr>
        <w:t>O recebimento provisório das licenças não implica em aceitação das mesmas;</w:t>
      </w:r>
    </w:p>
    <w:p w14:paraId="5BFB3FEC" w14:textId="77777777" w:rsidR="00C01DDF" w:rsidRPr="00F97F53" w:rsidRDefault="00C01DDF" w:rsidP="00C01DDF">
      <w:pPr>
        <w:widowControl/>
        <w:numPr>
          <w:ilvl w:val="1"/>
          <w:numId w:val="30"/>
        </w:numPr>
        <w:autoSpaceDE/>
        <w:autoSpaceDN/>
        <w:spacing w:before="120" w:after="120" w:line="276" w:lineRule="auto"/>
        <w:jc w:val="both"/>
        <w:rPr>
          <w:rFonts w:cs="Arial"/>
          <w:bCs/>
          <w:color w:val="000000"/>
          <w:szCs w:val="20"/>
        </w:rPr>
      </w:pPr>
      <w:r w:rsidRPr="00F97F53">
        <w:rPr>
          <w:rFonts w:cs="Arial"/>
          <w:bCs/>
          <w:color w:val="000000"/>
          <w:szCs w:val="20"/>
        </w:rPr>
        <w:t>O recebimento DEFINITIVO ocorrerá após a implementação e validação das licenças e homologação realizada pelo servidor do setor de T.I, no prazo máximo de 10 dias úteis a contar do recebimento provisório;</w:t>
      </w:r>
    </w:p>
    <w:p w14:paraId="50D0309A" w14:textId="77777777" w:rsidR="00C01DDF" w:rsidRPr="00F97F53" w:rsidRDefault="00C01DDF" w:rsidP="00C01DDF">
      <w:pPr>
        <w:widowControl/>
        <w:numPr>
          <w:ilvl w:val="1"/>
          <w:numId w:val="30"/>
        </w:numPr>
        <w:autoSpaceDE/>
        <w:autoSpaceDN/>
        <w:spacing w:before="120" w:after="120" w:line="276" w:lineRule="auto"/>
        <w:jc w:val="both"/>
        <w:rPr>
          <w:rFonts w:cs="Arial"/>
          <w:bCs/>
          <w:color w:val="000000"/>
          <w:szCs w:val="20"/>
        </w:rPr>
      </w:pPr>
      <w:r w:rsidRPr="00F97F53">
        <w:rPr>
          <w:rFonts w:cs="Arial"/>
          <w:bCs/>
          <w:color w:val="000000"/>
          <w:szCs w:val="20"/>
        </w:rPr>
        <w:t>Havendo alguma ocorrência ou outra circunstância impeditiva, o recebimento definitivo será suspenso até que a CONTRATADA tome as medidas saneadoras necessárias;</w:t>
      </w:r>
    </w:p>
    <w:p w14:paraId="5DE5650D" w14:textId="77777777" w:rsidR="00C01DDF" w:rsidRPr="00F97F53" w:rsidRDefault="00C01DDF" w:rsidP="00C01DDF">
      <w:pPr>
        <w:widowControl/>
        <w:numPr>
          <w:ilvl w:val="1"/>
          <w:numId w:val="30"/>
        </w:numPr>
        <w:autoSpaceDE/>
        <w:autoSpaceDN/>
        <w:spacing w:before="120" w:after="120" w:line="276" w:lineRule="auto"/>
        <w:jc w:val="both"/>
        <w:rPr>
          <w:rFonts w:cs="Arial"/>
          <w:bCs/>
          <w:color w:val="000000"/>
          <w:szCs w:val="20"/>
        </w:rPr>
      </w:pPr>
      <w:r w:rsidRPr="00F97F53">
        <w:rPr>
          <w:rFonts w:cs="Arial"/>
          <w:bCs/>
          <w:color w:val="000000"/>
          <w:szCs w:val="20"/>
        </w:rPr>
        <w:t>O recebimento definitivo não isenta a empresa de responsabilidades futuras quanto a qualidade do produto entregue.</w:t>
      </w:r>
    </w:p>
    <w:p w14:paraId="44628D26" w14:textId="77777777" w:rsidR="00C01DDF" w:rsidRPr="00F97F53" w:rsidRDefault="00C01DDF" w:rsidP="00C01DDF">
      <w:pPr>
        <w:widowControl/>
        <w:numPr>
          <w:ilvl w:val="1"/>
          <w:numId w:val="30"/>
        </w:numPr>
        <w:autoSpaceDE/>
        <w:autoSpaceDN/>
        <w:spacing w:before="120" w:after="120" w:line="276" w:lineRule="auto"/>
        <w:jc w:val="both"/>
        <w:rPr>
          <w:rFonts w:cs="Arial"/>
          <w:bCs/>
          <w:color w:val="000000"/>
          <w:szCs w:val="20"/>
        </w:rPr>
      </w:pPr>
      <w:r w:rsidRPr="00F97F53">
        <w:rPr>
          <w:rFonts w:cs="Arial"/>
          <w:bCs/>
          <w:color w:val="000000"/>
          <w:szCs w:val="20"/>
        </w:rPr>
        <w:t>Cada licença obtida, assim como as suas atualizações, deverão estar disponíveis para download na conta registrada em nome do CONTRATANTE, após a ativação do código das mesmas no Portal internet do fabricante ou desenvolvedor.</w:t>
      </w:r>
    </w:p>
    <w:p w14:paraId="13CDB416" w14:textId="77777777" w:rsidR="00C01DDF" w:rsidRPr="00F97F53" w:rsidRDefault="00C01DDF" w:rsidP="00C01DDF">
      <w:pPr>
        <w:widowControl/>
        <w:numPr>
          <w:ilvl w:val="1"/>
          <w:numId w:val="30"/>
        </w:numPr>
        <w:autoSpaceDE/>
        <w:autoSpaceDN/>
        <w:spacing w:before="120" w:after="120" w:line="276" w:lineRule="auto"/>
        <w:jc w:val="both"/>
        <w:rPr>
          <w:rFonts w:cs="Arial"/>
          <w:bCs/>
          <w:color w:val="000000"/>
          <w:szCs w:val="20"/>
        </w:rPr>
      </w:pPr>
      <w:r w:rsidRPr="00F97F53">
        <w:rPr>
          <w:rFonts w:cs="Arial"/>
          <w:bCs/>
          <w:color w:val="000000"/>
          <w:szCs w:val="20"/>
        </w:rPr>
        <w:t>Todos os softwares deverão ser garantidos pelo prazo de 36 (trinta e seis) meses a partir do aceite definitivo pelo CONTRATANTE, incluindo o suporte e atualizações da solução, de forma contínua e ininterrupta.</w:t>
      </w:r>
    </w:p>
    <w:p w14:paraId="55827C31" w14:textId="77777777" w:rsidR="00C01DDF" w:rsidRPr="00F97F53" w:rsidRDefault="00C01DDF" w:rsidP="00C01DDF">
      <w:pPr>
        <w:widowControl/>
        <w:numPr>
          <w:ilvl w:val="1"/>
          <w:numId w:val="30"/>
        </w:numPr>
        <w:autoSpaceDE/>
        <w:autoSpaceDN/>
        <w:spacing w:before="120" w:after="120" w:line="276" w:lineRule="auto"/>
        <w:jc w:val="both"/>
        <w:rPr>
          <w:rFonts w:cs="Arial"/>
          <w:bCs/>
          <w:color w:val="000000"/>
          <w:szCs w:val="20"/>
        </w:rPr>
      </w:pPr>
      <w:r w:rsidRPr="00F97F53">
        <w:rPr>
          <w:rFonts w:cs="Arial"/>
          <w:bCs/>
          <w:color w:val="000000"/>
          <w:szCs w:val="20"/>
        </w:rPr>
        <w:t>O fornecimento das licenças deverá ser disponibilizado via internet pela CONTRATADA informando todos os códigos e senhas de ativação e/ou acesso necessários ao download e instalação das licenças;</w:t>
      </w:r>
    </w:p>
    <w:p w14:paraId="09E35997" w14:textId="77777777" w:rsidR="00C01DDF" w:rsidRDefault="00C01DDF" w:rsidP="00C01DDF">
      <w:pPr>
        <w:widowControl/>
        <w:numPr>
          <w:ilvl w:val="1"/>
          <w:numId w:val="30"/>
        </w:numPr>
        <w:autoSpaceDE/>
        <w:autoSpaceDN/>
        <w:spacing w:before="120" w:after="120" w:line="276" w:lineRule="auto"/>
        <w:jc w:val="both"/>
        <w:rPr>
          <w:rFonts w:cs="Arial"/>
          <w:bCs/>
          <w:color w:val="000000"/>
          <w:szCs w:val="20"/>
        </w:rPr>
      </w:pPr>
      <w:r>
        <w:rPr>
          <w:rFonts w:cs="Arial"/>
          <w:bCs/>
          <w:color w:val="000000"/>
          <w:szCs w:val="20"/>
        </w:rPr>
        <w:t>A versão deverá ser a última disponível no mercado na data de download do produto;</w:t>
      </w:r>
    </w:p>
    <w:p w14:paraId="71F0BE02" w14:textId="77777777" w:rsidR="00C01DDF" w:rsidRPr="00F97F53" w:rsidRDefault="00C01DDF" w:rsidP="00C01DDF">
      <w:pPr>
        <w:widowControl/>
        <w:numPr>
          <w:ilvl w:val="1"/>
          <w:numId w:val="30"/>
        </w:numPr>
        <w:autoSpaceDE/>
        <w:autoSpaceDN/>
        <w:spacing w:before="120" w:after="120" w:line="276" w:lineRule="auto"/>
        <w:jc w:val="both"/>
        <w:rPr>
          <w:rFonts w:cs="Arial"/>
          <w:bCs/>
          <w:color w:val="000000"/>
          <w:szCs w:val="20"/>
        </w:rPr>
      </w:pPr>
      <w:r>
        <w:rPr>
          <w:rFonts w:cs="Arial"/>
          <w:bCs/>
          <w:color w:val="000000"/>
          <w:szCs w:val="20"/>
        </w:rPr>
        <w:t>O suporte técnico deverá ser prestado diretamente pelo fabricante do software;</w:t>
      </w:r>
    </w:p>
    <w:p w14:paraId="3BB64FDB" w14:textId="50E75DB2" w:rsidR="00C01DDF" w:rsidRPr="00CB6FF5" w:rsidRDefault="00C01DDF" w:rsidP="00C01DDF">
      <w:pPr>
        <w:widowControl/>
        <w:numPr>
          <w:ilvl w:val="1"/>
          <w:numId w:val="30"/>
        </w:numPr>
        <w:autoSpaceDE/>
        <w:autoSpaceDN/>
        <w:spacing w:before="120" w:after="120" w:line="276" w:lineRule="auto"/>
        <w:ind w:left="425" w:firstLine="0"/>
        <w:jc w:val="both"/>
        <w:rPr>
          <w:rFonts w:cs="Arial"/>
          <w:bCs/>
          <w:color w:val="000000"/>
          <w:szCs w:val="20"/>
        </w:rPr>
      </w:pPr>
      <w:r w:rsidRPr="00CB6FF5">
        <w:rPr>
          <w:rFonts w:cs="Arial"/>
          <w:bCs/>
          <w:color w:val="000000"/>
          <w:szCs w:val="20"/>
        </w:rPr>
        <w:t xml:space="preserve">Os bens poderão ser rejeitados, no todo ou em parte, quando em desacordo com as especificações constantes neste Termo de Referência e na proposta, devendo ser substituídos no </w:t>
      </w:r>
      <w:r w:rsidRPr="00CB6FF5">
        <w:rPr>
          <w:rFonts w:cs="Arial"/>
          <w:bCs/>
          <w:color w:val="000000"/>
          <w:szCs w:val="20"/>
        </w:rPr>
        <w:lastRenderedPageBreak/>
        <w:t>prazo de</w:t>
      </w:r>
      <w:r>
        <w:rPr>
          <w:rFonts w:cs="Arial"/>
          <w:bCs/>
          <w:color w:val="000000"/>
          <w:szCs w:val="20"/>
        </w:rPr>
        <w:t xml:space="preserve"> 5 (cinco)</w:t>
      </w:r>
      <w:r w:rsidRPr="00CB6FF5">
        <w:rPr>
          <w:rFonts w:cs="Arial"/>
          <w:bCs/>
          <w:color w:val="000000"/>
          <w:szCs w:val="20"/>
        </w:rPr>
        <w:t xml:space="preserve"> dias, a contar da notificação da contratada, às suas custas, sem prejuízo da aplicação das penalidades.</w:t>
      </w:r>
    </w:p>
    <w:p w14:paraId="5C226B95" w14:textId="77777777" w:rsidR="00C01DDF" w:rsidRPr="00CB6FF5" w:rsidRDefault="00C01DDF" w:rsidP="00C01DDF">
      <w:pPr>
        <w:pStyle w:val="Nivel1"/>
      </w:pPr>
      <w:r w:rsidRPr="00CB6FF5">
        <w:rPr>
          <w:lang w:eastAsia="en-US"/>
        </w:rPr>
        <w:t>OBRIGAÇÕES DA CONTRATANTE</w:t>
      </w:r>
    </w:p>
    <w:p w14:paraId="2F8629F7" w14:textId="77777777" w:rsidR="00C01DDF" w:rsidRPr="00CB6FF5" w:rsidRDefault="00C01DDF" w:rsidP="00C01DDF">
      <w:pPr>
        <w:widowControl/>
        <w:numPr>
          <w:ilvl w:val="1"/>
          <w:numId w:val="30"/>
        </w:numPr>
        <w:autoSpaceDE/>
        <w:autoSpaceDN/>
        <w:spacing w:before="120" w:after="120" w:line="276" w:lineRule="auto"/>
        <w:ind w:left="425" w:firstLine="0"/>
        <w:jc w:val="both"/>
        <w:rPr>
          <w:rFonts w:cs="Arial"/>
          <w:b/>
          <w:color w:val="000000"/>
          <w:szCs w:val="20"/>
        </w:rPr>
      </w:pPr>
      <w:r w:rsidRPr="00CB6FF5">
        <w:rPr>
          <w:rFonts w:cs="Arial"/>
          <w:szCs w:val="20"/>
        </w:rPr>
        <w:t>São obrigações da Contratante:</w:t>
      </w:r>
    </w:p>
    <w:p w14:paraId="4904C5B7" w14:textId="77777777" w:rsidR="00C01DDF" w:rsidRPr="00CB6FF5" w:rsidRDefault="00C01DDF" w:rsidP="00C01DDF">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receber o objeto no prazo e condições estabelecidas no Edital e seus anexos;</w:t>
      </w:r>
    </w:p>
    <w:p w14:paraId="5721E747" w14:textId="77777777" w:rsidR="00C01DDF" w:rsidRPr="00CB6FF5" w:rsidRDefault="00C01DDF" w:rsidP="00C01DDF">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verificar minuciosamente, no prazo fixado, a conformidade dos bens recebidos provisoriamente com as especificações constantes do Edital e da proposta, para fins de aceitação e recebimento definitivo;</w:t>
      </w:r>
    </w:p>
    <w:p w14:paraId="4AB27AEA" w14:textId="77777777" w:rsidR="00C01DDF" w:rsidRPr="00CB6FF5" w:rsidRDefault="00C01DDF" w:rsidP="00C01DDF">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comunicar à Contratada, por escrito, sobre imperfeições, falhas ou irregularidades verificadas no objeto fornecido, para que seja substituído, reparado ou corrigido;</w:t>
      </w:r>
    </w:p>
    <w:p w14:paraId="3C2240F8" w14:textId="77777777" w:rsidR="00C01DDF" w:rsidRPr="00CB6FF5" w:rsidRDefault="00C01DDF" w:rsidP="00C01DDF">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acompanhar e fiscalizar o cumprimento das obrigações da Contratada, através de comissão/servidor especialmente designado;</w:t>
      </w:r>
    </w:p>
    <w:p w14:paraId="09233B65" w14:textId="77777777" w:rsidR="00C01DDF" w:rsidRPr="00CB6FF5" w:rsidRDefault="00C01DDF" w:rsidP="00C01DDF">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efetuar o pagamento à Contratada</w:t>
      </w:r>
      <w:r w:rsidRPr="00CB6FF5">
        <w:rPr>
          <w:rFonts w:cs="Arial"/>
          <w:b/>
          <w:szCs w:val="20"/>
        </w:rPr>
        <w:t xml:space="preserve"> </w:t>
      </w:r>
      <w:r w:rsidRPr="00CB6FF5">
        <w:rPr>
          <w:rFonts w:cs="Arial"/>
          <w:szCs w:val="20"/>
        </w:rPr>
        <w:t>no valor correspondente ao fornecimento do objeto, no prazo e forma estabelecidos no Edital e seus anexos;</w:t>
      </w:r>
    </w:p>
    <w:p w14:paraId="27AA483E" w14:textId="77777777" w:rsidR="00C01DDF" w:rsidRPr="00CB6FF5" w:rsidRDefault="00C01DDF" w:rsidP="00C01DDF">
      <w:pPr>
        <w:widowControl/>
        <w:numPr>
          <w:ilvl w:val="1"/>
          <w:numId w:val="30"/>
        </w:numPr>
        <w:autoSpaceDE/>
        <w:autoSpaceDN/>
        <w:spacing w:before="120" w:after="120" w:line="276" w:lineRule="auto"/>
        <w:ind w:left="425" w:firstLine="0"/>
        <w:jc w:val="both"/>
        <w:rPr>
          <w:rFonts w:cs="Arial"/>
          <w:b/>
          <w:color w:val="000000"/>
          <w:szCs w:val="20"/>
        </w:rPr>
      </w:pPr>
      <w:r w:rsidRPr="00CB6FF5">
        <w:rPr>
          <w:rFonts w:cs="Arial"/>
          <w:szCs w:val="20"/>
        </w:rPr>
        <w:t>A Administração não responderá por quaisquer compromissos assumidos pela Contratada com terceiros, ainda que vinculados à execução do</w:t>
      </w:r>
      <w:r>
        <w:rPr>
          <w:rFonts w:cs="Arial"/>
          <w:szCs w:val="20"/>
        </w:rPr>
        <w:t xml:space="preserve"> contrato</w:t>
      </w:r>
      <w:r w:rsidRPr="00CB6FF5">
        <w:rPr>
          <w:rFonts w:cs="Arial"/>
          <w:szCs w:val="20"/>
        </w:rPr>
        <w:t>, bem como por qualquer dano causado a terceiros em decorrência de ato da Contratada, de seus empregados, prepostos ou subordinados.</w:t>
      </w:r>
    </w:p>
    <w:p w14:paraId="4AA22EFE" w14:textId="77777777" w:rsidR="00C01DDF" w:rsidRPr="00CB6FF5" w:rsidRDefault="00C01DDF" w:rsidP="00C01DDF">
      <w:pPr>
        <w:pStyle w:val="Nivel1"/>
      </w:pPr>
      <w:r w:rsidRPr="00CB6FF5">
        <w:t>OBRIGAÇÕES DA CONTRATADA</w:t>
      </w:r>
    </w:p>
    <w:p w14:paraId="4AF19027" w14:textId="77777777" w:rsidR="00C01DDF" w:rsidRPr="00CB6FF5" w:rsidRDefault="00C01DDF" w:rsidP="00C01DDF">
      <w:pPr>
        <w:widowControl/>
        <w:numPr>
          <w:ilvl w:val="1"/>
          <w:numId w:val="30"/>
        </w:numPr>
        <w:autoSpaceDE/>
        <w:autoSpaceDN/>
        <w:spacing w:before="120" w:after="120" w:line="276" w:lineRule="auto"/>
        <w:ind w:left="425" w:firstLine="0"/>
        <w:jc w:val="both"/>
        <w:rPr>
          <w:rFonts w:cs="Arial"/>
          <w:b/>
          <w:color w:val="000000"/>
          <w:szCs w:val="20"/>
        </w:rPr>
      </w:pPr>
      <w:r w:rsidRPr="00CB6FF5">
        <w:rPr>
          <w:rFonts w:cs="Arial"/>
          <w:szCs w:val="20"/>
        </w:rPr>
        <w:t>A Contratada deve cumprir todas as obrigações constantes no Edital, seus anexos e sua proposta, assumindo como exclusivamente seus os riscos e as despesas decorrentes da boa e perfeita execução do objeto e, ainda:</w:t>
      </w:r>
    </w:p>
    <w:p w14:paraId="303405C1" w14:textId="77777777" w:rsidR="00C01DDF" w:rsidRPr="002B53CA" w:rsidRDefault="00C01DDF" w:rsidP="00C01DDF">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efetuar a entrega do objeto em perfeitas condições, conforme especificações, prazo e local constantes no Termo de Referência e seus anexos, acompa</w:t>
      </w:r>
      <w:r>
        <w:rPr>
          <w:rFonts w:cs="Arial"/>
          <w:szCs w:val="20"/>
        </w:rPr>
        <w:t>nhado da respectiva nota fiscal.</w:t>
      </w:r>
    </w:p>
    <w:p w14:paraId="56CD91EE" w14:textId="77777777" w:rsidR="00C01DDF" w:rsidRPr="00CB6FF5" w:rsidRDefault="00C01DDF" w:rsidP="00C01DDF">
      <w:pPr>
        <w:widowControl/>
        <w:numPr>
          <w:ilvl w:val="2"/>
          <w:numId w:val="30"/>
        </w:numPr>
        <w:autoSpaceDE/>
        <w:autoSpaceDN/>
        <w:spacing w:before="120" w:after="120" w:line="276" w:lineRule="auto"/>
        <w:ind w:left="1134" w:firstLine="0"/>
        <w:jc w:val="both"/>
        <w:rPr>
          <w:rFonts w:cs="Arial"/>
          <w:b/>
          <w:color w:val="000000"/>
          <w:szCs w:val="20"/>
        </w:rPr>
      </w:pPr>
      <w:r>
        <w:rPr>
          <w:rFonts w:cs="Arial"/>
          <w:szCs w:val="20"/>
        </w:rPr>
        <w:t>Disponibilizar página no Portal Internet do fabricante ou desenvolvedor, que permita o acesso e download de manuais completos e originais com instruções de instalação, uso do produto e todas as suas funcionalidades.</w:t>
      </w:r>
    </w:p>
    <w:p w14:paraId="276448FB" w14:textId="77777777" w:rsidR="00C01DDF" w:rsidRPr="00CB6FF5" w:rsidRDefault="00C01DDF" w:rsidP="00C01DDF">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responsabilizar-se pelos vícios e danos decorrentes do objeto, de acordo com os artigos 12, 13 e 17 a 27, do Código de Defesa do Consumidor (Lei nº 8.078, de 1990);</w:t>
      </w:r>
    </w:p>
    <w:p w14:paraId="4D507FC7" w14:textId="77777777" w:rsidR="00C01DDF" w:rsidRPr="00CB6FF5" w:rsidRDefault="00C01DDF" w:rsidP="00C01DDF">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substituir, reparar ou corrigir, às suas expensas, no prazo fixado neste Termo de Referência, o objeto com avarias ou defeitos;</w:t>
      </w:r>
    </w:p>
    <w:p w14:paraId="2442D0C8" w14:textId="77777777" w:rsidR="00C01DDF" w:rsidRPr="00CB6FF5" w:rsidRDefault="00C01DDF" w:rsidP="00C01DDF">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comunicar à Contratante, no prazo máximo de 24 (vinte e quatro) horas que antecede a data da entrega, os motivos que impossibilitem o cumprimento do prazo previsto, com a devida comprovação;</w:t>
      </w:r>
    </w:p>
    <w:p w14:paraId="32505A2E" w14:textId="77777777" w:rsidR="00C01DDF" w:rsidRPr="00CB6FF5" w:rsidRDefault="00C01DDF" w:rsidP="00C01DDF">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manter, durante toda a execução do contrato, em compatibilidade com as obrigações assumidas, todas as condições de habilitação e qualificação exigidas na licitação;</w:t>
      </w:r>
    </w:p>
    <w:p w14:paraId="4FA0622A" w14:textId="77777777" w:rsidR="00C01DDF" w:rsidRDefault="00C01DDF" w:rsidP="00C01DDF">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 xml:space="preserve">indicar preposto para representá-la durante a </w:t>
      </w:r>
      <w:r>
        <w:rPr>
          <w:rFonts w:cs="Arial"/>
          <w:szCs w:val="20"/>
        </w:rPr>
        <w:t>execução do contrato e garantir suporte pelo fornecedor via 0800 ou via sistema de chamados na web em português;</w:t>
      </w:r>
    </w:p>
    <w:p w14:paraId="56E2BBB9" w14:textId="77777777" w:rsidR="00C01DDF" w:rsidRDefault="00C01DDF" w:rsidP="00C01DDF">
      <w:pPr>
        <w:widowControl/>
        <w:numPr>
          <w:ilvl w:val="2"/>
          <w:numId w:val="30"/>
        </w:numPr>
        <w:autoSpaceDE/>
        <w:autoSpaceDN/>
        <w:spacing w:before="120" w:after="120" w:line="276" w:lineRule="auto"/>
        <w:ind w:left="1134" w:firstLine="0"/>
        <w:jc w:val="both"/>
        <w:rPr>
          <w:rFonts w:cs="Arial"/>
          <w:szCs w:val="20"/>
        </w:rPr>
      </w:pPr>
      <w:r>
        <w:rPr>
          <w:rFonts w:cs="Arial"/>
          <w:szCs w:val="20"/>
        </w:rPr>
        <w:t>Fornecer documento que comprove o direito de uso das licenças por parte do Município de Presidente Olegário, de acordo com as exigências específicas do fabricante;</w:t>
      </w:r>
    </w:p>
    <w:p w14:paraId="53489993" w14:textId="77777777" w:rsidR="00C01DDF" w:rsidRDefault="00C01DDF" w:rsidP="00C01DDF"/>
    <w:p w14:paraId="23386F6D" w14:textId="77777777" w:rsidR="00C01DDF" w:rsidRPr="00CB6FF5" w:rsidRDefault="00C01DDF" w:rsidP="00C01DDF">
      <w:pPr>
        <w:pStyle w:val="Nivel1"/>
      </w:pPr>
      <w:r w:rsidRPr="00CB6FF5">
        <w:lastRenderedPageBreak/>
        <w:t>DA SUBCONTRATAÇÃO</w:t>
      </w:r>
    </w:p>
    <w:p w14:paraId="471765F7" w14:textId="77777777" w:rsidR="00C01DDF" w:rsidRPr="00646FB2" w:rsidRDefault="00C01DDF" w:rsidP="00C01DDF">
      <w:pPr>
        <w:pStyle w:val="PargrafodaLista"/>
        <w:widowControl/>
        <w:numPr>
          <w:ilvl w:val="1"/>
          <w:numId w:val="30"/>
        </w:numPr>
        <w:autoSpaceDE/>
        <w:autoSpaceDN/>
        <w:spacing w:before="120" w:after="120" w:line="276" w:lineRule="auto"/>
        <w:contextualSpacing/>
        <w:rPr>
          <w:rFonts w:cs="Arial"/>
          <w:i/>
          <w:szCs w:val="20"/>
        </w:rPr>
      </w:pPr>
      <w:r w:rsidRPr="00646FB2">
        <w:rPr>
          <w:rFonts w:cs="Arial"/>
          <w:i/>
          <w:szCs w:val="20"/>
        </w:rPr>
        <w:t xml:space="preserve">Não </w:t>
      </w:r>
      <w:r w:rsidRPr="00646FB2">
        <w:rPr>
          <w:i/>
          <w:szCs w:val="20"/>
        </w:rPr>
        <w:t>será</w:t>
      </w:r>
      <w:r w:rsidRPr="00646FB2">
        <w:rPr>
          <w:rFonts w:cs="Arial"/>
          <w:i/>
          <w:szCs w:val="20"/>
        </w:rPr>
        <w:t xml:space="preserve"> admitida a subcontratação do objeto licitatório.</w:t>
      </w:r>
    </w:p>
    <w:p w14:paraId="67AF8580" w14:textId="77777777" w:rsidR="00C01DDF" w:rsidRPr="00CB6FF5" w:rsidRDefault="00C01DDF" w:rsidP="00C01DDF">
      <w:pPr>
        <w:pStyle w:val="Nivel1"/>
        <w:rPr>
          <w:lang w:eastAsia="en-US"/>
        </w:rPr>
      </w:pPr>
      <w:r w:rsidRPr="00CB6FF5">
        <w:rPr>
          <w:lang w:eastAsia="en-US"/>
        </w:rPr>
        <w:t>DA ALTERAÇÃO SUBJETIVA</w:t>
      </w:r>
    </w:p>
    <w:p w14:paraId="53A1785C" w14:textId="77777777" w:rsidR="00C01DDF" w:rsidRPr="00CB6FF5" w:rsidRDefault="00C01DDF" w:rsidP="00C01DDF">
      <w:pPr>
        <w:widowControl/>
        <w:numPr>
          <w:ilvl w:val="1"/>
          <w:numId w:val="30"/>
        </w:numPr>
        <w:autoSpaceDE/>
        <w:autoSpaceDN/>
        <w:spacing w:before="120" w:after="120" w:line="276" w:lineRule="auto"/>
        <w:ind w:left="425" w:firstLine="0"/>
        <w:jc w:val="both"/>
        <w:rPr>
          <w:rFonts w:cs="Arial"/>
          <w:color w:val="0000FF"/>
          <w:szCs w:val="20"/>
        </w:rPr>
      </w:pPr>
      <w:r w:rsidRPr="00CB6FF5">
        <w:rPr>
          <w:rFonts w:cs="Arial"/>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4933ABC" w14:textId="77777777" w:rsidR="00C01DDF" w:rsidRPr="00CB6FF5" w:rsidRDefault="00C01DDF" w:rsidP="00C01DDF">
      <w:pPr>
        <w:pStyle w:val="Nivel1"/>
        <w:rPr>
          <w:lang w:eastAsia="en-US"/>
        </w:rPr>
      </w:pPr>
      <w:r w:rsidRPr="00CB6FF5">
        <w:rPr>
          <w:lang w:eastAsia="en-US"/>
        </w:rPr>
        <w:t xml:space="preserve">DO CONTROLE </w:t>
      </w:r>
      <w:r w:rsidRPr="00CB6FF5">
        <w:rPr>
          <w:color w:val="auto"/>
          <w:lang w:eastAsia="en-US"/>
        </w:rPr>
        <w:t xml:space="preserve">E FISCALIZAÇÃO DA </w:t>
      </w:r>
      <w:r w:rsidRPr="00CB6FF5">
        <w:rPr>
          <w:lang w:eastAsia="en-US"/>
        </w:rPr>
        <w:t>EXECUÇÃO</w:t>
      </w:r>
    </w:p>
    <w:p w14:paraId="4F412BEB" w14:textId="77777777" w:rsidR="00C01DDF" w:rsidRPr="00CB6FF5" w:rsidRDefault="00C01DDF" w:rsidP="00C01DDF">
      <w:pPr>
        <w:widowControl/>
        <w:numPr>
          <w:ilvl w:val="1"/>
          <w:numId w:val="30"/>
        </w:numPr>
        <w:autoSpaceDE/>
        <w:autoSpaceDN/>
        <w:spacing w:before="120" w:after="120" w:line="276" w:lineRule="auto"/>
        <w:ind w:left="425" w:firstLine="0"/>
        <w:jc w:val="both"/>
        <w:rPr>
          <w:rFonts w:cs="Arial"/>
          <w:bCs/>
          <w:color w:val="000000"/>
          <w:szCs w:val="20"/>
        </w:rPr>
      </w:pPr>
      <w:r w:rsidRPr="00CB6FF5">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23EA653" w14:textId="77777777" w:rsidR="00C01DDF" w:rsidRPr="00CB6FF5" w:rsidRDefault="00C01DDF" w:rsidP="00C01DDF">
      <w:pPr>
        <w:widowControl/>
        <w:numPr>
          <w:ilvl w:val="1"/>
          <w:numId w:val="30"/>
        </w:numPr>
        <w:autoSpaceDE/>
        <w:autoSpaceDN/>
        <w:spacing w:before="120" w:after="120" w:line="276" w:lineRule="auto"/>
        <w:ind w:left="425" w:firstLine="0"/>
        <w:jc w:val="both"/>
        <w:rPr>
          <w:rFonts w:cs="Arial"/>
          <w:color w:val="000000"/>
          <w:szCs w:val="20"/>
        </w:rPr>
      </w:pPr>
      <w:r w:rsidRPr="00CB6FF5">
        <w:rPr>
          <w:rFonts w:cs="Arial"/>
          <w:color w:val="00000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087F6A5D" w14:textId="77777777" w:rsidR="00C01DDF" w:rsidRPr="00CB6FF5" w:rsidRDefault="00C01DDF" w:rsidP="00C01DDF">
      <w:pPr>
        <w:widowControl/>
        <w:numPr>
          <w:ilvl w:val="1"/>
          <w:numId w:val="30"/>
        </w:numPr>
        <w:autoSpaceDE/>
        <w:autoSpaceDN/>
        <w:spacing w:before="120" w:after="120" w:line="276" w:lineRule="auto"/>
        <w:ind w:left="425" w:firstLine="0"/>
        <w:jc w:val="both"/>
        <w:rPr>
          <w:rFonts w:cs="Arial"/>
          <w:color w:val="000000"/>
          <w:szCs w:val="20"/>
        </w:rPr>
      </w:pPr>
      <w:r w:rsidRPr="00CB6FF5">
        <w:rPr>
          <w:rFonts w:cs="Arial"/>
          <w:color w:val="00000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1B202BB5" w14:textId="77777777" w:rsidR="00C01DDF" w:rsidRPr="00CB6FF5" w:rsidRDefault="00C01DDF" w:rsidP="00C01DDF">
      <w:pPr>
        <w:pStyle w:val="Nivel1"/>
      </w:pPr>
      <w:r w:rsidRPr="00CB6FF5">
        <w:t>DO PAGAMENTO</w:t>
      </w:r>
    </w:p>
    <w:p w14:paraId="3C3981E4" w14:textId="77777777" w:rsidR="00C01DDF" w:rsidRDefault="00C01DDF" w:rsidP="00C01DDF">
      <w:pPr>
        <w:pStyle w:val="PargrafodaLista"/>
        <w:widowControl/>
        <w:numPr>
          <w:ilvl w:val="1"/>
          <w:numId w:val="30"/>
        </w:numPr>
        <w:autoSpaceDE/>
        <w:autoSpaceDN/>
        <w:spacing w:before="120" w:after="120" w:line="276" w:lineRule="auto"/>
        <w:rPr>
          <w:rFonts w:cs="Arial"/>
          <w:color w:val="000000"/>
          <w:szCs w:val="20"/>
        </w:rPr>
      </w:pPr>
      <w:r w:rsidRPr="00CB6FF5">
        <w:rPr>
          <w:rFonts w:cs="Arial"/>
          <w:color w:val="000000"/>
          <w:szCs w:val="20"/>
        </w:rPr>
        <w:t>O pagamento será realizado no prazo máximo de até</w:t>
      </w:r>
      <w:r>
        <w:rPr>
          <w:rFonts w:cs="Arial"/>
          <w:color w:val="000000"/>
          <w:szCs w:val="20"/>
        </w:rPr>
        <w:t xml:space="preserve"> 15 (quinze)</w:t>
      </w:r>
      <w:r w:rsidRPr="00CB6FF5">
        <w:rPr>
          <w:rFonts w:cs="Arial"/>
          <w:color w:val="FF0000"/>
          <w:szCs w:val="20"/>
        </w:rPr>
        <w:t xml:space="preserve"> </w:t>
      </w:r>
      <w:r w:rsidRPr="00CB6FF5">
        <w:rPr>
          <w:rFonts w:cs="Arial"/>
          <w:color w:val="000000"/>
          <w:szCs w:val="20"/>
        </w:rPr>
        <w:t>dias</w:t>
      </w:r>
      <w:r>
        <w:rPr>
          <w:rFonts w:cs="Arial"/>
          <w:color w:val="000000"/>
          <w:szCs w:val="20"/>
        </w:rPr>
        <w:t xml:space="preserve"> em parcela única</w:t>
      </w:r>
      <w:r w:rsidRPr="00CB6FF5">
        <w:rPr>
          <w:rFonts w:cs="Arial"/>
          <w:color w:val="000000"/>
          <w:szCs w:val="20"/>
        </w:rPr>
        <w:t>, contados a partir do recebimento da Nota Fiscal ou Fatura, através de ordem bancária, para crédito em banco, agência e conta corrente indicados pelo contratado.</w:t>
      </w:r>
    </w:p>
    <w:p w14:paraId="0538D815" w14:textId="77777777" w:rsidR="00C01DDF" w:rsidRPr="00CB6FF5" w:rsidRDefault="00C01DDF" w:rsidP="00C01DDF">
      <w:pPr>
        <w:pStyle w:val="PargrafodaLista"/>
        <w:widowControl/>
        <w:numPr>
          <w:ilvl w:val="2"/>
          <w:numId w:val="30"/>
        </w:numPr>
        <w:autoSpaceDE/>
        <w:autoSpaceDN/>
        <w:spacing w:before="120" w:after="120" w:line="276" w:lineRule="auto"/>
        <w:rPr>
          <w:rFonts w:cs="Arial"/>
          <w:color w:val="000000"/>
          <w:szCs w:val="20"/>
        </w:rPr>
      </w:pPr>
      <w:r w:rsidRPr="00CB6FF5">
        <w:rPr>
          <w:rFonts w:cs="Arial"/>
          <w:szCs w:val="20"/>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r w:rsidRPr="00CB6FF5">
        <w:rPr>
          <w:rFonts w:cs="Arial"/>
          <w:color w:val="000000"/>
          <w:szCs w:val="20"/>
        </w:rPr>
        <w:t>.</w:t>
      </w:r>
    </w:p>
    <w:p w14:paraId="70C63F58" w14:textId="77777777" w:rsidR="00C01DDF" w:rsidRPr="00CB6FF5" w:rsidRDefault="00C01DDF" w:rsidP="00C01DDF">
      <w:pPr>
        <w:pStyle w:val="PargrafodaLista"/>
        <w:widowControl/>
        <w:numPr>
          <w:ilvl w:val="1"/>
          <w:numId w:val="30"/>
        </w:numPr>
        <w:autoSpaceDE/>
        <w:autoSpaceDN/>
        <w:spacing w:before="120" w:after="120" w:line="276" w:lineRule="auto"/>
        <w:rPr>
          <w:rFonts w:cs="Arial"/>
          <w:strike/>
          <w:color w:val="000000"/>
        </w:rPr>
      </w:pPr>
      <w:r w:rsidRPr="00CB6FF5">
        <w:rPr>
          <w:rFonts w:cs="Arial"/>
          <w:color w:val="000000"/>
          <w:szCs w:val="20"/>
        </w:rPr>
        <w:t>Considera-se ocorrido o recebimento da nota fiscal ou fatura quando o órgão contratante atestar a execução do objeto do contrato.</w:t>
      </w:r>
    </w:p>
    <w:p w14:paraId="00790923" w14:textId="77777777" w:rsidR="00C01DDF" w:rsidRPr="00CB6FF5" w:rsidRDefault="00C01DDF" w:rsidP="00C01DDF">
      <w:pPr>
        <w:pStyle w:val="PargrafodaLista"/>
        <w:widowControl/>
        <w:numPr>
          <w:ilvl w:val="1"/>
          <w:numId w:val="30"/>
        </w:numPr>
        <w:autoSpaceDE/>
        <w:autoSpaceDN/>
        <w:spacing w:before="120" w:after="120" w:line="276" w:lineRule="auto"/>
        <w:ind w:left="425" w:firstLine="0"/>
        <w:rPr>
          <w:rFonts w:cs="Arial"/>
          <w:color w:val="000000"/>
          <w:szCs w:val="20"/>
        </w:rPr>
      </w:pPr>
      <w:r w:rsidRPr="00CB6FF5">
        <w:rPr>
          <w:rFonts w:cs="Arial"/>
          <w:color w:val="00000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E602210" w14:textId="77777777" w:rsidR="00C01DDF" w:rsidRPr="00CB6FF5" w:rsidRDefault="00C01DDF" w:rsidP="00C01DDF">
      <w:pPr>
        <w:widowControl/>
        <w:numPr>
          <w:ilvl w:val="1"/>
          <w:numId w:val="30"/>
        </w:numPr>
        <w:autoSpaceDE/>
        <w:autoSpaceDN/>
        <w:spacing w:before="120" w:after="120" w:line="276" w:lineRule="auto"/>
        <w:jc w:val="both"/>
        <w:rPr>
          <w:rFonts w:cs="Arial"/>
          <w:szCs w:val="20"/>
        </w:rPr>
      </w:pPr>
      <w:r w:rsidRPr="00CB6FF5">
        <w:rPr>
          <w:rFonts w:cs="Arial"/>
          <w:szCs w:val="20"/>
        </w:rPr>
        <w:t>Será considerada data do pagamento o dia em que constar como emitida a ordem bancária para pagamento.</w:t>
      </w:r>
    </w:p>
    <w:p w14:paraId="090788F3" w14:textId="77777777" w:rsidR="00C01DDF" w:rsidRDefault="00C01DDF" w:rsidP="00C01DDF">
      <w:pPr>
        <w:pStyle w:val="Nivel1"/>
      </w:pPr>
      <w:r w:rsidRPr="002C7035">
        <w:t xml:space="preserve">DO REAJUSTE </w:t>
      </w:r>
    </w:p>
    <w:p w14:paraId="011D75A6" w14:textId="77777777" w:rsidR="00C01DDF" w:rsidRPr="00FC788E" w:rsidRDefault="00C01DDF" w:rsidP="00C01DDF">
      <w:pPr>
        <w:rPr>
          <w:highlight w:val="yellow"/>
        </w:rPr>
      </w:pPr>
    </w:p>
    <w:p w14:paraId="62370A97" w14:textId="77777777" w:rsidR="00C01DDF" w:rsidRPr="0000577C" w:rsidRDefault="00C01DDF" w:rsidP="00C01DDF">
      <w:pPr>
        <w:widowControl/>
        <w:numPr>
          <w:ilvl w:val="1"/>
          <w:numId w:val="30"/>
        </w:numPr>
        <w:autoSpaceDE/>
        <w:autoSpaceDN/>
        <w:spacing w:before="120" w:after="120" w:line="276" w:lineRule="auto"/>
        <w:ind w:left="425" w:firstLine="0"/>
        <w:jc w:val="both"/>
        <w:rPr>
          <w:rFonts w:cs="Arial"/>
          <w:szCs w:val="20"/>
        </w:rPr>
      </w:pPr>
      <w:r w:rsidRPr="0000577C">
        <w:rPr>
          <w:rFonts w:cs="Arial"/>
          <w:szCs w:val="20"/>
        </w:rPr>
        <w:lastRenderedPageBreak/>
        <w:t>Os preços inicialmente contratados são fixos e irreajustáveis no prazo de um ano contado da data limite para a apresentação das propostas.</w:t>
      </w:r>
    </w:p>
    <w:p w14:paraId="749E1FEA" w14:textId="77777777" w:rsidR="00C01DDF" w:rsidRPr="0000577C" w:rsidRDefault="00C01DDF" w:rsidP="00C01DDF">
      <w:pPr>
        <w:widowControl/>
        <w:numPr>
          <w:ilvl w:val="1"/>
          <w:numId w:val="30"/>
        </w:numPr>
        <w:autoSpaceDE/>
        <w:autoSpaceDN/>
        <w:spacing w:before="120" w:after="120" w:line="276" w:lineRule="auto"/>
        <w:ind w:left="425" w:firstLine="0"/>
        <w:jc w:val="both"/>
        <w:rPr>
          <w:rFonts w:cs="Arial"/>
          <w:szCs w:val="20"/>
        </w:rPr>
      </w:pPr>
      <w:r w:rsidRPr="0000577C">
        <w:rPr>
          <w:rFonts w:cs="Arial"/>
          <w:szCs w:val="20"/>
        </w:rPr>
        <w:t>Após o interregno de um ano, os preços iniciais poderão ser reajustados, mediante a aplicação, pela CONTRATANTE, do Índice de Custos de Tecnologia da Informação - ICTI</w:t>
      </w:r>
      <w:r w:rsidRPr="0000577C">
        <w:rPr>
          <w:rFonts w:cs="Arial"/>
          <w:i/>
          <w:iCs/>
          <w:szCs w:val="20"/>
        </w:rPr>
        <w:t>,</w:t>
      </w:r>
      <w:r w:rsidRPr="0000577C">
        <w:rPr>
          <w:rFonts w:cs="Arial"/>
          <w:szCs w:val="20"/>
        </w:rPr>
        <w:t xml:space="preserve"> exclusivamente para as obrigações iniciadas e concluídas após a ocorrência da anualidade. </w:t>
      </w:r>
    </w:p>
    <w:p w14:paraId="713B503C" w14:textId="77777777" w:rsidR="00C01DDF" w:rsidRPr="007E0B6F" w:rsidRDefault="00C01DDF" w:rsidP="00C01DDF">
      <w:pPr>
        <w:widowControl/>
        <w:numPr>
          <w:ilvl w:val="1"/>
          <w:numId w:val="30"/>
        </w:numPr>
        <w:autoSpaceDE/>
        <w:autoSpaceDN/>
        <w:spacing w:before="120" w:after="120" w:line="276" w:lineRule="auto"/>
        <w:ind w:left="425" w:firstLine="0"/>
        <w:jc w:val="both"/>
        <w:rPr>
          <w:rFonts w:cs="Arial"/>
          <w:szCs w:val="20"/>
        </w:rPr>
      </w:pPr>
      <w:r w:rsidRPr="0000577C">
        <w:rPr>
          <w:rFonts w:cs="Arial"/>
          <w:szCs w:val="20"/>
        </w:rPr>
        <w:t>Nos reajustes subsequentes ao primeiro, o interregno mínimo de um ano será contado a partir dos efeitos financeiros</w:t>
      </w:r>
      <w:r w:rsidRPr="007E0B6F">
        <w:rPr>
          <w:rFonts w:cs="Arial"/>
          <w:szCs w:val="20"/>
        </w:rPr>
        <w:t xml:space="preserve"> do último reajuste.</w:t>
      </w:r>
    </w:p>
    <w:p w14:paraId="0B82144C" w14:textId="77777777" w:rsidR="00C01DDF" w:rsidRPr="007E0B6F" w:rsidRDefault="00C01DDF" w:rsidP="00C01DDF">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18515CE3" w14:textId="77777777" w:rsidR="00C01DDF" w:rsidRPr="007E0B6F" w:rsidRDefault="00C01DDF" w:rsidP="00C01DDF">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Nas aferições finais, o índice utilizado para reajuste será, obrigatoriamente, o definitivo.</w:t>
      </w:r>
    </w:p>
    <w:p w14:paraId="04652990" w14:textId="77777777" w:rsidR="00C01DDF" w:rsidRPr="007E0B6F" w:rsidRDefault="00C01DDF" w:rsidP="00C01DDF">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Caso o índice estabelecido para reajustamento venha a ser extinto ou de qualquer forma não possa mais ser utilizado, será adotado, em substituição, o que vier a ser determinado pela legislação então em vigor.</w:t>
      </w:r>
    </w:p>
    <w:p w14:paraId="37F83C86" w14:textId="77777777" w:rsidR="00C01DDF" w:rsidRPr="00ED6D08" w:rsidRDefault="00C01DDF" w:rsidP="00C01DDF">
      <w:pPr>
        <w:widowControl/>
        <w:numPr>
          <w:ilvl w:val="1"/>
          <w:numId w:val="30"/>
        </w:numPr>
        <w:autoSpaceDE/>
        <w:autoSpaceDN/>
        <w:spacing w:before="120" w:after="120" w:line="276" w:lineRule="auto"/>
        <w:ind w:left="425" w:firstLine="0"/>
        <w:jc w:val="both"/>
        <w:rPr>
          <w:rFonts w:cs="Arial"/>
        </w:rPr>
      </w:pPr>
      <w:r w:rsidRPr="00ED6D08">
        <w:rPr>
          <w:rFonts w:cs="Arial"/>
        </w:rPr>
        <w:t xml:space="preserve">Na ausência de previsão legal quanto ao índice substituto, as partes elegerão novo índice oficial, para reajustamento do preço do valor remanescente, por meio de termo aditivo. </w:t>
      </w:r>
    </w:p>
    <w:p w14:paraId="4936B7E5" w14:textId="77777777" w:rsidR="00C01DDF" w:rsidRPr="00ED6D08" w:rsidRDefault="00C01DDF" w:rsidP="00C01DDF">
      <w:pPr>
        <w:widowControl/>
        <w:numPr>
          <w:ilvl w:val="1"/>
          <w:numId w:val="30"/>
        </w:numPr>
        <w:autoSpaceDE/>
        <w:autoSpaceDN/>
        <w:spacing w:before="120" w:after="120" w:line="276" w:lineRule="auto"/>
        <w:ind w:left="425" w:firstLine="0"/>
        <w:jc w:val="both"/>
        <w:rPr>
          <w:rFonts w:cs="Arial"/>
        </w:rPr>
      </w:pPr>
      <w:r w:rsidRPr="00ED6D08">
        <w:rPr>
          <w:rFonts w:cs="Arial"/>
        </w:rPr>
        <w:t>O reajuste será realizado por apostilamento.</w:t>
      </w:r>
    </w:p>
    <w:p w14:paraId="5339B684" w14:textId="77777777" w:rsidR="00C01DDF" w:rsidRPr="00ED6D08" w:rsidRDefault="00C01DDF" w:rsidP="00C01DDF">
      <w:pPr>
        <w:spacing w:after="120" w:line="276" w:lineRule="auto"/>
        <w:ind w:left="425"/>
        <w:jc w:val="both"/>
        <w:rPr>
          <w:rFonts w:cs="Arial"/>
          <w:color w:val="000000"/>
        </w:rPr>
      </w:pPr>
    </w:p>
    <w:p w14:paraId="681BB620" w14:textId="77777777" w:rsidR="00C01DDF" w:rsidRPr="00ED6D08" w:rsidRDefault="00C01DDF" w:rsidP="00C01DDF">
      <w:pPr>
        <w:pStyle w:val="Nivel1"/>
        <w:ind w:left="357" w:hanging="357"/>
        <w:rPr>
          <w:rFonts w:ascii="Carlito" w:hAnsi="Carlito"/>
          <w:sz w:val="22"/>
          <w:szCs w:val="22"/>
        </w:rPr>
      </w:pPr>
      <w:r w:rsidRPr="00ED6D08">
        <w:rPr>
          <w:rFonts w:ascii="Carlito" w:hAnsi="Carlito"/>
          <w:sz w:val="22"/>
          <w:szCs w:val="22"/>
        </w:rPr>
        <w:t>DAS SANÇÕES ADMINISTRATIVAS</w:t>
      </w:r>
    </w:p>
    <w:p w14:paraId="0A26D11B" w14:textId="77777777" w:rsidR="00C01DDF" w:rsidRPr="00ED6D08" w:rsidRDefault="00C01DDF" w:rsidP="00C01DDF">
      <w:pPr>
        <w:widowControl/>
        <w:numPr>
          <w:ilvl w:val="1"/>
          <w:numId w:val="31"/>
        </w:numPr>
        <w:autoSpaceDE/>
        <w:autoSpaceDN/>
        <w:spacing w:before="120" w:after="120" w:line="276" w:lineRule="auto"/>
        <w:ind w:left="425" w:firstLine="0"/>
        <w:jc w:val="both"/>
        <w:rPr>
          <w:rFonts w:cs="Arial"/>
        </w:rPr>
      </w:pPr>
      <w:r w:rsidRPr="00ED6D08">
        <w:rPr>
          <w:rFonts w:cs="Arial"/>
        </w:rPr>
        <w:t>Comete infração administrativa nos termos da Lei nº 10.520, de 2002, a Contratada que:</w:t>
      </w:r>
    </w:p>
    <w:p w14:paraId="0E30A65E" w14:textId="77777777" w:rsidR="00C01DDF" w:rsidRPr="00ED6D08" w:rsidRDefault="00C01DDF" w:rsidP="00C01DDF">
      <w:pPr>
        <w:pStyle w:val="PargrafodaLista1"/>
        <w:numPr>
          <w:ilvl w:val="2"/>
          <w:numId w:val="33"/>
        </w:numPr>
        <w:spacing w:before="120" w:after="120"/>
        <w:ind w:right="-30"/>
        <w:rPr>
          <w:rFonts w:ascii="Carlito" w:hAnsi="Carlito" w:cs="Arial"/>
          <w:sz w:val="22"/>
          <w:szCs w:val="22"/>
        </w:rPr>
      </w:pPr>
      <w:r w:rsidRPr="00ED6D08">
        <w:rPr>
          <w:rFonts w:ascii="Carlito" w:hAnsi="Carlito" w:cs="Arial"/>
          <w:sz w:val="22"/>
          <w:szCs w:val="22"/>
        </w:rPr>
        <w:t>falhar na execução do contrato, pela inexecução, total ou parcial, de quaisquer das obrigações assumidas na contratação;</w:t>
      </w:r>
    </w:p>
    <w:p w14:paraId="7B6B2868" w14:textId="77777777" w:rsidR="00C01DDF" w:rsidRPr="00ED6D08" w:rsidRDefault="00C01DDF" w:rsidP="00C01DDF">
      <w:pPr>
        <w:pStyle w:val="PargrafodaLista1"/>
        <w:numPr>
          <w:ilvl w:val="2"/>
          <w:numId w:val="33"/>
        </w:numPr>
        <w:spacing w:before="120" w:after="120"/>
        <w:ind w:right="-30"/>
        <w:rPr>
          <w:rFonts w:ascii="Carlito" w:hAnsi="Carlito" w:cs="Arial"/>
          <w:sz w:val="22"/>
          <w:szCs w:val="22"/>
        </w:rPr>
      </w:pPr>
      <w:r w:rsidRPr="00ED6D08">
        <w:rPr>
          <w:rFonts w:ascii="Carlito" w:hAnsi="Carlito" w:cs="Arial"/>
          <w:sz w:val="22"/>
          <w:szCs w:val="22"/>
        </w:rPr>
        <w:t>ensejar o retardamento da execução do objeto;</w:t>
      </w:r>
    </w:p>
    <w:p w14:paraId="58FA09D4" w14:textId="77777777" w:rsidR="00C01DDF" w:rsidRPr="00ED6D08" w:rsidRDefault="00C01DDF" w:rsidP="00C01DDF">
      <w:pPr>
        <w:pStyle w:val="PargrafodaLista1"/>
        <w:numPr>
          <w:ilvl w:val="2"/>
          <w:numId w:val="33"/>
        </w:numPr>
        <w:spacing w:before="120" w:after="120"/>
        <w:ind w:right="-30"/>
        <w:rPr>
          <w:rFonts w:ascii="Carlito" w:hAnsi="Carlito" w:cs="Arial"/>
          <w:sz w:val="22"/>
          <w:szCs w:val="22"/>
        </w:rPr>
      </w:pPr>
      <w:r w:rsidRPr="00ED6D08">
        <w:rPr>
          <w:rFonts w:ascii="Carlito" w:hAnsi="Carlito" w:cs="Arial"/>
          <w:sz w:val="22"/>
          <w:szCs w:val="22"/>
        </w:rPr>
        <w:t>fraudar na execução do contrato;</w:t>
      </w:r>
    </w:p>
    <w:p w14:paraId="0B57E129" w14:textId="77777777" w:rsidR="00C01DDF" w:rsidRPr="00ED6D08" w:rsidRDefault="00C01DDF" w:rsidP="00C01DDF">
      <w:pPr>
        <w:pStyle w:val="PargrafodaLista1"/>
        <w:numPr>
          <w:ilvl w:val="2"/>
          <w:numId w:val="33"/>
        </w:numPr>
        <w:spacing w:before="120" w:after="120"/>
        <w:ind w:right="-30"/>
        <w:rPr>
          <w:rFonts w:ascii="Carlito" w:hAnsi="Carlito" w:cs="Arial"/>
          <w:sz w:val="22"/>
          <w:szCs w:val="22"/>
        </w:rPr>
      </w:pPr>
      <w:r w:rsidRPr="00ED6D08">
        <w:rPr>
          <w:rFonts w:ascii="Carlito" w:hAnsi="Carlito" w:cs="Arial"/>
          <w:sz w:val="22"/>
          <w:szCs w:val="22"/>
        </w:rPr>
        <w:t>comportar-se de modo inidôneo; ou</w:t>
      </w:r>
    </w:p>
    <w:p w14:paraId="45659EE3" w14:textId="77777777" w:rsidR="00C01DDF" w:rsidRPr="00ED6D08" w:rsidRDefault="00C01DDF" w:rsidP="00C01DDF">
      <w:pPr>
        <w:pStyle w:val="PargrafodaLista1"/>
        <w:numPr>
          <w:ilvl w:val="2"/>
          <w:numId w:val="33"/>
        </w:numPr>
        <w:spacing w:before="120" w:after="120"/>
        <w:ind w:right="-30"/>
        <w:rPr>
          <w:rFonts w:ascii="Carlito" w:hAnsi="Carlito" w:cs="Arial"/>
          <w:sz w:val="22"/>
          <w:szCs w:val="22"/>
        </w:rPr>
      </w:pPr>
      <w:r w:rsidRPr="00ED6D08">
        <w:rPr>
          <w:rFonts w:ascii="Carlito" w:hAnsi="Carlito" w:cs="Arial"/>
          <w:sz w:val="22"/>
          <w:szCs w:val="22"/>
        </w:rPr>
        <w:t>cometer fraude fiscal.</w:t>
      </w:r>
    </w:p>
    <w:p w14:paraId="668D3EC2" w14:textId="77777777" w:rsidR="00C01DDF" w:rsidRPr="00ED6D08" w:rsidRDefault="00C01DDF" w:rsidP="00C01DDF">
      <w:pPr>
        <w:widowControl/>
        <w:numPr>
          <w:ilvl w:val="1"/>
          <w:numId w:val="31"/>
        </w:numPr>
        <w:autoSpaceDE/>
        <w:autoSpaceDN/>
        <w:spacing w:before="120" w:after="120" w:line="276" w:lineRule="auto"/>
        <w:ind w:left="425" w:firstLine="0"/>
        <w:jc w:val="both"/>
        <w:rPr>
          <w:rFonts w:cs="Arial"/>
        </w:rPr>
      </w:pPr>
      <w:r w:rsidRPr="00ED6D08">
        <w:rPr>
          <w:rFonts w:cs="Arial"/>
        </w:rPr>
        <w:t xml:space="preserve">Pela inexecução </w:t>
      </w:r>
      <w:r w:rsidRPr="00ED6D08">
        <w:rPr>
          <w:rFonts w:cs="Arial"/>
          <w:u w:val="single"/>
        </w:rPr>
        <w:t>total ou parcial</w:t>
      </w:r>
      <w:r w:rsidRPr="00ED6D08">
        <w:rPr>
          <w:rFonts w:cs="Arial"/>
        </w:rPr>
        <w:t xml:space="preserve"> do objeto deste contrato, a Administração pode aplicar à CONTRATADA as seguintes sanções:</w:t>
      </w:r>
    </w:p>
    <w:p w14:paraId="53AD7F94" w14:textId="77777777" w:rsidR="00C01DDF" w:rsidRPr="00ED6D08" w:rsidRDefault="00C01DDF" w:rsidP="00C01DDF">
      <w:pPr>
        <w:widowControl/>
        <w:numPr>
          <w:ilvl w:val="2"/>
          <w:numId w:val="34"/>
        </w:numPr>
        <w:autoSpaceDE/>
        <w:autoSpaceDN/>
        <w:spacing w:before="120" w:after="120" w:line="276" w:lineRule="auto"/>
        <w:jc w:val="both"/>
        <w:rPr>
          <w:rFonts w:cs="Arial"/>
        </w:rPr>
      </w:pPr>
      <w:r w:rsidRPr="00ED6D08">
        <w:rPr>
          <w:rFonts w:cs="Arial"/>
          <w:b/>
          <w:bCs/>
        </w:rPr>
        <w:t>Advertência por escrito</w:t>
      </w:r>
      <w:r w:rsidRPr="00ED6D08">
        <w:rPr>
          <w:rFonts w:cs="Arial"/>
        </w:rPr>
        <w:t>, quando do não cumprimento de quaisquer das obrigações contratuais consideradas faltas leves, assim entendidas aquelas que não acarretam prejuízos significativos para o serviço contratado;</w:t>
      </w:r>
    </w:p>
    <w:p w14:paraId="42042835" w14:textId="77777777" w:rsidR="00C01DDF" w:rsidRPr="00ED6D08" w:rsidRDefault="00C01DDF" w:rsidP="00C01DDF">
      <w:pPr>
        <w:widowControl/>
        <w:numPr>
          <w:ilvl w:val="2"/>
          <w:numId w:val="34"/>
        </w:numPr>
        <w:autoSpaceDE/>
        <w:autoSpaceDN/>
        <w:spacing w:before="120" w:after="120" w:line="276" w:lineRule="auto"/>
        <w:jc w:val="both"/>
        <w:rPr>
          <w:rFonts w:cs="Arial"/>
        </w:rPr>
      </w:pPr>
      <w:r w:rsidRPr="00ED6D08">
        <w:rPr>
          <w:rFonts w:cs="Arial"/>
          <w:b/>
          <w:bCs/>
        </w:rPr>
        <w:t>Multa:</w:t>
      </w:r>
    </w:p>
    <w:p w14:paraId="3487521F" w14:textId="77777777" w:rsidR="00C01DDF" w:rsidRPr="00ED6D08" w:rsidRDefault="00C01DDF" w:rsidP="00C01DDF">
      <w:pPr>
        <w:widowControl/>
        <w:numPr>
          <w:ilvl w:val="3"/>
          <w:numId w:val="34"/>
        </w:numPr>
        <w:autoSpaceDE/>
        <w:autoSpaceDN/>
        <w:spacing w:before="120" w:after="120" w:line="276" w:lineRule="auto"/>
        <w:jc w:val="both"/>
        <w:rPr>
          <w:rFonts w:cs="Arial"/>
        </w:rPr>
      </w:pPr>
      <w:r w:rsidRPr="00ED6D08">
        <w:rPr>
          <w:rFonts w:cs="Arial"/>
        </w:rPr>
        <w:t>moratória de 0,3% (zero vírgula três por cento) por dia de atraso injustificado sobre o valor da parcela inadimplida, até o limite de 30 (trinta) dias;</w:t>
      </w:r>
    </w:p>
    <w:p w14:paraId="46663312" w14:textId="77777777" w:rsidR="00C01DDF" w:rsidRPr="00ED6D08" w:rsidRDefault="00C01DDF" w:rsidP="00C01DDF">
      <w:pPr>
        <w:widowControl/>
        <w:numPr>
          <w:ilvl w:val="3"/>
          <w:numId w:val="34"/>
        </w:numPr>
        <w:autoSpaceDE/>
        <w:autoSpaceDN/>
        <w:spacing w:before="120" w:after="120" w:line="276" w:lineRule="auto"/>
        <w:jc w:val="both"/>
        <w:rPr>
          <w:rFonts w:cs="Arial"/>
        </w:rPr>
      </w:pPr>
      <w:r w:rsidRPr="00ED6D08">
        <w:rPr>
          <w:rFonts w:cs="Arial"/>
        </w:rPr>
        <w:t>compensatória de 0,3% (zero vírgula três por cento) sobre o valor total do contrato, no caso de inexecução total do objeto;</w:t>
      </w:r>
    </w:p>
    <w:p w14:paraId="59C22223" w14:textId="77777777" w:rsidR="00C01DDF" w:rsidRPr="00ED6D08" w:rsidRDefault="00C01DDF" w:rsidP="00C01DDF">
      <w:pPr>
        <w:widowControl/>
        <w:numPr>
          <w:ilvl w:val="2"/>
          <w:numId w:val="34"/>
        </w:numPr>
        <w:autoSpaceDE/>
        <w:autoSpaceDN/>
        <w:spacing w:before="120" w:after="120" w:line="276" w:lineRule="auto"/>
        <w:jc w:val="both"/>
        <w:rPr>
          <w:rFonts w:cs="Arial"/>
        </w:rPr>
      </w:pPr>
      <w:r w:rsidRPr="00ED6D08">
        <w:rPr>
          <w:rFonts w:cs="Arial"/>
          <w:b/>
          <w:bCs/>
        </w:rPr>
        <w:t>Suspensão de licitar e impedimento de contratar</w:t>
      </w:r>
      <w:r w:rsidRPr="00ED6D08">
        <w:rPr>
          <w:rFonts w:cs="Arial"/>
        </w:rPr>
        <w:t xml:space="preserve"> com a Prefeitura de Presidente Olegário, pelo prazo de até dois anos;</w:t>
      </w:r>
    </w:p>
    <w:p w14:paraId="07A48870" w14:textId="77777777" w:rsidR="00C01DDF" w:rsidRPr="00ED6D08" w:rsidRDefault="00C01DDF" w:rsidP="00C01DDF">
      <w:pPr>
        <w:pStyle w:val="PargrafodaLista"/>
        <w:widowControl/>
        <w:numPr>
          <w:ilvl w:val="2"/>
          <w:numId w:val="34"/>
        </w:numPr>
        <w:autoSpaceDE/>
        <w:autoSpaceDN/>
        <w:spacing w:line="276" w:lineRule="auto"/>
        <w:contextualSpacing/>
        <w:rPr>
          <w:rFonts w:cs="Arial"/>
        </w:rPr>
      </w:pPr>
      <w:r w:rsidRPr="00ED6D08">
        <w:rPr>
          <w:rFonts w:cs="Arial"/>
          <w:b/>
          <w:bCs/>
        </w:rPr>
        <w:t xml:space="preserve">Sanção de impedimento de licitar e contratar com a Administração Pública </w:t>
      </w:r>
      <w:r w:rsidRPr="00ED6D08">
        <w:rPr>
          <w:rFonts w:cs="Arial"/>
        </w:rPr>
        <w:t>pelo prazo de até cinco anos.</w:t>
      </w:r>
    </w:p>
    <w:p w14:paraId="4E12DD7E" w14:textId="77777777" w:rsidR="00C01DDF" w:rsidRPr="00ED6D08" w:rsidRDefault="00C01DDF" w:rsidP="00C01DDF">
      <w:pPr>
        <w:widowControl/>
        <w:numPr>
          <w:ilvl w:val="2"/>
          <w:numId w:val="34"/>
        </w:numPr>
        <w:autoSpaceDE/>
        <w:autoSpaceDN/>
        <w:spacing w:before="120" w:after="120" w:line="276" w:lineRule="auto"/>
        <w:jc w:val="both"/>
        <w:rPr>
          <w:rFonts w:cs="Arial"/>
        </w:rPr>
      </w:pPr>
      <w:r w:rsidRPr="00ED6D08">
        <w:rPr>
          <w:rFonts w:cs="Arial"/>
          <w:b/>
          <w:bCs/>
        </w:rPr>
        <w:lastRenderedPageBreak/>
        <w:t>Declaração de inidoneidade para licitar ou contratar</w:t>
      </w:r>
      <w:r w:rsidRPr="00ED6D08">
        <w:rPr>
          <w:rFonts w:cs="Arial"/>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4C81C71" w14:textId="77777777" w:rsidR="00C01DDF" w:rsidRPr="00ED6D08" w:rsidRDefault="00C01DDF" w:rsidP="00C01DDF">
      <w:pPr>
        <w:widowControl/>
        <w:numPr>
          <w:ilvl w:val="1"/>
          <w:numId w:val="31"/>
        </w:numPr>
        <w:autoSpaceDE/>
        <w:autoSpaceDN/>
        <w:spacing w:before="120" w:after="120" w:line="276" w:lineRule="auto"/>
        <w:ind w:left="425" w:firstLine="0"/>
        <w:jc w:val="both"/>
        <w:rPr>
          <w:rFonts w:cs="Arial"/>
        </w:rPr>
      </w:pPr>
      <w:r w:rsidRPr="00ED6D08">
        <w:rPr>
          <w:rFonts w:cs="Arial"/>
        </w:rPr>
        <w:t xml:space="preserve"> A Sanção de impedimento de licitar e contratar prevista no subitem “iv” também é aplicável em quaisquer das hipóteses previstas como infração administrativa neste Termo de Referência.</w:t>
      </w:r>
    </w:p>
    <w:p w14:paraId="4BF7E395" w14:textId="77777777" w:rsidR="00C01DDF" w:rsidRPr="00ED6D08" w:rsidRDefault="00C01DDF" w:rsidP="00C01DDF">
      <w:pPr>
        <w:widowControl/>
        <w:numPr>
          <w:ilvl w:val="1"/>
          <w:numId w:val="31"/>
        </w:numPr>
        <w:autoSpaceDE/>
        <w:autoSpaceDN/>
        <w:spacing w:before="120" w:after="120" w:line="276" w:lineRule="auto"/>
        <w:ind w:left="425" w:firstLine="0"/>
        <w:jc w:val="both"/>
        <w:rPr>
          <w:rFonts w:cs="Arial"/>
        </w:rPr>
      </w:pPr>
      <w:r w:rsidRPr="00ED6D08">
        <w:rPr>
          <w:rFonts w:cs="Arial"/>
        </w:rPr>
        <w:t>As sanções previstas nos subitens “i”, “iii”, “iv” e “v” poderão ser aplicadas à CONTRATADA juntamente com as de multa, descontando-a dos pagamentos a serem efetuados.</w:t>
      </w:r>
    </w:p>
    <w:p w14:paraId="7FE29E5F" w14:textId="77777777" w:rsidR="00C01DDF" w:rsidRPr="00ED6D08" w:rsidRDefault="00C01DDF" w:rsidP="00C01DDF">
      <w:pPr>
        <w:widowControl/>
        <w:numPr>
          <w:ilvl w:val="1"/>
          <w:numId w:val="31"/>
        </w:numPr>
        <w:autoSpaceDE/>
        <w:autoSpaceDN/>
        <w:spacing w:before="120" w:after="120" w:line="276" w:lineRule="auto"/>
        <w:ind w:left="425" w:firstLine="0"/>
        <w:jc w:val="both"/>
        <w:rPr>
          <w:rFonts w:cs="Arial"/>
        </w:rPr>
      </w:pPr>
      <w:r w:rsidRPr="00ED6D08">
        <w:rPr>
          <w:rFonts w:cs="Arial"/>
        </w:rPr>
        <w:t>Também ficam sujeitas às penalidades do art. 87, III e IV da Lei nº 8.666, de 1993, as empresas ou profissionais que:</w:t>
      </w:r>
    </w:p>
    <w:p w14:paraId="33E29B26" w14:textId="77777777" w:rsidR="00C01DDF" w:rsidRPr="00ED6D08" w:rsidRDefault="00C01DDF" w:rsidP="00C01DDF">
      <w:pPr>
        <w:widowControl/>
        <w:numPr>
          <w:ilvl w:val="2"/>
          <w:numId w:val="31"/>
        </w:numPr>
        <w:autoSpaceDE/>
        <w:autoSpaceDN/>
        <w:spacing w:before="120" w:after="120" w:line="276" w:lineRule="auto"/>
        <w:ind w:left="1134" w:firstLine="0"/>
        <w:jc w:val="both"/>
        <w:rPr>
          <w:rFonts w:cs="Arial"/>
        </w:rPr>
      </w:pPr>
      <w:r w:rsidRPr="00ED6D08">
        <w:rPr>
          <w:rFonts w:cs="Arial"/>
        </w:rPr>
        <w:t>tenham sofrido condenação definitiva por praticar, por meio dolosos, fraude fiscal no recolhimento de quaisquer tributos;</w:t>
      </w:r>
    </w:p>
    <w:p w14:paraId="1766C55E" w14:textId="77777777" w:rsidR="00C01DDF" w:rsidRPr="00ED6D08" w:rsidRDefault="00C01DDF" w:rsidP="00C01DDF">
      <w:pPr>
        <w:widowControl/>
        <w:numPr>
          <w:ilvl w:val="2"/>
          <w:numId w:val="31"/>
        </w:numPr>
        <w:autoSpaceDE/>
        <w:autoSpaceDN/>
        <w:spacing w:before="120" w:after="120" w:line="276" w:lineRule="auto"/>
        <w:ind w:left="1134" w:firstLine="0"/>
        <w:jc w:val="both"/>
        <w:rPr>
          <w:rFonts w:cs="Arial"/>
        </w:rPr>
      </w:pPr>
      <w:r w:rsidRPr="00ED6D08">
        <w:rPr>
          <w:rFonts w:cs="Arial"/>
        </w:rPr>
        <w:t>tenham praticado atos ilícitos visando a frustrar os objetivos da licitação;</w:t>
      </w:r>
    </w:p>
    <w:p w14:paraId="5CAE6257" w14:textId="77777777" w:rsidR="00C01DDF" w:rsidRPr="00ED6D08" w:rsidRDefault="00C01DDF" w:rsidP="00C01DDF">
      <w:pPr>
        <w:widowControl/>
        <w:numPr>
          <w:ilvl w:val="2"/>
          <w:numId w:val="31"/>
        </w:numPr>
        <w:autoSpaceDE/>
        <w:autoSpaceDN/>
        <w:spacing w:before="240" w:after="120" w:line="276" w:lineRule="auto"/>
        <w:ind w:left="1134" w:right="-17" w:hanging="283"/>
        <w:jc w:val="both"/>
        <w:rPr>
          <w:rFonts w:cs="Arial"/>
        </w:rPr>
      </w:pPr>
      <w:r w:rsidRPr="00ED6D08">
        <w:rPr>
          <w:rFonts w:cs="Arial"/>
        </w:rPr>
        <w:t>demonstrem não possuir idoneidade para contratar com a Administração em virtude de atos ilícitos praticados.</w:t>
      </w:r>
    </w:p>
    <w:p w14:paraId="28FF907A" w14:textId="77777777" w:rsidR="00C01DDF" w:rsidRPr="00ED6D08" w:rsidRDefault="00C01DDF" w:rsidP="00C01DDF">
      <w:pPr>
        <w:widowControl/>
        <w:numPr>
          <w:ilvl w:val="1"/>
          <w:numId w:val="31"/>
        </w:numPr>
        <w:autoSpaceDE/>
        <w:autoSpaceDN/>
        <w:spacing w:before="120" w:after="120" w:line="276" w:lineRule="auto"/>
        <w:ind w:left="425" w:firstLine="0"/>
        <w:jc w:val="both"/>
        <w:rPr>
          <w:rFonts w:cs="Arial"/>
        </w:rPr>
      </w:pPr>
      <w:r w:rsidRPr="00ED6D08">
        <w:rPr>
          <w:rFonts w:cs="Arial"/>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F566F3C" w14:textId="77777777" w:rsidR="00C01DDF" w:rsidRPr="00ED6D08" w:rsidRDefault="00C01DDF" w:rsidP="00C01DDF">
      <w:pPr>
        <w:widowControl/>
        <w:numPr>
          <w:ilvl w:val="1"/>
          <w:numId w:val="31"/>
        </w:numPr>
        <w:autoSpaceDE/>
        <w:autoSpaceDN/>
        <w:spacing w:before="120" w:after="120" w:line="276" w:lineRule="auto"/>
        <w:ind w:right="-30"/>
        <w:jc w:val="both"/>
      </w:pPr>
      <w:r w:rsidRPr="00ED6D08">
        <w:t>As multas devidas e/ou prejuízos causados à Contratante serão deduzidos dos valores a serem pagos, ou recolhidos em favor da União, ou deduzidos da garantia, ou ainda, quando for o caso, serão inscritos na Dívida Ativa da União e cobrados judicialmente.</w:t>
      </w:r>
    </w:p>
    <w:p w14:paraId="61F6459C" w14:textId="77777777" w:rsidR="00C01DDF" w:rsidRDefault="00C01DDF" w:rsidP="00C01DDF">
      <w:pPr>
        <w:widowControl/>
        <w:numPr>
          <w:ilvl w:val="2"/>
          <w:numId w:val="31"/>
        </w:numPr>
        <w:autoSpaceDE/>
        <w:autoSpaceDN/>
        <w:spacing w:before="120" w:after="120" w:line="276" w:lineRule="auto"/>
        <w:ind w:right="-30"/>
        <w:jc w:val="both"/>
      </w:pPr>
      <w:r w:rsidRPr="00ED6D08">
        <w:t>Caso a Contratante determine, a multa deverá ser recolhida no prazo máximo de 30 (trinta) dias, a contar</w:t>
      </w:r>
      <w:r>
        <w:rPr>
          <w:szCs w:val="20"/>
        </w:rPr>
        <w:t xml:space="preserve"> da data do recebimento da comunicação enviada pela autoridade competente.</w:t>
      </w:r>
    </w:p>
    <w:p w14:paraId="3FD95268" w14:textId="77777777" w:rsidR="00C01DDF" w:rsidRDefault="00C01DDF" w:rsidP="00C01DDF">
      <w:pPr>
        <w:widowControl/>
        <w:numPr>
          <w:ilvl w:val="1"/>
          <w:numId w:val="31"/>
        </w:numPr>
        <w:autoSpaceDE/>
        <w:autoSpaceDN/>
        <w:spacing w:before="120" w:after="120" w:line="276" w:lineRule="auto"/>
        <w:ind w:right="-30"/>
        <w:jc w:val="both"/>
        <w:rPr>
          <w:rFonts w:cs="Arial"/>
          <w:szCs w:val="20"/>
        </w:rPr>
      </w:pPr>
      <w:r>
        <w:rPr>
          <w:rFonts w:cs="Arial"/>
          <w:szCs w:val="20"/>
        </w:rPr>
        <w:t>Caso o valor da multa não seja suficiente para cobrir os prejuízos causados pela conduta do licitante, a Prefeitura de Presidente Olegário poderá cobrar o valor remanescente judicialmente, conforme artigo 419 do Código Civil.</w:t>
      </w:r>
    </w:p>
    <w:p w14:paraId="0F3B265E" w14:textId="77777777" w:rsidR="00C01DDF" w:rsidRDefault="00C01DDF" w:rsidP="00C01DDF">
      <w:pPr>
        <w:widowControl/>
        <w:numPr>
          <w:ilvl w:val="1"/>
          <w:numId w:val="31"/>
        </w:numPr>
        <w:autoSpaceDE/>
        <w:autoSpaceDN/>
        <w:spacing w:before="120" w:after="120" w:line="276" w:lineRule="auto"/>
        <w:ind w:right="-30"/>
        <w:jc w:val="both"/>
      </w:pPr>
      <w:r>
        <w:t>A autoridade competente, na aplicação das sanções, levará em consideração a gravidade da conduta do infrator, o caráter educativo da pena, bem como o dano causado à Administração, observado o princípio da proporcionalidade.</w:t>
      </w:r>
    </w:p>
    <w:p w14:paraId="6B3B9BAB" w14:textId="77777777" w:rsidR="00C01DDF" w:rsidRPr="003B795E" w:rsidRDefault="00C01DDF" w:rsidP="00C01DDF">
      <w:pPr>
        <w:pStyle w:val="Nivel1"/>
        <w:rPr>
          <w:bCs/>
        </w:rPr>
      </w:pPr>
      <w:r w:rsidRPr="003B795E">
        <w:rPr>
          <w:bCs/>
        </w:rPr>
        <w:t>CRITÉRIOS DE SELEÇÃO DO FORNECEDOR.</w:t>
      </w:r>
    </w:p>
    <w:p w14:paraId="68CFDFD0" w14:textId="77777777" w:rsidR="00C01DDF" w:rsidRPr="003B795E" w:rsidRDefault="00C01DDF" w:rsidP="00C01DDF">
      <w:pPr>
        <w:widowControl/>
        <w:numPr>
          <w:ilvl w:val="1"/>
          <w:numId w:val="30"/>
        </w:numPr>
        <w:autoSpaceDE/>
        <w:autoSpaceDN/>
        <w:spacing w:before="120" w:after="120" w:line="276" w:lineRule="auto"/>
        <w:ind w:left="425" w:firstLine="0"/>
        <w:jc w:val="both"/>
        <w:rPr>
          <w:rFonts w:cs="Arial"/>
          <w:szCs w:val="20"/>
        </w:rPr>
      </w:pPr>
      <w:r w:rsidRPr="003B795E">
        <w:rPr>
          <w:rFonts w:cs="Arial"/>
          <w:szCs w:val="20"/>
        </w:rPr>
        <w:t>As exigências de habilitação jurídica e de regularidade fiscal e trabalhista são as usuais para a generalidade dos objetos, conforme disciplinado no edital.</w:t>
      </w:r>
    </w:p>
    <w:p w14:paraId="09CA0F99" w14:textId="77777777" w:rsidR="00C01DDF" w:rsidRPr="003B795E" w:rsidRDefault="00C01DDF" w:rsidP="00C01DDF">
      <w:pPr>
        <w:widowControl/>
        <w:numPr>
          <w:ilvl w:val="1"/>
          <w:numId w:val="30"/>
        </w:numPr>
        <w:autoSpaceDE/>
        <w:autoSpaceDN/>
        <w:spacing w:before="120" w:after="120" w:line="276" w:lineRule="auto"/>
        <w:ind w:left="425" w:firstLine="0"/>
        <w:jc w:val="both"/>
        <w:rPr>
          <w:rFonts w:cs="Arial"/>
          <w:szCs w:val="20"/>
        </w:rPr>
      </w:pPr>
      <w:r w:rsidRPr="003B795E">
        <w:rPr>
          <w:rFonts w:cs="Arial"/>
          <w:szCs w:val="20"/>
        </w:rPr>
        <w:t>Os critérios de qualificação econômico-financeira a serem atendidos pelo fornecedor estão previstos no edital.</w:t>
      </w:r>
    </w:p>
    <w:p w14:paraId="27C51CAD" w14:textId="77777777" w:rsidR="00C01DDF" w:rsidRPr="003B795E" w:rsidRDefault="00C01DDF" w:rsidP="00C01DDF">
      <w:pPr>
        <w:widowControl/>
        <w:numPr>
          <w:ilvl w:val="1"/>
          <w:numId w:val="30"/>
        </w:numPr>
        <w:autoSpaceDE/>
        <w:autoSpaceDN/>
        <w:spacing w:before="120" w:after="120" w:line="276" w:lineRule="auto"/>
        <w:ind w:left="425" w:firstLine="0"/>
        <w:jc w:val="both"/>
        <w:rPr>
          <w:rFonts w:cs="Arial"/>
          <w:szCs w:val="20"/>
        </w:rPr>
      </w:pPr>
      <w:r w:rsidRPr="003B795E">
        <w:rPr>
          <w:rFonts w:cs="Arial"/>
          <w:szCs w:val="20"/>
        </w:rPr>
        <w:t>Os critérios de qualificação técnica a serem atendidos pelo fornecedor serão:</w:t>
      </w:r>
    </w:p>
    <w:p w14:paraId="4FE9E63F" w14:textId="77777777" w:rsidR="00C01DDF" w:rsidRPr="003B795E" w:rsidRDefault="00C01DDF" w:rsidP="00C01DDF">
      <w:pPr>
        <w:pStyle w:val="PargrafodaLista"/>
        <w:widowControl/>
        <w:numPr>
          <w:ilvl w:val="2"/>
          <w:numId w:val="30"/>
        </w:numPr>
        <w:tabs>
          <w:tab w:val="left" w:pos="1440"/>
        </w:tabs>
        <w:autoSpaceDN/>
        <w:snapToGrid w:val="0"/>
        <w:spacing w:before="120" w:after="120" w:line="276" w:lineRule="auto"/>
        <w:ind w:left="1638"/>
        <w:contextualSpacing/>
        <w:rPr>
          <w:rFonts w:cs="Arial"/>
          <w:szCs w:val="20"/>
        </w:rPr>
      </w:pPr>
      <w:r w:rsidRPr="003B795E">
        <w:rPr>
          <w:rFonts w:cs="Arial"/>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5B32F113" w14:textId="77777777" w:rsidR="00C01DDF" w:rsidRPr="003B795E" w:rsidRDefault="00C01DDF" w:rsidP="00C01DDF">
      <w:pPr>
        <w:pStyle w:val="PargrafodaLista"/>
        <w:tabs>
          <w:tab w:val="left" w:pos="1440"/>
        </w:tabs>
        <w:snapToGrid w:val="0"/>
        <w:spacing w:before="120" w:after="120" w:line="276" w:lineRule="auto"/>
        <w:ind w:left="1638"/>
        <w:rPr>
          <w:rFonts w:cs="Arial"/>
          <w:b/>
          <w:bCs/>
          <w:i/>
          <w:szCs w:val="20"/>
        </w:rPr>
      </w:pPr>
      <w:r w:rsidRPr="003B795E">
        <w:rPr>
          <w:rFonts w:cs="Arial"/>
          <w:bCs/>
          <w:i/>
          <w:szCs w:val="20"/>
        </w:rPr>
        <w:t xml:space="preserve"> </w:t>
      </w:r>
    </w:p>
    <w:p w14:paraId="4C575F36" w14:textId="77777777" w:rsidR="00C01DDF" w:rsidRPr="008C2E93" w:rsidRDefault="00C01DDF" w:rsidP="00C01DDF">
      <w:pPr>
        <w:widowControl/>
        <w:numPr>
          <w:ilvl w:val="1"/>
          <w:numId w:val="30"/>
        </w:numPr>
        <w:autoSpaceDE/>
        <w:autoSpaceDN/>
        <w:spacing w:before="120" w:after="120" w:line="276" w:lineRule="auto"/>
        <w:ind w:left="425" w:firstLine="0"/>
        <w:jc w:val="both"/>
        <w:rPr>
          <w:i/>
        </w:rPr>
      </w:pPr>
      <w:r w:rsidRPr="003B795E">
        <w:rPr>
          <w:i/>
          <w:szCs w:val="20"/>
        </w:rPr>
        <w:t xml:space="preserve">O </w:t>
      </w:r>
      <w:r w:rsidRPr="008C2E93">
        <w:rPr>
          <w:i/>
        </w:rPr>
        <w:t>critério de aceitabilidade de preços é sigiloso, nos termos do art. 15 do Decreto nº 10.024, de 2019, do art. 7º, §3º da Lei nº 12.527, de 2011, e do art. 20 do Decreto nº 7.724, de 2012.</w:t>
      </w:r>
    </w:p>
    <w:p w14:paraId="4EEC7761" w14:textId="77777777" w:rsidR="00C01DDF" w:rsidRPr="008C2E93" w:rsidRDefault="00C01DDF" w:rsidP="00C01DDF">
      <w:pPr>
        <w:widowControl/>
        <w:numPr>
          <w:ilvl w:val="1"/>
          <w:numId w:val="30"/>
        </w:numPr>
        <w:autoSpaceDE/>
        <w:autoSpaceDN/>
        <w:spacing w:before="120" w:after="120" w:line="276" w:lineRule="auto"/>
        <w:ind w:left="425" w:firstLine="0"/>
        <w:jc w:val="both"/>
        <w:rPr>
          <w:rFonts w:cs="Arial"/>
        </w:rPr>
      </w:pPr>
      <w:r w:rsidRPr="008C2E93">
        <w:rPr>
          <w:rFonts w:cs="Arial"/>
        </w:rPr>
        <w:lastRenderedPageBreak/>
        <w:t xml:space="preserve">O critério de julgamento da proposta é o </w:t>
      </w:r>
      <w:r w:rsidR="0049611A" w:rsidRPr="008C2E93">
        <w:rPr>
          <w:rFonts w:cs="Arial"/>
        </w:rPr>
        <w:t>menor preço por item</w:t>
      </w:r>
      <w:r w:rsidRPr="008C2E93">
        <w:rPr>
          <w:rFonts w:cs="Arial"/>
        </w:rPr>
        <w:t>.</w:t>
      </w:r>
    </w:p>
    <w:p w14:paraId="60AC9921" w14:textId="77777777" w:rsidR="00C01DDF" w:rsidRPr="008C2E93" w:rsidRDefault="00C01DDF" w:rsidP="00C01DDF">
      <w:pPr>
        <w:widowControl/>
        <w:numPr>
          <w:ilvl w:val="1"/>
          <w:numId w:val="30"/>
        </w:numPr>
        <w:autoSpaceDE/>
        <w:autoSpaceDN/>
        <w:spacing w:before="120" w:after="120" w:line="276" w:lineRule="auto"/>
        <w:ind w:left="432" w:right="-17" w:firstLine="0"/>
        <w:jc w:val="both"/>
        <w:rPr>
          <w:rFonts w:cs="Arial"/>
          <w:b/>
          <w:lang w:val="x-none"/>
        </w:rPr>
      </w:pPr>
      <w:r w:rsidRPr="008C2E93">
        <w:rPr>
          <w:rFonts w:cs="Arial"/>
        </w:rPr>
        <w:t>As regras de desempate entre propostas são as discriminadas no edital.</w:t>
      </w:r>
    </w:p>
    <w:p w14:paraId="587B7F79" w14:textId="77777777" w:rsidR="00C01DDF" w:rsidRPr="008C2E93" w:rsidRDefault="00C01DDF" w:rsidP="00C01DDF">
      <w:pPr>
        <w:pStyle w:val="Nivel1"/>
        <w:spacing w:before="120"/>
        <w:ind w:right="-30"/>
        <w:rPr>
          <w:rFonts w:ascii="Carlito" w:hAnsi="Carlito"/>
          <w:b w:val="0"/>
          <w:bCs/>
          <w:color w:val="FF0000"/>
          <w:sz w:val="22"/>
          <w:szCs w:val="22"/>
        </w:rPr>
      </w:pPr>
      <w:r w:rsidRPr="008C2E93">
        <w:rPr>
          <w:rFonts w:ascii="Carlito" w:hAnsi="Carlito"/>
          <w:bCs/>
          <w:sz w:val="22"/>
          <w:szCs w:val="22"/>
        </w:rPr>
        <w:t xml:space="preserve">ESTIMATIVA DE </w:t>
      </w:r>
      <w:r w:rsidRPr="008C2E93">
        <w:rPr>
          <w:rFonts w:ascii="Carlito" w:hAnsi="Carlito"/>
          <w:sz w:val="22"/>
          <w:szCs w:val="22"/>
        </w:rPr>
        <w:t>PREÇOS</w:t>
      </w:r>
      <w:r w:rsidRPr="008C2E93">
        <w:rPr>
          <w:rFonts w:ascii="Carlito" w:hAnsi="Carlito"/>
          <w:bCs/>
          <w:sz w:val="22"/>
          <w:szCs w:val="22"/>
        </w:rPr>
        <w:t xml:space="preserve"> E PREÇOS REFERENCIAIS.</w:t>
      </w:r>
    </w:p>
    <w:p w14:paraId="14D621CC" w14:textId="77777777" w:rsidR="00C01DDF" w:rsidRPr="008C2E93" w:rsidRDefault="00C01DDF" w:rsidP="00C01DDF">
      <w:pPr>
        <w:widowControl/>
        <w:numPr>
          <w:ilvl w:val="1"/>
          <w:numId w:val="30"/>
        </w:numPr>
        <w:autoSpaceDE/>
        <w:autoSpaceDN/>
        <w:spacing w:before="120" w:after="120" w:line="276" w:lineRule="auto"/>
        <w:ind w:left="425" w:firstLine="0"/>
        <w:jc w:val="both"/>
        <w:rPr>
          <w:b/>
          <w:i/>
        </w:rPr>
      </w:pPr>
      <w:r w:rsidRPr="008C2E93">
        <w:rPr>
          <w:i/>
        </w:rPr>
        <w:t>O custo estimado da contratação será tornado público apenas e imediatamente após o encerramento do envio de lances.</w:t>
      </w:r>
    </w:p>
    <w:p w14:paraId="75DB449B" w14:textId="77777777" w:rsidR="00C01DDF" w:rsidRPr="008C2E93" w:rsidRDefault="00C01DDF" w:rsidP="00C01DDF"/>
    <w:p w14:paraId="77E3E2AB" w14:textId="77777777" w:rsidR="00C01DDF" w:rsidRPr="008C2E93" w:rsidRDefault="00C01DDF" w:rsidP="00C01DDF"/>
    <w:p w14:paraId="7C7BBDC4" w14:textId="77777777" w:rsidR="00C01DDF" w:rsidRPr="008C2E93" w:rsidRDefault="00C01DDF" w:rsidP="00C01DDF">
      <w:pPr>
        <w:pStyle w:val="Nivel1"/>
        <w:spacing w:before="120"/>
        <w:ind w:right="-30"/>
        <w:rPr>
          <w:rFonts w:ascii="Carlito" w:hAnsi="Carlito"/>
          <w:bCs/>
          <w:sz w:val="22"/>
          <w:szCs w:val="22"/>
        </w:rPr>
      </w:pPr>
      <w:r w:rsidRPr="008C2E93">
        <w:rPr>
          <w:rFonts w:ascii="Carlito" w:hAnsi="Carlito"/>
          <w:sz w:val="22"/>
          <w:szCs w:val="22"/>
        </w:rPr>
        <w:t>DOS RECURSOS ORÇAMENTÁRIOS.</w:t>
      </w:r>
    </w:p>
    <w:p w14:paraId="322C0DF4" w14:textId="77777777" w:rsidR="00C01DDF" w:rsidRPr="008C2E93" w:rsidRDefault="00C01DDF" w:rsidP="00C01DDF">
      <w:pPr>
        <w:widowControl/>
        <w:numPr>
          <w:ilvl w:val="1"/>
          <w:numId w:val="35"/>
        </w:numPr>
        <w:autoSpaceDE/>
        <w:autoSpaceDN/>
        <w:spacing w:before="120" w:after="120" w:line="276" w:lineRule="auto"/>
        <w:jc w:val="both"/>
        <w:rPr>
          <w:rFonts w:cs="Arial"/>
          <w:i/>
          <w:iCs/>
        </w:rPr>
      </w:pPr>
      <w:r w:rsidRPr="008C2E93">
        <w:rPr>
          <w:rFonts w:cs="Arial"/>
          <w:i/>
          <w:iCs/>
        </w:rPr>
        <w:t>As despesas decorrentes da presente contratação correrão à conta de recursos específicos consignados no Orçamento Geral da Prefeitura de Presidente Olegário deste exercício, na dotação abaixo discriminada:</w:t>
      </w:r>
    </w:p>
    <w:p w14:paraId="5F2005F5" w14:textId="77777777" w:rsidR="00C01DDF" w:rsidRPr="008C2E93" w:rsidRDefault="00C01DDF" w:rsidP="00C01DDF">
      <w:pPr>
        <w:spacing w:before="120" w:after="120" w:line="276" w:lineRule="auto"/>
        <w:ind w:left="716"/>
        <w:jc w:val="both"/>
        <w:rPr>
          <w:rFonts w:cs="Arial"/>
          <w:i/>
          <w:iCs/>
        </w:rPr>
      </w:pPr>
      <w:r w:rsidRPr="008C2E93">
        <w:rPr>
          <w:rFonts w:cs="Arial"/>
          <w:i/>
          <w:iCs/>
        </w:rPr>
        <w:t>Ficha 563- Fonte 1.00.00</w:t>
      </w:r>
    </w:p>
    <w:p w14:paraId="6A916A4F" w14:textId="77777777" w:rsidR="00C01DDF" w:rsidRPr="008C2E93" w:rsidRDefault="00C01DDF" w:rsidP="00C01DDF">
      <w:pPr>
        <w:spacing w:before="120" w:after="120" w:line="276" w:lineRule="auto"/>
        <w:ind w:left="425"/>
        <w:jc w:val="both"/>
        <w:rPr>
          <w:rFonts w:cs="Arial"/>
          <w:i/>
          <w:szCs w:val="20"/>
          <w:lang w:val="x-none"/>
        </w:rPr>
      </w:pPr>
    </w:p>
    <w:p w14:paraId="67A83E86" w14:textId="77777777" w:rsidR="00C01DDF" w:rsidRPr="008C2E93" w:rsidRDefault="00C01DDF" w:rsidP="00C01DDF">
      <w:pPr>
        <w:jc w:val="center"/>
        <w:rPr>
          <w:rFonts w:cs="Times New Roman"/>
          <w:b/>
          <w:szCs w:val="20"/>
        </w:rPr>
      </w:pPr>
      <w:r w:rsidRPr="008C2E93">
        <w:rPr>
          <w:rFonts w:cs="Times New Roman"/>
          <w:b/>
          <w:szCs w:val="20"/>
        </w:rPr>
        <w:t>Mateus Araújo de Freitas</w:t>
      </w:r>
    </w:p>
    <w:p w14:paraId="3C73951D" w14:textId="77777777" w:rsidR="00C01DDF" w:rsidRPr="008C2E93" w:rsidRDefault="00C01DDF" w:rsidP="00C01DDF">
      <w:pPr>
        <w:jc w:val="center"/>
        <w:rPr>
          <w:rFonts w:cs="Times New Roman"/>
          <w:szCs w:val="20"/>
        </w:rPr>
      </w:pPr>
      <w:r w:rsidRPr="008C2E93">
        <w:rPr>
          <w:rFonts w:cs="Times New Roman"/>
          <w:szCs w:val="20"/>
        </w:rPr>
        <w:t>Secretário Municipal de Administração</w:t>
      </w:r>
    </w:p>
    <w:p w14:paraId="392C4BBB" w14:textId="77777777" w:rsidR="00C01DDF" w:rsidRPr="008C2E93" w:rsidRDefault="00C01DDF" w:rsidP="00C01DDF">
      <w:pPr>
        <w:jc w:val="center"/>
        <w:rPr>
          <w:rFonts w:cs="Times New Roman"/>
          <w:szCs w:val="20"/>
        </w:rPr>
      </w:pPr>
    </w:p>
    <w:p w14:paraId="736228BC" w14:textId="77777777" w:rsidR="00C01DDF" w:rsidRPr="008C2E93" w:rsidRDefault="00C01DDF" w:rsidP="00C01DDF">
      <w:pPr>
        <w:jc w:val="center"/>
        <w:rPr>
          <w:rFonts w:cs="Times New Roman"/>
          <w:szCs w:val="20"/>
        </w:rPr>
      </w:pPr>
    </w:p>
    <w:p w14:paraId="17C1B267" w14:textId="77777777" w:rsidR="00C01DDF" w:rsidRPr="008C2E93" w:rsidRDefault="00C01DDF" w:rsidP="00C01DDF">
      <w:pPr>
        <w:jc w:val="center"/>
        <w:rPr>
          <w:rFonts w:cs="Times New Roman"/>
          <w:b/>
          <w:szCs w:val="20"/>
        </w:rPr>
      </w:pPr>
      <w:r w:rsidRPr="008C2E93">
        <w:rPr>
          <w:rFonts w:cs="Times New Roman"/>
          <w:b/>
          <w:szCs w:val="20"/>
        </w:rPr>
        <w:t>Luiz Henrique Pinheiro Borges</w:t>
      </w:r>
    </w:p>
    <w:p w14:paraId="7CE5E7DD" w14:textId="77777777" w:rsidR="00C01DDF" w:rsidRPr="008C2E93" w:rsidRDefault="00C01DDF" w:rsidP="00C01DDF">
      <w:pPr>
        <w:jc w:val="center"/>
        <w:rPr>
          <w:rFonts w:cs="Times New Roman"/>
          <w:szCs w:val="20"/>
        </w:rPr>
      </w:pPr>
      <w:r w:rsidRPr="008C2E93">
        <w:rPr>
          <w:rFonts w:cs="Times New Roman"/>
          <w:szCs w:val="20"/>
        </w:rPr>
        <w:t>Coordenador de Tecnologia da Informação</w:t>
      </w:r>
    </w:p>
    <w:p w14:paraId="1AFD104F" w14:textId="77777777" w:rsidR="00C01DDF" w:rsidRPr="008C2E93" w:rsidRDefault="00C01DDF" w:rsidP="00C01DDF">
      <w:pPr>
        <w:jc w:val="center"/>
        <w:rPr>
          <w:rFonts w:cs="Times New Roman"/>
          <w:szCs w:val="20"/>
        </w:rPr>
      </w:pPr>
    </w:p>
    <w:p w14:paraId="79676676" w14:textId="77777777" w:rsidR="00C01DDF" w:rsidRPr="008C2E93" w:rsidRDefault="00C01DDF" w:rsidP="00C01DDF">
      <w:pPr>
        <w:jc w:val="center"/>
        <w:rPr>
          <w:rFonts w:cs="Times New Roman"/>
          <w:szCs w:val="20"/>
        </w:rPr>
      </w:pPr>
    </w:p>
    <w:p w14:paraId="0ED2ACD0" w14:textId="77777777" w:rsidR="00C01DDF" w:rsidRPr="008C2E93" w:rsidRDefault="00C01DDF" w:rsidP="00C01DDF">
      <w:pPr>
        <w:jc w:val="center"/>
        <w:rPr>
          <w:rFonts w:cs="Times New Roman"/>
          <w:szCs w:val="20"/>
        </w:rPr>
      </w:pPr>
      <w:r w:rsidRPr="008C2E93">
        <w:rPr>
          <w:rFonts w:cs="Times New Roman"/>
          <w:szCs w:val="20"/>
        </w:rPr>
        <w:t>Flávio Diórgenes Cassimiro</w:t>
      </w:r>
    </w:p>
    <w:p w14:paraId="433C696D" w14:textId="77777777" w:rsidR="00C01DDF" w:rsidRPr="008C2E93" w:rsidRDefault="00C01DDF" w:rsidP="00C01DDF">
      <w:pPr>
        <w:jc w:val="center"/>
        <w:rPr>
          <w:rFonts w:cs="Times New Roman"/>
          <w:b/>
          <w:szCs w:val="20"/>
        </w:rPr>
      </w:pPr>
      <w:r w:rsidRPr="008C2E93">
        <w:rPr>
          <w:rFonts w:cs="Times New Roman"/>
          <w:b/>
          <w:szCs w:val="20"/>
        </w:rPr>
        <w:t>Engenheiro Civil</w:t>
      </w:r>
    </w:p>
    <w:p w14:paraId="7FA54778" w14:textId="77777777" w:rsidR="00C01DDF" w:rsidRPr="008C2E93" w:rsidRDefault="00C01DDF" w:rsidP="00C01DDF">
      <w:pPr>
        <w:jc w:val="center"/>
        <w:rPr>
          <w:rFonts w:cs="Times New Roman"/>
          <w:szCs w:val="20"/>
        </w:rPr>
      </w:pPr>
    </w:p>
    <w:p w14:paraId="02B3D4BD" w14:textId="77777777" w:rsidR="00C01DDF" w:rsidRPr="00C27135" w:rsidRDefault="00C01DDF" w:rsidP="00C01DDF">
      <w:pPr>
        <w:jc w:val="center"/>
        <w:rPr>
          <w:rFonts w:ascii="Times New Roman" w:hAnsi="Times New Roman" w:cs="Times New Roman"/>
          <w:szCs w:val="20"/>
        </w:rPr>
      </w:pPr>
    </w:p>
    <w:p w14:paraId="47F4F9CD" w14:textId="77777777" w:rsidR="00C01DDF" w:rsidRPr="00C27135" w:rsidRDefault="00C01DDF" w:rsidP="00C01DDF">
      <w:pPr>
        <w:rPr>
          <w:rFonts w:ascii="Times New Roman" w:hAnsi="Times New Roman" w:cs="Times New Roman"/>
          <w:szCs w:val="20"/>
        </w:rPr>
      </w:pPr>
    </w:p>
    <w:p w14:paraId="1C200E96" w14:textId="77777777" w:rsidR="00C01DDF" w:rsidRDefault="00C01DDF" w:rsidP="00C01DDF">
      <w:pPr>
        <w:rPr>
          <w:rFonts w:cs="Arial"/>
          <w:szCs w:val="20"/>
        </w:rPr>
      </w:pPr>
    </w:p>
    <w:p w14:paraId="14DC4432" w14:textId="77777777" w:rsidR="003563A0" w:rsidRDefault="003563A0" w:rsidP="00C01DDF">
      <w:pPr>
        <w:pStyle w:val="Corpodetexto"/>
        <w:tabs>
          <w:tab w:val="left" w:pos="2115"/>
        </w:tabs>
        <w:spacing w:line="43" w:lineRule="exact"/>
        <w:ind w:left="244"/>
        <w:rPr>
          <w:rFonts w:ascii="Times New Roman" w:hAnsi="Times New Roman" w:cs="Times New Roman"/>
          <w:sz w:val="44"/>
          <w:szCs w:val="44"/>
        </w:rPr>
      </w:pPr>
    </w:p>
    <w:p w14:paraId="6130F260" w14:textId="77777777" w:rsidR="003563A0" w:rsidRDefault="003563A0">
      <w:pPr>
        <w:pStyle w:val="Corpodetexto"/>
        <w:spacing w:line="43" w:lineRule="exact"/>
        <w:ind w:left="244"/>
        <w:rPr>
          <w:rFonts w:ascii="Times New Roman" w:hAnsi="Times New Roman" w:cs="Times New Roman"/>
          <w:sz w:val="44"/>
          <w:szCs w:val="44"/>
        </w:rPr>
      </w:pPr>
    </w:p>
    <w:p w14:paraId="2DCF4044" w14:textId="77777777" w:rsidR="003563A0" w:rsidRDefault="003563A0">
      <w:pPr>
        <w:pStyle w:val="Corpodetexto"/>
        <w:spacing w:line="43" w:lineRule="exact"/>
        <w:ind w:left="244"/>
        <w:rPr>
          <w:rFonts w:ascii="Times New Roman" w:hAnsi="Times New Roman" w:cs="Times New Roman"/>
          <w:sz w:val="44"/>
          <w:szCs w:val="44"/>
        </w:rPr>
      </w:pPr>
    </w:p>
    <w:p w14:paraId="02E1400E" w14:textId="77777777" w:rsidR="003563A0" w:rsidRDefault="003563A0">
      <w:pPr>
        <w:pStyle w:val="Corpodetexto"/>
        <w:spacing w:line="43" w:lineRule="exact"/>
        <w:ind w:left="244"/>
        <w:rPr>
          <w:rFonts w:ascii="Times New Roman" w:hAnsi="Times New Roman" w:cs="Times New Roman"/>
          <w:sz w:val="44"/>
          <w:szCs w:val="44"/>
        </w:rPr>
      </w:pPr>
    </w:p>
    <w:p w14:paraId="16631A47" w14:textId="77777777" w:rsidR="003563A0" w:rsidRDefault="003563A0">
      <w:pPr>
        <w:pStyle w:val="Corpodetexto"/>
        <w:spacing w:line="43" w:lineRule="exact"/>
        <w:ind w:left="244"/>
        <w:rPr>
          <w:rFonts w:ascii="Times New Roman" w:hAnsi="Times New Roman" w:cs="Times New Roman"/>
          <w:sz w:val="44"/>
          <w:szCs w:val="44"/>
        </w:rPr>
      </w:pPr>
    </w:p>
    <w:p w14:paraId="72F3CA51" w14:textId="77777777" w:rsidR="003563A0" w:rsidRDefault="003563A0">
      <w:pPr>
        <w:pStyle w:val="Corpodetexto"/>
        <w:spacing w:line="43" w:lineRule="exact"/>
        <w:ind w:left="244"/>
        <w:rPr>
          <w:rFonts w:ascii="Times New Roman" w:hAnsi="Times New Roman" w:cs="Times New Roman"/>
          <w:sz w:val="44"/>
          <w:szCs w:val="44"/>
        </w:rPr>
      </w:pPr>
    </w:p>
    <w:p w14:paraId="0DA582EF" w14:textId="77777777" w:rsidR="003563A0" w:rsidRDefault="003563A0">
      <w:pPr>
        <w:pStyle w:val="Corpodetexto"/>
        <w:spacing w:line="43" w:lineRule="exact"/>
        <w:ind w:left="244"/>
        <w:rPr>
          <w:rFonts w:ascii="Times New Roman" w:hAnsi="Times New Roman" w:cs="Times New Roman"/>
          <w:sz w:val="44"/>
          <w:szCs w:val="44"/>
        </w:rPr>
      </w:pPr>
    </w:p>
    <w:p w14:paraId="219CC7E5" w14:textId="77777777" w:rsidR="003563A0" w:rsidRDefault="003563A0">
      <w:pPr>
        <w:pStyle w:val="Corpodetexto"/>
        <w:spacing w:line="43" w:lineRule="exact"/>
        <w:ind w:left="244"/>
        <w:rPr>
          <w:rFonts w:ascii="Times New Roman" w:hAnsi="Times New Roman" w:cs="Times New Roman"/>
          <w:sz w:val="44"/>
          <w:szCs w:val="44"/>
        </w:rPr>
      </w:pPr>
    </w:p>
    <w:p w14:paraId="16AD5118" w14:textId="77777777" w:rsidR="003563A0" w:rsidRDefault="003563A0">
      <w:pPr>
        <w:pStyle w:val="Corpodetexto"/>
        <w:spacing w:line="43" w:lineRule="exact"/>
        <w:ind w:left="244"/>
        <w:rPr>
          <w:rFonts w:ascii="Times New Roman" w:hAnsi="Times New Roman" w:cs="Times New Roman"/>
          <w:sz w:val="44"/>
          <w:szCs w:val="44"/>
        </w:rPr>
      </w:pPr>
    </w:p>
    <w:p w14:paraId="120CC257" w14:textId="77777777" w:rsidR="003563A0" w:rsidRDefault="003563A0">
      <w:pPr>
        <w:pStyle w:val="Corpodetexto"/>
        <w:spacing w:line="43" w:lineRule="exact"/>
        <w:ind w:left="244"/>
        <w:rPr>
          <w:rFonts w:ascii="Times New Roman" w:hAnsi="Times New Roman" w:cs="Times New Roman"/>
          <w:sz w:val="44"/>
          <w:szCs w:val="44"/>
        </w:rPr>
      </w:pPr>
    </w:p>
    <w:p w14:paraId="0E883510" w14:textId="77777777" w:rsidR="003563A0" w:rsidRDefault="003563A0">
      <w:pPr>
        <w:pStyle w:val="Corpodetexto"/>
        <w:spacing w:line="43" w:lineRule="exact"/>
        <w:ind w:left="244"/>
        <w:rPr>
          <w:rFonts w:ascii="Times New Roman" w:hAnsi="Times New Roman" w:cs="Times New Roman"/>
          <w:sz w:val="44"/>
          <w:szCs w:val="44"/>
        </w:rPr>
      </w:pPr>
    </w:p>
    <w:p w14:paraId="1A6855CC" w14:textId="77777777" w:rsidR="003563A0" w:rsidRDefault="003563A0">
      <w:pPr>
        <w:pStyle w:val="Corpodetexto"/>
        <w:spacing w:line="43" w:lineRule="exact"/>
        <w:ind w:left="244"/>
        <w:rPr>
          <w:rFonts w:ascii="Times New Roman" w:hAnsi="Times New Roman" w:cs="Times New Roman"/>
          <w:sz w:val="44"/>
          <w:szCs w:val="44"/>
        </w:rPr>
      </w:pPr>
    </w:p>
    <w:p w14:paraId="2FB02251" w14:textId="77777777" w:rsidR="003563A0" w:rsidRDefault="003563A0">
      <w:pPr>
        <w:pStyle w:val="Corpodetexto"/>
        <w:spacing w:line="43" w:lineRule="exact"/>
        <w:ind w:left="244"/>
        <w:rPr>
          <w:rFonts w:ascii="Times New Roman" w:hAnsi="Times New Roman" w:cs="Times New Roman"/>
          <w:sz w:val="44"/>
          <w:szCs w:val="44"/>
        </w:rPr>
      </w:pPr>
    </w:p>
    <w:p w14:paraId="1321418A" w14:textId="77777777" w:rsidR="003563A0" w:rsidRDefault="003563A0">
      <w:pPr>
        <w:pStyle w:val="Corpodetexto"/>
        <w:spacing w:line="43" w:lineRule="exact"/>
        <w:ind w:left="244"/>
        <w:rPr>
          <w:rFonts w:ascii="Times New Roman" w:hAnsi="Times New Roman" w:cs="Times New Roman"/>
          <w:sz w:val="44"/>
          <w:szCs w:val="44"/>
        </w:rPr>
      </w:pPr>
    </w:p>
    <w:p w14:paraId="7DDC02E0" w14:textId="77777777" w:rsidR="003563A0" w:rsidRDefault="003563A0">
      <w:pPr>
        <w:pStyle w:val="Corpodetexto"/>
        <w:spacing w:line="43" w:lineRule="exact"/>
        <w:ind w:left="244"/>
        <w:rPr>
          <w:rFonts w:ascii="Times New Roman" w:hAnsi="Times New Roman" w:cs="Times New Roman"/>
          <w:sz w:val="44"/>
          <w:szCs w:val="44"/>
        </w:rPr>
      </w:pPr>
    </w:p>
    <w:p w14:paraId="7C6750F8" w14:textId="77777777" w:rsidR="003563A0" w:rsidRDefault="003563A0">
      <w:pPr>
        <w:pStyle w:val="Corpodetexto"/>
        <w:spacing w:line="43" w:lineRule="exact"/>
        <w:ind w:left="244"/>
        <w:rPr>
          <w:rFonts w:ascii="Times New Roman" w:hAnsi="Times New Roman" w:cs="Times New Roman"/>
          <w:sz w:val="44"/>
          <w:szCs w:val="44"/>
        </w:rPr>
      </w:pPr>
    </w:p>
    <w:p w14:paraId="229A3534" w14:textId="77777777" w:rsidR="003563A0" w:rsidRDefault="003563A0">
      <w:pPr>
        <w:pStyle w:val="Corpodetexto"/>
        <w:spacing w:line="43" w:lineRule="exact"/>
        <w:ind w:left="244"/>
        <w:rPr>
          <w:rFonts w:ascii="Times New Roman" w:hAnsi="Times New Roman" w:cs="Times New Roman"/>
          <w:sz w:val="44"/>
          <w:szCs w:val="44"/>
        </w:rPr>
      </w:pPr>
    </w:p>
    <w:p w14:paraId="10F7D027" w14:textId="77777777" w:rsidR="003563A0" w:rsidRDefault="003563A0">
      <w:pPr>
        <w:pStyle w:val="Corpodetexto"/>
        <w:spacing w:line="43" w:lineRule="exact"/>
        <w:ind w:left="244"/>
        <w:rPr>
          <w:rFonts w:ascii="Times New Roman" w:hAnsi="Times New Roman" w:cs="Times New Roman"/>
          <w:sz w:val="44"/>
          <w:szCs w:val="44"/>
        </w:rPr>
      </w:pPr>
    </w:p>
    <w:p w14:paraId="0DF92DDB" w14:textId="77777777" w:rsidR="003563A0" w:rsidRDefault="003563A0">
      <w:pPr>
        <w:pStyle w:val="Corpodetexto"/>
        <w:spacing w:line="43" w:lineRule="exact"/>
        <w:ind w:left="244"/>
        <w:rPr>
          <w:rFonts w:ascii="Times New Roman" w:hAnsi="Times New Roman" w:cs="Times New Roman"/>
          <w:sz w:val="44"/>
          <w:szCs w:val="44"/>
        </w:rPr>
      </w:pPr>
    </w:p>
    <w:p w14:paraId="2B60DB30" w14:textId="77777777" w:rsidR="003563A0" w:rsidRDefault="003563A0">
      <w:pPr>
        <w:pStyle w:val="Corpodetexto"/>
        <w:spacing w:line="43" w:lineRule="exact"/>
        <w:ind w:left="244"/>
        <w:rPr>
          <w:rFonts w:ascii="Times New Roman" w:hAnsi="Times New Roman" w:cs="Times New Roman"/>
          <w:sz w:val="44"/>
          <w:szCs w:val="44"/>
        </w:rPr>
      </w:pPr>
    </w:p>
    <w:p w14:paraId="3DC595DB" w14:textId="77777777" w:rsidR="003563A0" w:rsidRDefault="003563A0">
      <w:pPr>
        <w:pStyle w:val="Corpodetexto"/>
        <w:spacing w:line="43" w:lineRule="exact"/>
        <w:ind w:left="244"/>
        <w:rPr>
          <w:rFonts w:ascii="Times New Roman" w:hAnsi="Times New Roman" w:cs="Times New Roman"/>
          <w:sz w:val="44"/>
          <w:szCs w:val="44"/>
        </w:rPr>
      </w:pPr>
    </w:p>
    <w:p w14:paraId="6012CF18" w14:textId="77777777" w:rsidR="003563A0" w:rsidRDefault="003563A0">
      <w:pPr>
        <w:pStyle w:val="Corpodetexto"/>
        <w:spacing w:line="43" w:lineRule="exact"/>
        <w:ind w:left="244"/>
        <w:rPr>
          <w:rFonts w:ascii="Times New Roman" w:hAnsi="Times New Roman" w:cs="Times New Roman"/>
          <w:sz w:val="44"/>
          <w:szCs w:val="44"/>
        </w:rPr>
      </w:pPr>
    </w:p>
    <w:p w14:paraId="4C9FB212" w14:textId="77777777" w:rsidR="003563A0" w:rsidRDefault="003563A0">
      <w:pPr>
        <w:pStyle w:val="Corpodetexto"/>
        <w:spacing w:line="43" w:lineRule="exact"/>
        <w:ind w:left="244"/>
        <w:rPr>
          <w:rFonts w:ascii="Times New Roman" w:hAnsi="Times New Roman" w:cs="Times New Roman"/>
          <w:sz w:val="44"/>
          <w:szCs w:val="44"/>
        </w:rPr>
      </w:pPr>
    </w:p>
    <w:p w14:paraId="257F3B07" w14:textId="77777777" w:rsidR="003563A0" w:rsidRDefault="003563A0">
      <w:pPr>
        <w:pStyle w:val="Corpodetexto"/>
        <w:spacing w:line="43" w:lineRule="exact"/>
        <w:ind w:left="244"/>
        <w:rPr>
          <w:rFonts w:ascii="Times New Roman" w:hAnsi="Times New Roman" w:cs="Times New Roman"/>
          <w:sz w:val="44"/>
          <w:szCs w:val="44"/>
        </w:rPr>
      </w:pPr>
    </w:p>
    <w:p w14:paraId="1D0830E5" w14:textId="77777777" w:rsidR="003563A0" w:rsidRDefault="003563A0">
      <w:pPr>
        <w:pStyle w:val="Corpodetexto"/>
        <w:spacing w:line="43" w:lineRule="exact"/>
        <w:ind w:left="244"/>
        <w:rPr>
          <w:rFonts w:ascii="Times New Roman" w:hAnsi="Times New Roman" w:cs="Times New Roman"/>
          <w:sz w:val="44"/>
          <w:szCs w:val="44"/>
        </w:rPr>
      </w:pPr>
    </w:p>
    <w:p w14:paraId="5E488141" w14:textId="77777777" w:rsidR="003563A0" w:rsidRDefault="003563A0">
      <w:pPr>
        <w:pStyle w:val="Corpodetexto"/>
        <w:spacing w:line="43" w:lineRule="exact"/>
        <w:ind w:left="244"/>
        <w:rPr>
          <w:rFonts w:ascii="Times New Roman" w:hAnsi="Times New Roman" w:cs="Times New Roman"/>
          <w:sz w:val="44"/>
          <w:szCs w:val="44"/>
        </w:rPr>
      </w:pPr>
    </w:p>
    <w:p w14:paraId="1E938012" w14:textId="77777777" w:rsidR="003563A0" w:rsidRDefault="003563A0">
      <w:pPr>
        <w:pStyle w:val="Corpodetexto"/>
        <w:spacing w:line="43" w:lineRule="exact"/>
        <w:ind w:left="244"/>
        <w:rPr>
          <w:rFonts w:ascii="Times New Roman" w:hAnsi="Times New Roman" w:cs="Times New Roman"/>
          <w:sz w:val="44"/>
          <w:szCs w:val="44"/>
        </w:rPr>
      </w:pPr>
    </w:p>
    <w:p w14:paraId="1BA4E3C5" w14:textId="77777777" w:rsidR="003563A0" w:rsidRDefault="003563A0">
      <w:pPr>
        <w:pStyle w:val="Corpodetexto"/>
        <w:spacing w:line="43" w:lineRule="exact"/>
        <w:ind w:left="244"/>
        <w:rPr>
          <w:rFonts w:ascii="Times New Roman" w:hAnsi="Times New Roman" w:cs="Times New Roman"/>
          <w:sz w:val="44"/>
          <w:szCs w:val="44"/>
        </w:rPr>
      </w:pPr>
    </w:p>
    <w:p w14:paraId="1FC2BD02" w14:textId="77777777" w:rsidR="003563A0" w:rsidRDefault="003563A0">
      <w:pPr>
        <w:pStyle w:val="Corpodetexto"/>
        <w:spacing w:line="43" w:lineRule="exact"/>
        <w:ind w:left="244"/>
        <w:rPr>
          <w:rFonts w:ascii="Times New Roman" w:hAnsi="Times New Roman" w:cs="Times New Roman"/>
          <w:sz w:val="44"/>
          <w:szCs w:val="44"/>
        </w:rPr>
      </w:pPr>
    </w:p>
    <w:p w14:paraId="0CD9B14C" w14:textId="77777777" w:rsidR="003563A0" w:rsidRDefault="003563A0">
      <w:pPr>
        <w:pStyle w:val="Corpodetexto"/>
        <w:spacing w:line="43" w:lineRule="exact"/>
        <w:ind w:left="244"/>
        <w:rPr>
          <w:rFonts w:ascii="Times New Roman" w:hAnsi="Times New Roman" w:cs="Times New Roman"/>
          <w:sz w:val="44"/>
          <w:szCs w:val="44"/>
        </w:rPr>
      </w:pPr>
    </w:p>
    <w:p w14:paraId="16737399" w14:textId="77777777" w:rsidR="003563A0" w:rsidRDefault="003563A0">
      <w:pPr>
        <w:pStyle w:val="Corpodetexto"/>
        <w:spacing w:line="43" w:lineRule="exact"/>
        <w:ind w:left="244"/>
        <w:rPr>
          <w:rFonts w:ascii="Times New Roman" w:hAnsi="Times New Roman" w:cs="Times New Roman"/>
          <w:sz w:val="44"/>
          <w:szCs w:val="44"/>
        </w:rPr>
      </w:pPr>
    </w:p>
    <w:p w14:paraId="662676E4" w14:textId="77777777" w:rsidR="003563A0" w:rsidRDefault="003563A0">
      <w:pPr>
        <w:pStyle w:val="Corpodetexto"/>
        <w:spacing w:line="43" w:lineRule="exact"/>
        <w:ind w:left="244"/>
        <w:rPr>
          <w:rFonts w:ascii="Times New Roman" w:hAnsi="Times New Roman" w:cs="Times New Roman"/>
          <w:sz w:val="44"/>
          <w:szCs w:val="44"/>
        </w:rPr>
      </w:pPr>
    </w:p>
    <w:p w14:paraId="6CABFF83" w14:textId="77777777" w:rsidR="003563A0" w:rsidRDefault="003563A0">
      <w:pPr>
        <w:pStyle w:val="Corpodetexto"/>
        <w:spacing w:line="43" w:lineRule="exact"/>
        <w:ind w:left="244"/>
        <w:rPr>
          <w:rFonts w:ascii="Times New Roman" w:hAnsi="Times New Roman" w:cs="Times New Roman"/>
          <w:sz w:val="44"/>
          <w:szCs w:val="44"/>
        </w:rPr>
      </w:pPr>
    </w:p>
    <w:p w14:paraId="1D763A01" w14:textId="77777777" w:rsidR="003563A0" w:rsidRDefault="003563A0">
      <w:pPr>
        <w:pStyle w:val="Corpodetexto"/>
        <w:spacing w:line="43" w:lineRule="exact"/>
        <w:ind w:left="244"/>
        <w:rPr>
          <w:rFonts w:ascii="Times New Roman" w:hAnsi="Times New Roman" w:cs="Times New Roman"/>
          <w:sz w:val="44"/>
          <w:szCs w:val="44"/>
        </w:rPr>
      </w:pPr>
    </w:p>
    <w:p w14:paraId="5B9C041D" w14:textId="77777777" w:rsidR="003563A0" w:rsidRDefault="003563A0">
      <w:pPr>
        <w:pStyle w:val="Corpodetexto"/>
        <w:spacing w:line="43" w:lineRule="exact"/>
        <w:ind w:left="244"/>
        <w:rPr>
          <w:rFonts w:ascii="Times New Roman" w:hAnsi="Times New Roman" w:cs="Times New Roman"/>
          <w:sz w:val="44"/>
          <w:szCs w:val="44"/>
        </w:rPr>
      </w:pPr>
    </w:p>
    <w:p w14:paraId="0B56BEE1" w14:textId="77777777" w:rsidR="003563A0" w:rsidRDefault="003563A0">
      <w:pPr>
        <w:pStyle w:val="Corpodetexto"/>
        <w:spacing w:line="43" w:lineRule="exact"/>
        <w:ind w:left="244"/>
        <w:rPr>
          <w:rFonts w:ascii="Times New Roman" w:hAnsi="Times New Roman" w:cs="Times New Roman"/>
          <w:sz w:val="44"/>
          <w:szCs w:val="44"/>
        </w:rPr>
      </w:pPr>
    </w:p>
    <w:p w14:paraId="19E57843" w14:textId="77777777" w:rsidR="003563A0" w:rsidRDefault="003563A0">
      <w:pPr>
        <w:pStyle w:val="Corpodetexto"/>
        <w:spacing w:line="43" w:lineRule="exact"/>
        <w:ind w:left="244"/>
        <w:rPr>
          <w:rFonts w:ascii="Times New Roman" w:hAnsi="Times New Roman" w:cs="Times New Roman"/>
          <w:sz w:val="44"/>
          <w:szCs w:val="44"/>
        </w:rPr>
      </w:pPr>
    </w:p>
    <w:p w14:paraId="13435080" w14:textId="77777777" w:rsidR="003563A0" w:rsidRDefault="003563A0">
      <w:pPr>
        <w:pStyle w:val="Corpodetexto"/>
        <w:spacing w:line="43" w:lineRule="exact"/>
        <w:ind w:left="244"/>
        <w:rPr>
          <w:rFonts w:ascii="Times New Roman" w:hAnsi="Times New Roman" w:cs="Times New Roman"/>
          <w:sz w:val="44"/>
          <w:szCs w:val="44"/>
        </w:rPr>
      </w:pPr>
    </w:p>
    <w:p w14:paraId="1873EDC8" w14:textId="77777777" w:rsidR="003563A0" w:rsidRDefault="003563A0">
      <w:pPr>
        <w:pStyle w:val="Corpodetexto"/>
        <w:spacing w:line="43" w:lineRule="exact"/>
        <w:ind w:left="244"/>
        <w:rPr>
          <w:rFonts w:ascii="Times New Roman" w:hAnsi="Times New Roman" w:cs="Times New Roman"/>
          <w:sz w:val="44"/>
          <w:szCs w:val="44"/>
        </w:rPr>
      </w:pPr>
    </w:p>
    <w:p w14:paraId="3275DCBC" w14:textId="77777777" w:rsidR="003563A0" w:rsidRDefault="003563A0">
      <w:pPr>
        <w:pStyle w:val="Corpodetexto"/>
        <w:spacing w:line="43" w:lineRule="exact"/>
        <w:ind w:left="244"/>
        <w:rPr>
          <w:rFonts w:ascii="Times New Roman" w:hAnsi="Times New Roman" w:cs="Times New Roman"/>
          <w:sz w:val="44"/>
          <w:szCs w:val="44"/>
        </w:rPr>
      </w:pPr>
    </w:p>
    <w:p w14:paraId="6EA1F249" w14:textId="77777777" w:rsidR="003563A0" w:rsidRDefault="003563A0">
      <w:pPr>
        <w:pStyle w:val="Corpodetexto"/>
        <w:spacing w:line="43" w:lineRule="exact"/>
        <w:ind w:left="244"/>
        <w:rPr>
          <w:rFonts w:ascii="Times New Roman" w:hAnsi="Times New Roman" w:cs="Times New Roman"/>
          <w:sz w:val="44"/>
          <w:szCs w:val="44"/>
        </w:rPr>
      </w:pPr>
    </w:p>
    <w:p w14:paraId="55D8BA21" w14:textId="77777777" w:rsidR="003563A0" w:rsidRDefault="003563A0">
      <w:pPr>
        <w:pStyle w:val="Corpodetexto"/>
        <w:spacing w:line="43" w:lineRule="exact"/>
        <w:ind w:left="244"/>
        <w:rPr>
          <w:rFonts w:ascii="Times New Roman" w:hAnsi="Times New Roman" w:cs="Times New Roman"/>
          <w:sz w:val="44"/>
          <w:szCs w:val="44"/>
        </w:rPr>
      </w:pPr>
    </w:p>
    <w:p w14:paraId="76695522" w14:textId="77777777" w:rsidR="003563A0" w:rsidRDefault="003563A0">
      <w:pPr>
        <w:pStyle w:val="Corpodetexto"/>
        <w:spacing w:line="43" w:lineRule="exact"/>
        <w:ind w:left="244"/>
        <w:rPr>
          <w:rFonts w:ascii="Times New Roman" w:hAnsi="Times New Roman" w:cs="Times New Roman"/>
          <w:sz w:val="44"/>
          <w:szCs w:val="44"/>
        </w:rPr>
      </w:pPr>
    </w:p>
    <w:p w14:paraId="41F3EEB1" w14:textId="77777777" w:rsidR="003563A0" w:rsidRDefault="003563A0">
      <w:pPr>
        <w:pStyle w:val="Corpodetexto"/>
        <w:spacing w:line="43" w:lineRule="exact"/>
        <w:ind w:left="244"/>
        <w:rPr>
          <w:rFonts w:ascii="Times New Roman" w:hAnsi="Times New Roman" w:cs="Times New Roman"/>
          <w:sz w:val="44"/>
          <w:szCs w:val="44"/>
        </w:rPr>
      </w:pPr>
    </w:p>
    <w:p w14:paraId="4618C129" w14:textId="77777777" w:rsidR="003563A0" w:rsidRDefault="003563A0">
      <w:pPr>
        <w:pStyle w:val="Corpodetexto"/>
        <w:spacing w:line="43" w:lineRule="exact"/>
        <w:ind w:left="244"/>
        <w:rPr>
          <w:rFonts w:ascii="Times New Roman" w:hAnsi="Times New Roman" w:cs="Times New Roman"/>
          <w:sz w:val="44"/>
          <w:szCs w:val="44"/>
        </w:rPr>
      </w:pPr>
    </w:p>
    <w:p w14:paraId="3EB718F6" w14:textId="77777777" w:rsidR="003563A0" w:rsidRDefault="003563A0">
      <w:pPr>
        <w:pStyle w:val="Corpodetexto"/>
        <w:spacing w:line="43" w:lineRule="exact"/>
        <w:ind w:left="244"/>
        <w:rPr>
          <w:rFonts w:ascii="Times New Roman" w:hAnsi="Times New Roman" w:cs="Times New Roman"/>
          <w:sz w:val="44"/>
          <w:szCs w:val="44"/>
        </w:rPr>
      </w:pPr>
    </w:p>
    <w:p w14:paraId="114571C2" w14:textId="77777777" w:rsidR="003563A0" w:rsidRDefault="003563A0">
      <w:pPr>
        <w:pStyle w:val="Corpodetexto"/>
        <w:spacing w:line="43" w:lineRule="exact"/>
        <w:ind w:left="244"/>
        <w:rPr>
          <w:rFonts w:ascii="Times New Roman" w:hAnsi="Times New Roman" w:cs="Times New Roman"/>
          <w:sz w:val="44"/>
          <w:szCs w:val="44"/>
        </w:rPr>
      </w:pPr>
    </w:p>
    <w:p w14:paraId="3029D188" w14:textId="77777777" w:rsidR="003563A0" w:rsidRDefault="003563A0">
      <w:pPr>
        <w:pStyle w:val="Corpodetexto"/>
        <w:spacing w:line="43" w:lineRule="exact"/>
        <w:ind w:left="244"/>
        <w:rPr>
          <w:rFonts w:ascii="Times New Roman" w:hAnsi="Times New Roman" w:cs="Times New Roman"/>
          <w:sz w:val="44"/>
          <w:szCs w:val="44"/>
        </w:rPr>
      </w:pPr>
    </w:p>
    <w:p w14:paraId="4F580EC5" w14:textId="77777777" w:rsidR="003563A0" w:rsidRDefault="003563A0">
      <w:pPr>
        <w:pStyle w:val="Corpodetexto"/>
        <w:spacing w:line="43" w:lineRule="exact"/>
        <w:ind w:left="244"/>
        <w:rPr>
          <w:rFonts w:ascii="Times New Roman" w:hAnsi="Times New Roman" w:cs="Times New Roman"/>
          <w:sz w:val="44"/>
          <w:szCs w:val="44"/>
        </w:rPr>
      </w:pPr>
    </w:p>
    <w:p w14:paraId="003B7689" w14:textId="77777777" w:rsidR="003563A0" w:rsidRDefault="003563A0">
      <w:pPr>
        <w:pStyle w:val="Corpodetexto"/>
        <w:spacing w:line="43" w:lineRule="exact"/>
        <w:ind w:left="244"/>
        <w:rPr>
          <w:rFonts w:ascii="Times New Roman" w:hAnsi="Times New Roman" w:cs="Times New Roman"/>
          <w:sz w:val="44"/>
          <w:szCs w:val="44"/>
        </w:rPr>
      </w:pPr>
    </w:p>
    <w:p w14:paraId="043F0684" w14:textId="77777777" w:rsidR="003563A0" w:rsidRDefault="003563A0">
      <w:pPr>
        <w:pStyle w:val="Corpodetexto"/>
        <w:spacing w:line="43" w:lineRule="exact"/>
        <w:ind w:left="244"/>
        <w:rPr>
          <w:rFonts w:ascii="Times New Roman" w:hAnsi="Times New Roman" w:cs="Times New Roman"/>
          <w:sz w:val="44"/>
          <w:szCs w:val="44"/>
        </w:rPr>
      </w:pPr>
    </w:p>
    <w:p w14:paraId="00E9B7E5" w14:textId="77777777" w:rsidR="003563A0" w:rsidRDefault="003563A0">
      <w:pPr>
        <w:pStyle w:val="Corpodetexto"/>
        <w:spacing w:line="43" w:lineRule="exact"/>
        <w:ind w:left="244"/>
        <w:rPr>
          <w:rFonts w:ascii="Times New Roman" w:hAnsi="Times New Roman" w:cs="Times New Roman"/>
          <w:sz w:val="44"/>
          <w:szCs w:val="44"/>
        </w:rPr>
      </w:pPr>
    </w:p>
    <w:p w14:paraId="2140880C" w14:textId="77777777" w:rsidR="003563A0" w:rsidRDefault="003563A0">
      <w:pPr>
        <w:pStyle w:val="Corpodetexto"/>
        <w:spacing w:line="43" w:lineRule="exact"/>
        <w:ind w:left="244"/>
        <w:rPr>
          <w:rFonts w:ascii="Times New Roman" w:hAnsi="Times New Roman" w:cs="Times New Roman"/>
          <w:sz w:val="44"/>
          <w:szCs w:val="44"/>
        </w:rPr>
      </w:pPr>
    </w:p>
    <w:p w14:paraId="43AFFC55" w14:textId="77777777" w:rsidR="003563A0" w:rsidRDefault="003563A0">
      <w:pPr>
        <w:pStyle w:val="Corpodetexto"/>
        <w:spacing w:line="43" w:lineRule="exact"/>
        <w:ind w:left="244"/>
        <w:rPr>
          <w:rFonts w:ascii="Times New Roman" w:hAnsi="Times New Roman" w:cs="Times New Roman"/>
          <w:sz w:val="44"/>
          <w:szCs w:val="44"/>
        </w:rPr>
      </w:pPr>
    </w:p>
    <w:p w14:paraId="5170348D" w14:textId="77777777" w:rsidR="003563A0" w:rsidRDefault="003563A0">
      <w:pPr>
        <w:pStyle w:val="Corpodetexto"/>
        <w:spacing w:line="43" w:lineRule="exact"/>
        <w:ind w:left="244"/>
        <w:rPr>
          <w:rFonts w:ascii="Times New Roman" w:hAnsi="Times New Roman" w:cs="Times New Roman"/>
          <w:sz w:val="44"/>
          <w:szCs w:val="44"/>
        </w:rPr>
      </w:pPr>
    </w:p>
    <w:p w14:paraId="589CDFBC" w14:textId="77777777" w:rsidR="003563A0" w:rsidRDefault="003563A0">
      <w:pPr>
        <w:pStyle w:val="Corpodetexto"/>
        <w:spacing w:line="43" w:lineRule="exact"/>
        <w:ind w:left="244"/>
        <w:rPr>
          <w:rFonts w:ascii="Times New Roman" w:hAnsi="Times New Roman" w:cs="Times New Roman"/>
          <w:sz w:val="44"/>
          <w:szCs w:val="44"/>
        </w:rPr>
      </w:pPr>
    </w:p>
    <w:p w14:paraId="15401953" w14:textId="77777777" w:rsidR="003563A0" w:rsidRDefault="003563A0">
      <w:pPr>
        <w:pStyle w:val="Corpodetexto"/>
        <w:spacing w:line="43" w:lineRule="exact"/>
        <w:ind w:left="244"/>
        <w:rPr>
          <w:rFonts w:ascii="Times New Roman" w:hAnsi="Times New Roman" w:cs="Times New Roman"/>
          <w:sz w:val="44"/>
          <w:szCs w:val="44"/>
        </w:rPr>
      </w:pPr>
    </w:p>
    <w:p w14:paraId="57183974" w14:textId="77777777" w:rsidR="003563A0" w:rsidRDefault="003563A0">
      <w:pPr>
        <w:pStyle w:val="Corpodetexto"/>
        <w:spacing w:line="43" w:lineRule="exact"/>
        <w:ind w:left="244"/>
        <w:rPr>
          <w:rFonts w:ascii="Times New Roman" w:hAnsi="Times New Roman" w:cs="Times New Roman"/>
          <w:sz w:val="44"/>
          <w:szCs w:val="44"/>
        </w:rPr>
      </w:pPr>
    </w:p>
    <w:p w14:paraId="5760E8BD" w14:textId="77777777" w:rsidR="003563A0" w:rsidRDefault="003563A0">
      <w:pPr>
        <w:pStyle w:val="Corpodetexto"/>
        <w:spacing w:line="43" w:lineRule="exact"/>
        <w:ind w:left="244"/>
        <w:rPr>
          <w:rFonts w:ascii="Times New Roman" w:hAnsi="Times New Roman" w:cs="Times New Roman"/>
          <w:sz w:val="44"/>
          <w:szCs w:val="44"/>
        </w:rPr>
      </w:pPr>
    </w:p>
    <w:p w14:paraId="3BCD6D15" w14:textId="77777777" w:rsidR="003563A0" w:rsidRDefault="003563A0">
      <w:pPr>
        <w:pStyle w:val="Corpodetexto"/>
        <w:spacing w:line="43" w:lineRule="exact"/>
        <w:ind w:left="244"/>
        <w:rPr>
          <w:rFonts w:ascii="Times New Roman" w:hAnsi="Times New Roman" w:cs="Times New Roman"/>
          <w:sz w:val="44"/>
          <w:szCs w:val="44"/>
        </w:rPr>
      </w:pPr>
    </w:p>
    <w:p w14:paraId="52DE90F9" w14:textId="77777777" w:rsidR="003563A0" w:rsidRDefault="003563A0">
      <w:pPr>
        <w:pStyle w:val="Corpodetexto"/>
        <w:spacing w:line="43" w:lineRule="exact"/>
        <w:ind w:left="244"/>
        <w:rPr>
          <w:rFonts w:ascii="Times New Roman" w:hAnsi="Times New Roman" w:cs="Times New Roman"/>
          <w:sz w:val="44"/>
          <w:szCs w:val="44"/>
        </w:rPr>
      </w:pPr>
    </w:p>
    <w:p w14:paraId="3F6C9233" w14:textId="77777777" w:rsidR="003563A0" w:rsidRDefault="003563A0">
      <w:pPr>
        <w:pStyle w:val="Corpodetexto"/>
        <w:spacing w:line="43" w:lineRule="exact"/>
        <w:ind w:left="244"/>
        <w:rPr>
          <w:rFonts w:ascii="Times New Roman" w:hAnsi="Times New Roman" w:cs="Times New Roman"/>
          <w:sz w:val="44"/>
          <w:szCs w:val="44"/>
        </w:rPr>
      </w:pPr>
    </w:p>
    <w:p w14:paraId="43317E07" w14:textId="77777777" w:rsidR="003563A0" w:rsidRDefault="003563A0">
      <w:pPr>
        <w:pStyle w:val="Corpodetexto"/>
        <w:spacing w:line="43" w:lineRule="exact"/>
        <w:ind w:left="244"/>
        <w:rPr>
          <w:rFonts w:ascii="Times New Roman" w:hAnsi="Times New Roman" w:cs="Times New Roman"/>
          <w:sz w:val="44"/>
          <w:szCs w:val="44"/>
        </w:rPr>
      </w:pPr>
    </w:p>
    <w:p w14:paraId="5CBCA1AA" w14:textId="77777777" w:rsidR="003563A0" w:rsidRDefault="003563A0">
      <w:pPr>
        <w:pStyle w:val="Corpodetexto"/>
        <w:spacing w:line="43" w:lineRule="exact"/>
        <w:ind w:left="244"/>
        <w:rPr>
          <w:rFonts w:ascii="Times New Roman" w:hAnsi="Times New Roman" w:cs="Times New Roman"/>
          <w:sz w:val="44"/>
          <w:szCs w:val="44"/>
        </w:rPr>
      </w:pPr>
    </w:p>
    <w:p w14:paraId="4B92EFC4" w14:textId="77777777" w:rsidR="003563A0" w:rsidRDefault="003563A0">
      <w:pPr>
        <w:pStyle w:val="Corpodetexto"/>
        <w:spacing w:line="43" w:lineRule="exact"/>
        <w:ind w:left="244"/>
        <w:rPr>
          <w:rFonts w:ascii="Times New Roman" w:hAnsi="Times New Roman" w:cs="Times New Roman"/>
          <w:sz w:val="44"/>
          <w:szCs w:val="44"/>
        </w:rPr>
      </w:pPr>
    </w:p>
    <w:p w14:paraId="5F051974" w14:textId="77777777" w:rsidR="003563A0" w:rsidRDefault="003563A0">
      <w:pPr>
        <w:pStyle w:val="Corpodetexto"/>
        <w:spacing w:line="43" w:lineRule="exact"/>
        <w:ind w:left="244"/>
        <w:rPr>
          <w:rFonts w:ascii="Times New Roman" w:hAnsi="Times New Roman" w:cs="Times New Roman"/>
          <w:sz w:val="44"/>
          <w:szCs w:val="44"/>
        </w:rPr>
      </w:pPr>
    </w:p>
    <w:p w14:paraId="61AE5C84" w14:textId="77777777" w:rsidR="003563A0" w:rsidRDefault="003563A0">
      <w:pPr>
        <w:pStyle w:val="Corpodetexto"/>
        <w:spacing w:line="43" w:lineRule="exact"/>
        <w:ind w:left="244"/>
        <w:rPr>
          <w:rFonts w:ascii="Times New Roman" w:hAnsi="Times New Roman" w:cs="Times New Roman"/>
          <w:sz w:val="44"/>
          <w:szCs w:val="44"/>
        </w:rPr>
      </w:pPr>
    </w:p>
    <w:p w14:paraId="79202AF0" w14:textId="77777777" w:rsidR="003563A0" w:rsidRDefault="003563A0">
      <w:pPr>
        <w:pStyle w:val="Corpodetexto"/>
        <w:spacing w:line="43" w:lineRule="exact"/>
        <w:ind w:left="244"/>
        <w:rPr>
          <w:rFonts w:ascii="Times New Roman" w:hAnsi="Times New Roman" w:cs="Times New Roman"/>
          <w:sz w:val="44"/>
          <w:szCs w:val="44"/>
        </w:rPr>
      </w:pPr>
    </w:p>
    <w:p w14:paraId="621C241C" w14:textId="77777777" w:rsidR="003563A0" w:rsidRDefault="003563A0">
      <w:pPr>
        <w:pStyle w:val="Corpodetexto"/>
        <w:spacing w:line="43" w:lineRule="exact"/>
        <w:ind w:left="244"/>
        <w:rPr>
          <w:rFonts w:ascii="Times New Roman" w:hAnsi="Times New Roman" w:cs="Times New Roman"/>
          <w:sz w:val="44"/>
          <w:szCs w:val="44"/>
        </w:rPr>
      </w:pPr>
    </w:p>
    <w:p w14:paraId="6CA227CD" w14:textId="77777777" w:rsidR="003563A0" w:rsidRDefault="003563A0">
      <w:pPr>
        <w:pStyle w:val="Corpodetexto"/>
        <w:spacing w:line="43" w:lineRule="exact"/>
        <w:ind w:left="244"/>
        <w:rPr>
          <w:rFonts w:ascii="Times New Roman" w:hAnsi="Times New Roman" w:cs="Times New Roman"/>
          <w:sz w:val="44"/>
          <w:szCs w:val="44"/>
        </w:rPr>
      </w:pPr>
    </w:p>
    <w:p w14:paraId="23DDD750" w14:textId="77777777" w:rsidR="003563A0" w:rsidRDefault="003563A0">
      <w:pPr>
        <w:pStyle w:val="Corpodetexto"/>
        <w:spacing w:line="43" w:lineRule="exact"/>
        <w:ind w:left="244"/>
        <w:rPr>
          <w:rFonts w:ascii="Times New Roman" w:hAnsi="Times New Roman" w:cs="Times New Roman"/>
          <w:sz w:val="44"/>
          <w:szCs w:val="44"/>
        </w:rPr>
      </w:pPr>
    </w:p>
    <w:p w14:paraId="1099EB03" w14:textId="77777777" w:rsidR="003563A0" w:rsidRDefault="003563A0">
      <w:pPr>
        <w:pStyle w:val="Corpodetexto"/>
        <w:spacing w:line="43" w:lineRule="exact"/>
        <w:ind w:left="244"/>
        <w:rPr>
          <w:rFonts w:ascii="Times New Roman" w:hAnsi="Times New Roman" w:cs="Times New Roman"/>
          <w:sz w:val="44"/>
          <w:szCs w:val="44"/>
        </w:rPr>
      </w:pPr>
    </w:p>
    <w:p w14:paraId="7BD9887C" w14:textId="77777777" w:rsidR="003563A0" w:rsidRDefault="003563A0">
      <w:pPr>
        <w:pStyle w:val="Corpodetexto"/>
        <w:spacing w:line="43" w:lineRule="exact"/>
        <w:ind w:left="244"/>
        <w:rPr>
          <w:rFonts w:ascii="Times New Roman" w:hAnsi="Times New Roman" w:cs="Times New Roman"/>
          <w:sz w:val="44"/>
          <w:szCs w:val="44"/>
        </w:rPr>
      </w:pPr>
    </w:p>
    <w:p w14:paraId="6355F84D" w14:textId="77777777" w:rsidR="003563A0" w:rsidRDefault="003563A0">
      <w:pPr>
        <w:pStyle w:val="Corpodetexto"/>
        <w:spacing w:line="43" w:lineRule="exact"/>
        <w:ind w:left="244"/>
        <w:rPr>
          <w:rFonts w:ascii="Times New Roman" w:hAnsi="Times New Roman" w:cs="Times New Roman"/>
          <w:sz w:val="44"/>
          <w:szCs w:val="44"/>
        </w:rPr>
      </w:pPr>
    </w:p>
    <w:p w14:paraId="74239A88" w14:textId="77777777" w:rsidR="003563A0" w:rsidRDefault="003563A0">
      <w:pPr>
        <w:pStyle w:val="Corpodetexto"/>
        <w:spacing w:line="43" w:lineRule="exact"/>
        <w:ind w:left="244"/>
        <w:rPr>
          <w:rFonts w:ascii="Times New Roman" w:hAnsi="Times New Roman" w:cs="Times New Roman"/>
          <w:sz w:val="44"/>
          <w:szCs w:val="44"/>
        </w:rPr>
      </w:pPr>
    </w:p>
    <w:p w14:paraId="14EC3737" w14:textId="77777777" w:rsidR="003563A0" w:rsidRDefault="003563A0">
      <w:pPr>
        <w:pStyle w:val="Corpodetexto"/>
        <w:spacing w:line="43" w:lineRule="exact"/>
        <w:ind w:left="244"/>
        <w:rPr>
          <w:rFonts w:ascii="Times New Roman" w:hAnsi="Times New Roman" w:cs="Times New Roman"/>
          <w:sz w:val="44"/>
          <w:szCs w:val="44"/>
        </w:rPr>
      </w:pPr>
    </w:p>
    <w:p w14:paraId="450EEA5C" w14:textId="77777777" w:rsidR="003563A0" w:rsidRDefault="003563A0">
      <w:pPr>
        <w:pStyle w:val="Corpodetexto"/>
        <w:spacing w:line="43" w:lineRule="exact"/>
        <w:ind w:left="244"/>
        <w:rPr>
          <w:rFonts w:ascii="Times New Roman" w:hAnsi="Times New Roman" w:cs="Times New Roman"/>
          <w:sz w:val="44"/>
          <w:szCs w:val="44"/>
        </w:rPr>
      </w:pPr>
    </w:p>
    <w:p w14:paraId="684199CB" w14:textId="77777777" w:rsidR="003563A0" w:rsidRDefault="003563A0">
      <w:pPr>
        <w:pStyle w:val="Corpodetexto"/>
        <w:spacing w:line="43" w:lineRule="exact"/>
        <w:ind w:left="244"/>
        <w:rPr>
          <w:rFonts w:ascii="Times New Roman" w:hAnsi="Times New Roman" w:cs="Times New Roman"/>
          <w:sz w:val="44"/>
          <w:szCs w:val="44"/>
        </w:rPr>
      </w:pPr>
    </w:p>
    <w:p w14:paraId="37B600CD" w14:textId="77777777" w:rsidR="003563A0" w:rsidRDefault="003563A0">
      <w:pPr>
        <w:pStyle w:val="Corpodetexto"/>
        <w:spacing w:line="43" w:lineRule="exact"/>
        <w:ind w:left="244"/>
        <w:rPr>
          <w:rFonts w:ascii="Times New Roman" w:hAnsi="Times New Roman" w:cs="Times New Roman"/>
          <w:sz w:val="44"/>
          <w:szCs w:val="44"/>
        </w:rPr>
      </w:pPr>
    </w:p>
    <w:p w14:paraId="5C497C35" w14:textId="77777777" w:rsidR="003563A0" w:rsidRDefault="003563A0">
      <w:pPr>
        <w:pStyle w:val="Corpodetexto"/>
        <w:spacing w:line="43" w:lineRule="exact"/>
        <w:ind w:left="244"/>
        <w:rPr>
          <w:rFonts w:ascii="Times New Roman" w:hAnsi="Times New Roman" w:cs="Times New Roman"/>
          <w:sz w:val="44"/>
          <w:szCs w:val="44"/>
        </w:rPr>
      </w:pPr>
    </w:p>
    <w:p w14:paraId="0A2EDEE4" w14:textId="77777777" w:rsidR="003563A0" w:rsidRDefault="003563A0">
      <w:pPr>
        <w:pStyle w:val="Corpodetexto"/>
        <w:spacing w:line="43" w:lineRule="exact"/>
        <w:ind w:left="244"/>
        <w:rPr>
          <w:rFonts w:ascii="Times New Roman" w:hAnsi="Times New Roman" w:cs="Times New Roman"/>
          <w:sz w:val="44"/>
          <w:szCs w:val="44"/>
        </w:rPr>
      </w:pPr>
    </w:p>
    <w:p w14:paraId="432977F1" w14:textId="77777777" w:rsidR="003563A0" w:rsidRDefault="003563A0">
      <w:pPr>
        <w:pStyle w:val="Corpodetexto"/>
        <w:spacing w:line="43" w:lineRule="exact"/>
        <w:ind w:left="244"/>
        <w:rPr>
          <w:rFonts w:ascii="Times New Roman" w:hAnsi="Times New Roman" w:cs="Times New Roman"/>
          <w:sz w:val="44"/>
          <w:szCs w:val="44"/>
        </w:rPr>
      </w:pPr>
    </w:p>
    <w:p w14:paraId="28EB2B59" w14:textId="77777777" w:rsidR="003563A0" w:rsidRDefault="003563A0">
      <w:pPr>
        <w:pStyle w:val="Corpodetexto"/>
        <w:spacing w:line="43" w:lineRule="exact"/>
        <w:ind w:left="244"/>
        <w:rPr>
          <w:rFonts w:ascii="Times New Roman" w:hAnsi="Times New Roman" w:cs="Times New Roman"/>
          <w:sz w:val="44"/>
          <w:szCs w:val="44"/>
        </w:rPr>
      </w:pPr>
    </w:p>
    <w:p w14:paraId="60EAC428" w14:textId="77777777" w:rsidR="003563A0" w:rsidRDefault="003563A0">
      <w:pPr>
        <w:pStyle w:val="Corpodetexto"/>
        <w:spacing w:line="43" w:lineRule="exact"/>
        <w:ind w:left="244"/>
        <w:rPr>
          <w:rFonts w:ascii="Times New Roman" w:hAnsi="Times New Roman" w:cs="Times New Roman"/>
          <w:sz w:val="44"/>
          <w:szCs w:val="44"/>
        </w:rPr>
      </w:pPr>
    </w:p>
    <w:p w14:paraId="29740FAB" w14:textId="77777777" w:rsidR="003563A0" w:rsidRDefault="003563A0">
      <w:pPr>
        <w:pStyle w:val="Corpodetexto"/>
        <w:spacing w:line="43" w:lineRule="exact"/>
        <w:ind w:left="244"/>
        <w:rPr>
          <w:rFonts w:ascii="Times New Roman" w:hAnsi="Times New Roman" w:cs="Times New Roman"/>
          <w:sz w:val="44"/>
          <w:szCs w:val="44"/>
        </w:rPr>
      </w:pPr>
    </w:p>
    <w:p w14:paraId="6489E47E" w14:textId="77777777" w:rsidR="003563A0" w:rsidRDefault="003563A0">
      <w:pPr>
        <w:pStyle w:val="Corpodetexto"/>
        <w:spacing w:line="43" w:lineRule="exact"/>
        <w:ind w:left="244"/>
        <w:rPr>
          <w:rFonts w:ascii="Times New Roman" w:hAnsi="Times New Roman" w:cs="Times New Roman"/>
          <w:sz w:val="44"/>
          <w:szCs w:val="44"/>
        </w:rPr>
      </w:pPr>
    </w:p>
    <w:p w14:paraId="190F99A8" w14:textId="77777777" w:rsidR="003563A0" w:rsidRDefault="003563A0">
      <w:pPr>
        <w:pStyle w:val="Corpodetexto"/>
        <w:spacing w:line="43" w:lineRule="exact"/>
        <w:ind w:left="244"/>
        <w:rPr>
          <w:rFonts w:ascii="Times New Roman" w:hAnsi="Times New Roman" w:cs="Times New Roman"/>
          <w:sz w:val="44"/>
          <w:szCs w:val="44"/>
        </w:rPr>
      </w:pPr>
    </w:p>
    <w:p w14:paraId="06867A62" w14:textId="77777777" w:rsidR="003563A0" w:rsidRDefault="003563A0">
      <w:pPr>
        <w:pStyle w:val="Corpodetexto"/>
        <w:spacing w:line="43" w:lineRule="exact"/>
        <w:ind w:left="244"/>
        <w:rPr>
          <w:rFonts w:ascii="Times New Roman" w:hAnsi="Times New Roman" w:cs="Times New Roman"/>
          <w:sz w:val="44"/>
          <w:szCs w:val="44"/>
        </w:rPr>
      </w:pPr>
    </w:p>
    <w:p w14:paraId="7011A57D" w14:textId="77777777" w:rsidR="003563A0" w:rsidRDefault="003563A0">
      <w:pPr>
        <w:pStyle w:val="Corpodetexto"/>
        <w:spacing w:line="43" w:lineRule="exact"/>
        <w:ind w:left="244"/>
        <w:rPr>
          <w:rFonts w:ascii="Times New Roman" w:hAnsi="Times New Roman" w:cs="Times New Roman"/>
          <w:sz w:val="44"/>
          <w:szCs w:val="44"/>
        </w:rPr>
      </w:pPr>
    </w:p>
    <w:p w14:paraId="7006ACD6" w14:textId="77777777" w:rsidR="003563A0" w:rsidRDefault="003563A0">
      <w:pPr>
        <w:pStyle w:val="Corpodetexto"/>
        <w:spacing w:line="43" w:lineRule="exact"/>
        <w:ind w:left="244"/>
        <w:rPr>
          <w:rFonts w:ascii="Times New Roman" w:hAnsi="Times New Roman" w:cs="Times New Roman"/>
          <w:sz w:val="44"/>
          <w:szCs w:val="44"/>
        </w:rPr>
      </w:pPr>
    </w:p>
    <w:p w14:paraId="4B217478" w14:textId="77777777" w:rsidR="003563A0" w:rsidRDefault="003563A0">
      <w:pPr>
        <w:pStyle w:val="Corpodetexto"/>
        <w:spacing w:line="43" w:lineRule="exact"/>
        <w:ind w:left="244"/>
        <w:rPr>
          <w:rFonts w:ascii="Times New Roman" w:hAnsi="Times New Roman" w:cs="Times New Roman"/>
          <w:sz w:val="44"/>
          <w:szCs w:val="44"/>
        </w:rPr>
      </w:pPr>
    </w:p>
    <w:p w14:paraId="5D7DFAA1" w14:textId="77777777" w:rsidR="003563A0" w:rsidRDefault="003563A0">
      <w:pPr>
        <w:pStyle w:val="Corpodetexto"/>
        <w:spacing w:line="43" w:lineRule="exact"/>
        <w:ind w:left="244"/>
        <w:rPr>
          <w:rFonts w:ascii="Times New Roman" w:hAnsi="Times New Roman" w:cs="Times New Roman"/>
          <w:sz w:val="44"/>
          <w:szCs w:val="44"/>
        </w:rPr>
      </w:pPr>
    </w:p>
    <w:p w14:paraId="4504E6ED" w14:textId="77777777" w:rsidR="003563A0" w:rsidRDefault="003563A0">
      <w:pPr>
        <w:pStyle w:val="Corpodetexto"/>
        <w:spacing w:line="43" w:lineRule="exact"/>
        <w:ind w:left="244"/>
        <w:rPr>
          <w:rFonts w:ascii="Times New Roman" w:hAnsi="Times New Roman" w:cs="Times New Roman"/>
          <w:sz w:val="44"/>
          <w:szCs w:val="44"/>
        </w:rPr>
      </w:pPr>
    </w:p>
    <w:p w14:paraId="681BF646" w14:textId="77777777" w:rsidR="003563A0" w:rsidRDefault="003563A0">
      <w:pPr>
        <w:pStyle w:val="Corpodetexto"/>
        <w:spacing w:line="43" w:lineRule="exact"/>
        <w:ind w:left="244"/>
        <w:rPr>
          <w:rFonts w:ascii="Times New Roman" w:hAnsi="Times New Roman" w:cs="Times New Roman"/>
          <w:sz w:val="44"/>
          <w:szCs w:val="44"/>
        </w:rPr>
      </w:pPr>
    </w:p>
    <w:p w14:paraId="13C3D604" w14:textId="77777777" w:rsidR="003563A0" w:rsidRDefault="003563A0">
      <w:pPr>
        <w:pStyle w:val="Corpodetexto"/>
        <w:spacing w:line="43" w:lineRule="exact"/>
        <w:ind w:left="244"/>
        <w:rPr>
          <w:rFonts w:ascii="Times New Roman" w:hAnsi="Times New Roman" w:cs="Times New Roman"/>
          <w:sz w:val="44"/>
          <w:szCs w:val="44"/>
        </w:rPr>
      </w:pPr>
    </w:p>
    <w:p w14:paraId="5AF61139" w14:textId="77777777" w:rsidR="003563A0" w:rsidRDefault="003563A0">
      <w:pPr>
        <w:pStyle w:val="Corpodetexto"/>
        <w:spacing w:line="43" w:lineRule="exact"/>
        <w:ind w:left="244"/>
        <w:rPr>
          <w:rFonts w:ascii="Times New Roman" w:hAnsi="Times New Roman" w:cs="Times New Roman"/>
          <w:sz w:val="44"/>
          <w:szCs w:val="44"/>
        </w:rPr>
      </w:pPr>
    </w:p>
    <w:p w14:paraId="2CFF9345" w14:textId="77777777" w:rsidR="003563A0" w:rsidRDefault="003563A0">
      <w:pPr>
        <w:pStyle w:val="Corpodetexto"/>
        <w:spacing w:line="43" w:lineRule="exact"/>
        <w:ind w:left="244"/>
        <w:rPr>
          <w:rFonts w:ascii="Times New Roman" w:hAnsi="Times New Roman" w:cs="Times New Roman"/>
          <w:sz w:val="44"/>
          <w:szCs w:val="44"/>
        </w:rPr>
      </w:pPr>
    </w:p>
    <w:p w14:paraId="63C1968E" w14:textId="77777777" w:rsidR="003563A0" w:rsidRDefault="003563A0">
      <w:pPr>
        <w:pStyle w:val="Corpodetexto"/>
        <w:spacing w:line="43" w:lineRule="exact"/>
        <w:ind w:left="244"/>
        <w:rPr>
          <w:rFonts w:ascii="Times New Roman" w:hAnsi="Times New Roman" w:cs="Times New Roman"/>
          <w:sz w:val="44"/>
          <w:szCs w:val="44"/>
        </w:rPr>
      </w:pPr>
    </w:p>
    <w:p w14:paraId="14B9B349" w14:textId="77777777" w:rsidR="003563A0" w:rsidRDefault="003563A0">
      <w:pPr>
        <w:pStyle w:val="Corpodetexto"/>
        <w:spacing w:line="43" w:lineRule="exact"/>
        <w:ind w:left="244"/>
        <w:rPr>
          <w:rFonts w:ascii="Times New Roman" w:hAnsi="Times New Roman" w:cs="Times New Roman"/>
          <w:sz w:val="44"/>
          <w:szCs w:val="44"/>
        </w:rPr>
      </w:pPr>
    </w:p>
    <w:p w14:paraId="331FA800" w14:textId="77777777" w:rsidR="003563A0" w:rsidRDefault="003563A0">
      <w:pPr>
        <w:pStyle w:val="Corpodetexto"/>
        <w:spacing w:line="43" w:lineRule="exact"/>
        <w:ind w:left="244"/>
        <w:rPr>
          <w:rFonts w:ascii="Times New Roman" w:hAnsi="Times New Roman" w:cs="Times New Roman"/>
          <w:sz w:val="44"/>
          <w:szCs w:val="44"/>
        </w:rPr>
      </w:pPr>
    </w:p>
    <w:p w14:paraId="607CCF7B" w14:textId="77777777" w:rsidR="003563A0" w:rsidRDefault="003563A0">
      <w:pPr>
        <w:pStyle w:val="Corpodetexto"/>
        <w:spacing w:line="43" w:lineRule="exact"/>
        <w:ind w:left="244"/>
        <w:rPr>
          <w:rFonts w:ascii="Times New Roman" w:hAnsi="Times New Roman" w:cs="Times New Roman"/>
          <w:sz w:val="44"/>
          <w:szCs w:val="44"/>
        </w:rPr>
      </w:pPr>
    </w:p>
    <w:p w14:paraId="2F308677" w14:textId="77777777" w:rsidR="003563A0" w:rsidRDefault="003563A0">
      <w:pPr>
        <w:pStyle w:val="Corpodetexto"/>
        <w:spacing w:line="43" w:lineRule="exact"/>
        <w:ind w:left="244"/>
        <w:rPr>
          <w:rFonts w:ascii="Times New Roman" w:hAnsi="Times New Roman" w:cs="Times New Roman"/>
          <w:sz w:val="44"/>
          <w:szCs w:val="44"/>
        </w:rPr>
      </w:pPr>
    </w:p>
    <w:p w14:paraId="73A34278" w14:textId="77777777" w:rsidR="003563A0" w:rsidRDefault="003563A0">
      <w:pPr>
        <w:pStyle w:val="Corpodetexto"/>
        <w:spacing w:line="43" w:lineRule="exact"/>
        <w:ind w:left="244"/>
        <w:rPr>
          <w:rFonts w:ascii="Times New Roman" w:hAnsi="Times New Roman" w:cs="Times New Roman"/>
          <w:sz w:val="44"/>
          <w:szCs w:val="44"/>
        </w:rPr>
      </w:pPr>
    </w:p>
    <w:p w14:paraId="5939DB1F" w14:textId="77777777" w:rsidR="003563A0" w:rsidRDefault="003563A0">
      <w:pPr>
        <w:pStyle w:val="Corpodetexto"/>
        <w:spacing w:line="43" w:lineRule="exact"/>
        <w:ind w:left="244"/>
        <w:rPr>
          <w:rFonts w:ascii="Times New Roman" w:hAnsi="Times New Roman" w:cs="Times New Roman"/>
          <w:sz w:val="44"/>
          <w:szCs w:val="44"/>
        </w:rPr>
      </w:pPr>
    </w:p>
    <w:p w14:paraId="1B9812E6" w14:textId="77777777" w:rsidR="003563A0" w:rsidRDefault="003563A0">
      <w:pPr>
        <w:pStyle w:val="Corpodetexto"/>
        <w:spacing w:line="43" w:lineRule="exact"/>
        <w:ind w:left="244"/>
        <w:rPr>
          <w:rFonts w:ascii="Times New Roman" w:hAnsi="Times New Roman" w:cs="Times New Roman"/>
          <w:sz w:val="44"/>
          <w:szCs w:val="44"/>
        </w:rPr>
      </w:pPr>
    </w:p>
    <w:p w14:paraId="3419C4D7" w14:textId="77777777" w:rsidR="003563A0" w:rsidRDefault="003563A0">
      <w:pPr>
        <w:pStyle w:val="Corpodetexto"/>
        <w:spacing w:line="43" w:lineRule="exact"/>
        <w:ind w:left="244"/>
        <w:rPr>
          <w:rFonts w:ascii="Times New Roman" w:hAnsi="Times New Roman" w:cs="Times New Roman"/>
          <w:sz w:val="44"/>
          <w:szCs w:val="44"/>
        </w:rPr>
      </w:pPr>
    </w:p>
    <w:p w14:paraId="5BA14A4A" w14:textId="77777777" w:rsidR="003563A0" w:rsidRDefault="003563A0">
      <w:pPr>
        <w:pStyle w:val="Corpodetexto"/>
        <w:spacing w:line="43" w:lineRule="exact"/>
        <w:ind w:left="244"/>
        <w:rPr>
          <w:rFonts w:ascii="Times New Roman" w:hAnsi="Times New Roman" w:cs="Times New Roman"/>
          <w:sz w:val="44"/>
          <w:szCs w:val="44"/>
        </w:rPr>
      </w:pPr>
    </w:p>
    <w:p w14:paraId="55ABDF16" w14:textId="77777777" w:rsidR="003563A0" w:rsidRDefault="003563A0">
      <w:pPr>
        <w:pStyle w:val="Corpodetexto"/>
        <w:spacing w:line="43" w:lineRule="exact"/>
        <w:ind w:left="244"/>
        <w:rPr>
          <w:rFonts w:ascii="Times New Roman" w:hAnsi="Times New Roman" w:cs="Times New Roman"/>
          <w:sz w:val="44"/>
          <w:szCs w:val="44"/>
        </w:rPr>
      </w:pPr>
    </w:p>
    <w:p w14:paraId="3D9A1F8A" w14:textId="77777777" w:rsidR="003563A0" w:rsidRDefault="003563A0">
      <w:pPr>
        <w:pStyle w:val="Corpodetexto"/>
        <w:spacing w:line="43" w:lineRule="exact"/>
        <w:ind w:left="244"/>
        <w:rPr>
          <w:rFonts w:ascii="Times New Roman" w:hAnsi="Times New Roman" w:cs="Times New Roman"/>
          <w:sz w:val="44"/>
          <w:szCs w:val="44"/>
        </w:rPr>
      </w:pPr>
    </w:p>
    <w:p w14:paraId="5CB8D516" w14:textId="77777777" w:rsidR="003563A0" w:rsidRDefault="003563A0">
      <w:pPr>
        <w:pStyle w:val="Corpodetexto"/>
        <w:spacing w:line="43" w:lineRule="exact"/>
        <w:ind w:left="244"/>
        <w:rPr>
          <w:rFonts w:ascii="Times New Roman" w:hAnsi="Times New Roman" w:cs="Times New Roman"/>
          <w:sz w:val="44"/>
          <w:szCs w:val="44"/>
        </w:rPr>
      </w:pPr>
    </w:p>
    <w:p w14:paraId="39D392AC" w14:textId="77777777" w:rsidR="003563A0" w:rsidRDefault="003563A0">
      <w:pPr>
        <w:pStyle w:val="Corpodetexto"/>
        <w:spacing w:line="43" w:lineRule="exact"/>
        <w:ind w:left="244"/>
        <w:rPr>
          <w:rFonts w:ascii="Times New Roman" w:hAnsi="Times New Roman" w:cs="Times New Roman"/>
          <w:sz w:val="44"/>
          <w:szCs w:val="44"/>
        </w:rPr>
      </w:pPr>
    </w:p>
    <w:p w14:paraId="04AE969F" w14:textId="77777777" w:rsidR="003563A0" w:rsidRDefault="003563A0">
      <w:pPr>
        <w:pStyle w:val="Corpodetexto"/>
        <w:spacing w:line="43" w:lineRule="exact"/>
        <w:ind w:left="244"/>
        <w:rPr>
          <w:rFonts w:ascii="Times New Roman" w:hAnsi="Times New Roman" w:cs="Times New Roman"/>
          <w:sz w:val="44"/>
          <w:szCs w:val="44"/>
        </w:rPr>
      </w:pPr>
    </w:p>
    <w:p w14:paraId="38D505D6" w14:textId="77777777" w:rsidR="003563A0" w:rsidRDefault="003563A0">
      <w:pPr>
        <w:pStyle w:val="Corpodetexto"/>
        <w:spacing w:line="43" w:lineRule="exact"/>
        <w:ind w:left="244"/>
        <w:rPr>
          <w:rFonts w:ascii="Times New Roman" w:hAnsi="Times New Roman" w:cs="Times New Roman"/>
          <w:sz w:val="44"/>
          <w:szCs w:val="44"/>
        </w:rPr>
      </w:pPr>
    </w:p>
    <w:p w14:paraId="5F4DC5CC" w14:textId="77777777" w:rsidR="003563A0" w:rsidRDefault="003563A0">
      <w:pPr>
        <w:pStyle w:val="Corpodetexto"/>
        <w:spacing w:line="43" w:lineRule="exact"/>
        <w:ind w:left="244"/>
        <w:rPr>
          <w:rFonts w:ascii="Times New Roman" w:hAnsi="Times New Roman" w:cs="Times New Roman"/>
          <w:sz w:val="44"/>
          <w:szCs w:val="44"/>
        </w:rPr>
      </w:pPr>
    </w:p>
    <w:p w14:paraId="45AA01E5" w14:textId="77777777" w:rsidR="003563A0" w:rsidRDefault="003563A0">
      <w:pPr>
        <w:pStyle w:val="Corpodetexto"/>
        <w:spacing w:line="43" w:lineRule="exact"/>
        <w:ind w:left="244"/>
        <w:rPr>
          <w:rFonts w:ascii="Times New Roman" w:hAnsi="Times New Roman" w:cs="Times New Roman"/>
          <w:sz w:val="44"/>
          <w:szCs w:val="44"/>
        </w:rPr>
      </w:pPr>
    </w:p>
    <w:p w14:paraId="26177F6A" w14:textId="77777777" w:rsidR="003563A0" w:rsidRDefault="003563A0">
      <w:pPr>
        <w:pStyle w:val="Corpodetexto"/>
        <w:spacing w:line="43" w:lineRule="exact"/>
        <w:ind w:left="244"/>
        <w:rPr>
          <w:rFonts w:ascii="Times New Roman" w:hAnsi="Times New Roman" w:cs="Times New Roman"/>
          <w:sz w:val="44"/>
          <w:szCs w:val="44"/>
        </w:rPr>
      </w:pPr>
    </w:p>
    <w:p w14:paraId="6E7FDB73" w14:textId="77777777" w:rsidR="003563A0" w:rsidRDefault="003563A0">
      <w:pPr>
        <w:pStyle w:val="Corpodetexto"/>
        <w:spacing w:line="43" w:lineRule="exact"/>
        <w:ind w:left="244"/>
        <w:rPr>
          <w:rFonts w:ascii="Times New Roman" w:hAnsi="Times New Roman" w:cs="Times New Roman"/>
          <w:sz w:val="44"/>
          <w:szCs w:val="44"/>
        </w:rPr>
      </w:pPr>
    </w:p>
    <w:p w14:paraId="3A12B1BB" w14:textId="77777777" w:rsidR="003563A0" w:rsidRDefault="003563A0">
      <w:pPr>
        <w:pStyle w:val="Corpodetexto"/>
        <w:spacing w:line="43" w:lineRule="exact"/>
        <w:ind w:left="244"/>
        <w:rPr>
          <w:rFonts w:ascii="Times New Roman" w:hAnsi="Times New Roman" w:cs="Times New Roman"/>
          <w:sz w:val="44"/>
          <w:szCs w:val="44"/>
        </w:rPr>
      </w:pPr>
    </w:p>
    <w:p w14:paraId="7A391C96" w14:textId="77777777" w:rsidR="003563A0" w:rsidRDefault="003563A0">
      <w:pPr>
        <w:pStyle w:val="Corpodetexto"/>
        <w:spacing w:line="43" w:lineRule="exact"/>
        <w:ind w:left="244"/>
        <w:rPr>
          <w:rFonts w:ascii="Times New Roman" w:hAnsi="Times New Roman" w:cs="Times New Roman"/>
          <w:sz w:val="44"/>
          <w:szCs w:val="44"/>
        </w:rPr>
      </w:pPr>
    </w:p>
    <w:p w14:paraId="7C0A9588" w14:textId="77777777" w:rsidR="003563A0" w:rsidRDefault="003563A0">
      <w:pPr>
        <w:pStyle w:val="Corpodetexto"/>
        <w:spacing w:line="43" w:lineRule="exact"/>
        <w:ind w:left="244"/>
        <w:rPr>
          <w:rFonts w:ascii="Times New Roman" w:hAnsi="Times New Roman" w:cs="Times New Roman"/>
          <w:sz w:val="44"/>
          <w:szCs w:val="44"/>
        </w:rPr>
      </w:pPr>
    </w:p>
    <w:p w14:paraId="3D178A1A" w14:textId="77777777" w:rsidR="003563A0" w:rsidRDefault="003563A0">
      <w:pPr>
        <w:pStyle w:val="Corpodetexto"/>
        <w:spacing w:line="43" w:lineRule="exact"/>
        <w:ind w:left="244"/>
        <w:rPr>
          <w:rFonts w:ascii="Times New Roman" w:hAnsi="Times New Roman" w:cs="Times New Roman"/>
          <w:sz w:val="44"/>
          <w:szCs w:val="44"/>
        </w:rPr>
      </w:pPr>
    </w:p>
    <w:p w14:paraId="4B19DF7C" w14:textId="77777777" w:rsidR="003563A0" w:rsidRDefault="003563A0">
      <w:pPr>
        <w:pStyle w:val="Corpodetexto"/>
        <w:spacing w:line="43" w:lineRule="exact"/>
        <w:ind w:left="244"/>
        <w:rPr>
          <w:rFonts w:ascii="Times New Roman" w:hAnsi="Times New Roman" w:cs="Times New Roman"/>
          <w:sz w:val="44"/>
          <w:szCs w:val="44"/>
        </w:rPr>
      </w:pPr>
    </w:p>
    <w:p w14:paraId="3A9F824C" w14:textId="77777777" w:rsidR="003563A0" w:rsidRDefault="003563A0">
      <w:pPr>
        <w:pStyle w:val="Corpodetexto"/>
        <w:spacing w:line="43" w:lineRule="exact"/>
        <w:ind w:left="244"/>
        <w:rPr>
          <w:rFonts w:ascii="Times New Roman" w:hAnsi="Times New Roman" w:cs="Times New Roman"/>
          <w:sz w:val="44"/>
          <w:szCs w:val="44"/>
        </w:rPr>
      </w:pPr>
    </w:p>
    <w:p w14:paraId="145666D1" w14:textId="77777777" w:rsidR="003563A0" w:rsidRDefault="003563A0">
      <w:pPr>
        <w:pStyle w:val="Corpodetexto"/>
        <w:spacing w:line="43" w:lineRule="exact"/>
        <w:ind w:left="244"/>
        <w:rPr>
          <w:rFonts w:ascii="Times New Roman" w:hAnsi="Times New Roman" w:cs="Times New Roman"/>
          <w:sz w:val="44"/>
          <w:szCs w:val="44"/>
        </w:rPr>
      </w:pPr>
    </w:p>
    <w:p w14:paraId="51B32529" w14:textId="77777777" w:rsidR="003563A0" w:rsidRDefault="003563A0">
      <w:pPr>
        <w:pStyle w:val="Corpodetexto"/>
        <w:spacing w:line="43" w:lineRule="exact"/>
        <w:ind w:left="244"/>
        <w:rPr>
          <w:rFonts w:ascii="Times New Roman" w:hAnsi="Times New Roman" w:cs="Times New Roman"/>
          <w:sz w:val="44"/>
          <w:szCs w:val="44"/>
        </w:rPr>
      </w:pPr>
    </w:p>
    <w:p w14:paraId="60A56970" w14:textId="77777777" w:rsidR="003563A0" w:rsidRDefault="003563A0">
      <w:pPr>
        <w:pStyle w:val="Corpodetexto"/>
        <w:spacing w:line="43" w:lineRule="exact"/>
        <w:ind w:left="244"/>
        <w:rPr>
          <w:rFonts w:ascii="Times New Roman" w:hAnsi="Times New Roman" w:cs="Times New Roman"/>
          <w:sz w:val="44"/>
          <w:szCs w:val="44"/>
        </w:rPr>
      </w:pPr>
    </w:p>
    <w:p w14:paraId="44CADBD5" w14:textId="77777777" w:rsidR="003563A0" w:rsidRDefault="003563A0">
      <w:pPr>
        <w:pStyle w:val="Corpodetexto"/>
        <w:spacing w:line="43" w:lineRule="exact"/>
        <w:ind w:left="244"/>
        <w:rPr>
          <w:rFonts w:ascii="Times New Roman" w:hAnsi="Times New Roman" w:cs="Times New Roman"/>
          <w:sz w:val="44"/>
          <w:szCs w:val="44"/>
        </w:rPr>
      </w:pPr>
    </w:p>
    <w:p w14:paraId="356054AB" w14:textId="77777777" w:rsidR="003563A0" w:rsidRDefault="003563A0">
      <w:pPr>
        <w:pStyle w:val="Corpodetexto"/>
        <w:spacing w:line="43" w:lineRule="exact"/>
        <w:ind w:left="244"/>
        <w:rPr>
          <w:rFonts w:ascii="Times New Roman" w:hAnsi="Times New Roman" w:cs="Times New Roman"/>
          <w:sz w:val="44"/>
          <w:szCs w:val="44"/>
        </w:rPr>
      </w:pPr>
    </w:p>
    <w:p w14:paraId="4B9CF93D" w14:textId="77777777" w:rsidR="003563A0" w:rsidRDefault="003563A0">
      <w:pPr>
        <w:pStyle w:val="Corpodetexto"/>
        <w:spacing w:line="43" w:lineRule="exact"/>
        <w:ind w:left="244"/>
        <w:rPr>
          <w:rFonts w:ascii="Times New Roman" w:hAnsi="Times New Roman" w:cs="Times New Roman"/>
          <w:sz w:val="44"/>
          <w:szCs w:val="44"/>
        </w:rPr>
      </w:pPr>
    </w:p>
    <w:p w14:paraId="6012802F" w14:textId="77777777" w:rsidR="003563A0" w:rsidRDefault="003563A0">
      <w:pPr>
        <w:pStyle w:val="Corpodetexto"/>
        <w:spacing w:line="43" w:lineRule="exact"/>
        <w:ind w:left="244"/>
        <w:rPr>
          <w:rFonts w:ascii="Times New Roman" w:hAnsi="Times New Roman" w:cs="Times New Roman"/>
          <w:sz w:val="44"/>
          <w:szCs w:val="44"/>
        </w:rPr>
      </w:pPr>
    </w:p>
    <w:p w14:paraId="40CC81E9" w14:textId="77777777" w:rsidR="003563A0" w:rsidRDefault="003563A0">
      <w:pPr>
        <w:pStyle w:val="Corpodetexto"/>
        <w:spacing w:line="43" w:lineRule="exact"/>
        <w:ind w:left="244"/>
        <w:rPr>
          <w:rFonts w:ascii="Times New Roman" w:hAnsi="Times New Roman" w:cs="Times New Roman"/>
          <w:sz w:val="44"/>
          <w:szCs w:val="44"/>
        </w:rPr>
      </w:pPr>
    </w:p>
    <w:p w14:paraId="00A0A4A2" w14:textId="77777777" w:rsidR="003563A0" w:rsidRDefault="003563A0">
      <w:pPr>
        <w:pStyle w:val="Corpodetexto"/>
        <w:spacing w:line="43" w:lineRule="exact"/>
        <w:ind w:left="244"/>
        <w:rPr>
          <w:rFonts w:ascii="Times New Roman" w:hAnsi="Times New Roman" w:cs="Times New Roman"/>
          <w:sz w:val="44"/>
          <w:szCs w:val="44"/>
        </w:rPr>
      </w:pPr>
    </w:p>
    <w:p w14:paraId="2DD89E4A" w14:textId="77777777" w:rsidR="003563A0" w:rsidRDefault="003563A0">
      <w:pPr>
        <w:pStyle w:val="Corpodetexto"/>
        <w:spacing w:line="43" w:lineRule="exact"/>
        <w:ind w:left="244"/>
        <w:rPr>
          <w:rFonts w:ascii="Times New Roman" w:hAnsi="Times New Roman" w:cs="Times New Roman"/>
          <w:sz w:val="44"/>
          <w:szCs w:val="44"/>
        </w:rPr>
      </w:pPr>
    </w:p>
    <w:p w14:paraId="6A3D42A4" w14:textId="77777777" w:rsidR="003563A0" w:rsidRDefault="003563A0">
      <w:pPr>
        <w:pStyle w:val="Corpodetexto"/>
        <w:spacing w:line="43" w:lineRule="exact"/>
        <w:ind w:left="244"/>
        <w:rPr>
          <w:rFonts w:ascii="Times New Roman" w:hAnsi="Times New Roman" w:cs="Times New Roman"/>
          <w:sz w:val="44"/>
          <w:szCs w:val="44"/>
        </w:rPr>
      </w:pPr>
    </w:p>
    <w:p w14:paraId="4B32770A" w14:textId="77777777" w:rsidR="003563A0" w:rsidRDefault="003563A0">
      <w:pPr>
        <w:pStyle w:val="Corpodetexto"/>
        <w:spacing w:line="43" w:lineRule="exact"/>
        <w:ind w:left="244"/>
        <w:rPr>
          <w:rFonts w:ascii="Times New Roman" w:hAnsi="Times New Roman" w:cs="Times New Roman"/>
          <w:sz w:val="44"/>
          <w:szCs w:val="44"/>
        </w:rPr>
      </w:pPr>
    </w:p>
    <w:p w14:paraId="6A0D9A8A" w14:textId="77777777" w:rsidR="003563A0" w:rsidRDefault="003563A0">
      <w:pPr>
        <w:pStyle w:val="Corpodetexto"/>
        <w:spacing w:line="43" w:lineRule="exact"/>
        <w:ind w:left="244"/>
        <w:rPr>
          <w:rFonts w:ascii="Times New Roman" w:hAnsi="Times New Roman" w:cs="Times New Roman"/>
          <w:sz w:val="44"/>
          <w:szCs w:val="44"/>
        </w:rPr>
      </w:pPr>
    </w:p>
    <w:p w14:paraId="26EE8D28" w14:textId="77777777" w:rsidR="003563A0" w:rsidRDefault="003563A0">
      <w:pPr>
        <w:pStyle w:val="Corpodetexto"/>
        <w:spacing w:line="43" w:lineRule="exact"/>
        <w:ind w:left="244"/>
        <w:rPr>
          <w:rFonts w:ascii="Times New Roman" w:hAnsi="Times New Roman" w:cs="Times New Roman"/>
          <w:sz w:val="44"/>
          <w:szCs w:val="44"/>
        </w:rPr>
      </w:pPr>
    </w:p>
    <w:p w14:paraId="28A9F606" w14:textId="77777777" w:rsidR="0048063C" w:rsidRDefault="0048063C">
      <w:pPr>
        <w:pStyle w:val="Corpodetexto"/>
        <w:spacing w:line="43" w:lineRule="exact"/>
        <w:ind w:left="244"/>
        <w:rPr>
          <w:rFonts w:ascii="Times New Roman" w:hAnsi="Times New Roman" w:cs="Times New Roman"/>
          <w:sz w:val="44"/>
          <w:szCs w:val="44"/>
        </w:rPr>
      </w:pPr>
    </w:p>
    <w:p w14:paraId="1B500A64" w14:textId="77777777" w:rsidR="0048063C" w:rsidRDefault="0048063C">
      <w:pPr>
        <w:pStyle w:val="Corpodetexto"/>
        <w:spacing w:line="43" w:lineRule="exact"/>
        <w:ind w:left="244"/>
        <w:rPr>
          <w:rFonts w:ascii="Times New Roman" w:hAnsi="Times New Roman" w:cs="Times New Roman"/>
          <w:sz w:val="44"/>
          <w:szCs w:val="44"/>
        </w:rPr>
      </w:pPr>
    </w:p>
    <w:p w14:paraId="68AB595F" w14:textId="77777777" w:rsidR="0048063C" w:rsidRDefault="0048063C">
      <w:pPr>
        <w:pStyle w:val="Corpodetexto"/>
        <w:spacing w:line="43" w:lineRule="exact"/>
        <w:ind w:left="244"/>
        <w:rPr>
          <w:rFonts w:ascii="Times New Roman" w:hAnsi="Times New Roman" w:cs="Times New Roman"/>
          <w:sz w:val="44"/>
          <w:szCs w:val="44"/>
        </w:rPr>
      </w:pPr>
    </w:p>
    <w:p w14:paraId="10907073" w14:textId="77777777" w:rsidR="0048063C" w:rsidRDefault="0048063C">
      <w:pPr>
        <w:pStyle w:val="Corpodetexto"/>
        <w:spacing w:line="43" w:lineRule="exact"/>
        <w:ind w:left="244"/>
        <w:rPr>
          <w:rFonts w:ascii="Times New Roman" w:hAnsi="Times New Roman" w:cs="Times New Roman"/>
          <w:sz w:val="44"/>
          <w:szCs w:val="44"/>
        </w:rPr>
      </w:pPr>
    </w:p>
    <w:p w14:paraId="1036A494" w14:textId="77777777" w:rsidR="0048063C" w:rsidRDefault="0048063C">
      <w:pPr>
        <w:pStyle w:val="Corpodetexto"/>
        <w:spacing w:line="43" w:lineRule="exact"/>
        <w:ind w:left="244"/>
        <w:rPr>
          <w:rFonts w:ascii="Times New Roman" w:hAnsi="Times New Roman" w:cs="Times New Roman"/>
          <w:sz w:val="44"/>
          <w:szCs w:val="44"/>
        </w:rPr>
      </w:pPr>
    </w:p>
    <w:p w14:paraId="1B54691B" w14:textId="77777777" w:rsidR="0048063C" w:rsidRDefault="0048063C">
      <w:pPr>
        <w:pStyle w:val="Corpodetexto"/>
        <w:spacing w:line="43" w:lineRule="exact"/>
        <w:ind w:left="244"/>
        <w:rPr>
          <w:rFonts w:ascii="Times New Roman" w:hAnsi="Times New Roman" w:cs="Times New Roman"/>
          <w:sz w:val="44"/>
          <w:szCs w:val="44"/>
        </w:rPr>
      </w:pPr>
    </w:p>
    <w:p w14:paraId="1050F226" w14:textId="77777777" w:rsidR="0048063C" w:rsidRDefault="0048063C">
      <w:pPr>
        <w:pStyle w:val="Corpodetexto"/>
        <w:spacing w:line="43" w:lineRule="exact"/>
        <w:ind w:left="244"/>
        <w:rPr>
          <w:rFonts w:ascii="Times New Roman" w:hAnsi="Times New Roman" w:cs="Times New Roman"/>
          <w:sz w:val="44"/>
          <w:szCs w:val="44"/>
        </w:rPr>
      </w:pPr>
    </w:p>
    <w:p w14:paraId="0C665E45" w14:textId="77777777" w:rsidR="0048063C" w:rsidRDefault="0048063C">
      <w:pPr>
        <w:pStyle w:val="Corpodetexto"/>
        <w:spacing w:line="43" w:lineRule="exact"/>
        <w:ind w:left="244"/>
        <w:rPr>
          <w:rFonts w:ascii="Times New Roman" w:hAnsi="Times New Roman" w:cs="Times New Roman"/>
          <w:sz w:val="44"/>
          <w:szCs w:val="44"/>
        </w:rPr>
      </w:pPr>
    </w:p>
    <w:p w14:paraId="4E3B34F6" w14:textId="77777777" w:rsidR="0048063C" w:rsidRDefault="0048063C">
      <w:pPr>
        <w:pStyle w:val="Corpodetexto"/>
        <w:spacing w:line="43" w:lineRule="exact"/>
        <w:ind w:left="244"/>
        <w:rPr>
          <w:rFonts w:ascii="Times New Roman" w:hAnsi="Times New Roman" w:cs="Times New Roman"/>
          <w:sz w:val="44"/>
          <w:szCs w:val="44"/>
        </w:rPr>
      </w:pPr>
    </w:p>
    <w:p w14:paraId="506BAE89" w14:textId="77777777" w:rsidR="0048063C" w:rsidRDefault="0048063C">
      <w:pPr>
        <w:pStyle w:val="Corpodetexto"/>
        <w:spacing w:line="43" w:lineRule="exact"/>
        <w:ind w:left="244"/>
        <w:rPr>
          <w:rFonts w:ascii="Times New Roman" w:hAnsi="Times New Roman" w:cs="Times New Roman"/>
          <w:sz w:val="44"/>
          <w:szCs w:val="44"/>
        </w:rPr>
      </w:pPr>
    </w:p>
    <w:p w14:paraId="4E13B08F" w14:textId="77777777" w:rsidR="0048063C" w:rsidRDefault="0048063C">
      <w:pPr>
        <w:pStyle w:val="Corpodetexto"/>
        <w:spacing w:line="43" w:lineRule="exact"/>
        <w:ind w:left="244"/>
        <w:rPr>
          <w:rFonts w:ascii="Times New Roman" w:hAnsi="Times New Roman" w:cs="Times New Roman"/>
          <w:sz w:val="44"/>
          <w:szCs w:val="44"/>
        </w:rPr>
      </w:pPr>
    </w:p>
    <w:p w14:paraId="64694247" w14:textId="77777777" w:rsidR="0048063C" w:rsidRDefault="0048063C">
      <w:pPr>
        <w:pStyle w:val="Corpodetexto"/>
        <w:spacing w:line="43" w:lineRule="exact"/>
        <w:ind w:left="244"/>
        <w:rPr>
          <w:rFonts w:ascii="Times New Roman" w:hAnsi="Times New Roman" w:cs="Times New Roman"/>
          <w:sz w:val="44"/>
          <w:szCs w:val="44"/>
        </w:rPr>
      </w:pPr>
    </w:p>
    <w:p w14:paraId="35207FF3" w14:textId="77777777" w:rsidR="0048063C" w:rsidRDefault="0048063C">
      <w:pPr>
        <w:pStyle w:val="Corpodetexto"/>
        <w:spacing w:line="43" w:lineRule="exact"/>
        <w:ind w:left="244"/>
        <w:rPr>
          <w:rFonts w:ascii="Times New Roman" w:hAnsi="Times New Roman" w:cs="Times New Roman"/>
          <w:sz w:val="44"/>
          <w:szCs w:val="44"/>
        </w:rPr>
      </w:pPr>
    </w:p>
    <w:p w14:paraId="3AD9652B" w14:textId="77777777" w:rsidR="0048063C" w:rsidRDefault="0048063C">
      <w:pPr>
        <w:pStyle w:val="Corpodetexto"/>
        <w:spacing w:line="43" w:lineRule="exact"/>
        <w:ind w:left="244"/>
        <w:rPr>
          <w:rFonts w:ascii="Times New Roman" w:hAnsi="Times New Roman" w:cs="Times New Roman"/>
          <w:sz w:val="44"/>
          <w:szCs w:val="44"/>
        </w:rPr>
      </w:pPr>
    </w:p>
    <w:p w14:paraId="410AFEEF" w14:textId="77777777" w:rsidR="0048063C" w:rsidRDefault="0048063C">
      <w:pPr>
        <w:pStyle w:val="Corpodetexto"/>
        <w:spacing w:line="43" w:lineRule="exact"/>
        <w:ind w:left="244"/>
        <w:rPr>
          <w:rFonts w:ascii="Times New Roman" w:hAnsi="Times New Roman" w:cs="Times New Roman"/>
          <w:sz w:val="44"/>
          <w:szCs w:val="44"/>
        </w:rPr>
      </w:pPr>
    </w:p>
    <w:p w14:paraId="5DE2E845" w14:textId="77777777" w:rsidR="0048063C" w:rsidRDefault="0048063C">
      <w:pPr>
        <w:pStyle w:val="Corpodetexto"/>
        <w:spacing w:line="43" w:lineRule="exact"/>
        <w:ind w:left="244"/>
        <w:rPr>
          <w:rFonts w:ascii="Times New Roman" w:hAnsi="Times New Roman" w:cs="Times New Roman"/>
          <w:sz w:val="44"/>
          <w:szCs w:val="44"/>
        </w:rPr>
      </w:pPr>
    </w:p>
    <w:p w14:paraId="64F589EA" w14:textId="77777777" w:rsidR="0048063C" w:rsidRDefault="0048063C">
      <w:pPr>
        <w:pStyle w:val="Corpodetexto"/>
        <w:spacing w:line="43" w:lineRule="exact"/>
        <w:ind w:left="244"/>
        <w:rPr>
          <w:rFonts w:ascii="Times New Roman" w:hAnsi="Times New Roman" w:cs="Times New Roman"/>
          <w:sz w:val="44"/>
          <w:szCs w:val="44"/>
        </w:rPr>
      </w:pPr>
    </w:p>
    <w:p w14:paraId="3AB8B099" w14:textId="77777777" w:rsidR="0048063C" w:rsidRDefault="0048063C">
      <w:pPr>
        <w:pStyle w:val="Corpodetexto"/>
        <w:spacing w:line="43" w:lineRule="exact"/>
        <w:ind w:left="244"/>
        <w:rPr>
          <w:rFonts w:ascii="Times New Roman" w:hAnsi="Times New Roman" w:cs="Times New Roman"/>
          <w:sz w:val="44"/>
          <w:szCs w:val="44"/>
        </w:rPr>
      </w:pPr>
    </w:p>
    <w:p w14:paraId="5A5BA836" w14:textId="77777777" w:rsidR="0048063C" w:rsidRDefault="0048063C">
      <w:pPr>
        <w:pStyle w:val="Corpodetexto"/>
        <w:spacing w:line="43" w:lineRule="exact"/>
        <w:ind w:left="244"/>
        <w:rPr>
          <w:rFonts w:ascii="Times New Roman" w:hAnsi="Times New Roman" w:cs="Times New Roman"/>
          <w:sz w:val="44"/>
          <w:szCs w:val="44"/>
        </w:rPr>
      </w:pPr>
    </w:p>
    <w:p w14:paraId="0950F62A" w14:textId="77777777" w:rsidR="002C5573" w:rsidRDefault="002C5573">
      <w:pPr>
        <w:pStyle w:val="Corpodetexto"/>
        <w:spacing w:line="43" w:lineRule="exact"/>
        <w:ind w:left="244"/>
        <w:rPr>
          <w:rFonts w:ascii="Times New Roman" w:hAnsi="Times New Roman" w:cs="Times New Roman"/>
          <w:sz w:val="24"/>
          <w:szCs w:val="24"/>
        </w:rPr>
      </w:pPr>
    </w:p>
    <w:p w14:paraId="020054DF" w14:textId="77777777" w:rsidR="002C5573" w:rsidRDefault="002C5573">
      <w:pPr>
        <w:pStyle w:val="Corpodetexto"/>
        <w:spacing w:line="43" w:lineRule="exact"/>
        <w:ind w:left="244"/>
        <w:rPr>
          <w:rFonts w:ascii="Times New Roman" w:hAnsi="Times New Roman" w:cs="Times New Roman"/>
          <w:sz w:val="24"/>
          <w:szCs w:val="24"/>
        </w:rPr>
      </w:pPr>
    </w:p>
    <w:p w14:paraId="61C4978C" w14:textId="77777777"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542EF804" wp14:editId="28ED94BC">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4DF6B9F7" w14:textId="77777777"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14:paraId="0D491CFD" w14:textId="77777777" w:rsidR="007568E3" w:rsidRPr="003558DC" w:rsidRDefault="007568E3">
      <w:pPr>
        <w:pStyle w:val="Ttulo3"/>
        <w:spacing w:before="12"/>
        <w:ind w:left="3682"/>
        <w:rPr>
          <w:rFonts w:ascii="Times New Roman" w:hAnsi="Times New Roman" w:cs="Times New Roman"/>
          <w:sz w:val="24"/>
          <w:szCs w:val="24"/>
        </w:rPr>
      </w:pPr>
    </w:p>
    <w:p w14:paraId="48E9CABC" w14:textId="77777777"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4B712E">
        <w:rPr>
          <w:rFonts w:ascii="Times New Roman" w:hAnsi="Times New Roman" w:cs="Times New Roman"/>
          <w:b/>
          <w:sz w:val="24"/>
          <w:szCs w:val="24"/>
        </w:rPr>
        <w:t>XXX</w:t>
      </w:r>
      <w:r w:rsidR="00803146" w:rsidRPr="004414F8">
        <w:rPr>
          <w:rFonts w:ascii="Times New Roman" w:hAnsi="Times New Roman" w:cs="Times New Roman"/>
          <w:b/>
          <w:sz w:val="24"/>
          <w:szCs w:val="24"/>
        </w:rPr>
        <w:t>/202</w:t>
      </w:r>
      <w:r w:rsidR="0048063C">
        <w:rPr>
          <w:rFonts w:ascii="Times New Roman" w:hAnsi="Times New Roman" w:cs="Times New Roman"/>
          <w:b/>
          <w:sz w:val="24"/>
          <w:szCs w:val="24"/>
        </w:rPr>
        <w:t>2</w:t>
      </w:r>
    </w:p>
    <w:p w14:paraId="4C136A4F" w14:textId="77777777"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4B712E">
        <w:rPr>
          <w:rFonts w:ascii="Times New Roman" w:hAnsi="Times New Roman" w:cs="Times New Roman"/>
          <w:b/>
          <w:sz w:val="24"/>
          <w:szCs w:val="24"/>
        </w:rPr>
        <w:t>XXX</w:t>
      </w:r>
      <w:r w:rsidR="002F19F1" w:rsidRPr="004414F8">
        <w:rPr>
          <w:rFonts w:ascii="Times New Roman" w:hAnsi="Times New Roman" w:cs="Times New Roman"/>
          <w:b/>
          <w:sz w:val="24"/>
          <w:szCs w:val="24"/>
        </w:rPr>
        <w:t>/202</w:t>
      </w:r>
      <w:r w:rsidR="0048063C">
        <w:rPr>
          <w:rFonts w:ascii="Times New Roman" w:hAnsi="Times New Roman" w:cs="Times New Roman"/>
          <w:b/>
          <w:sz w:val="24"/>
          <w:szCs w:val="24"/>
        </w:rPr>
        <w:t>2</w:t>
      </w:r>
    </w:p>
    <w:p w14:paraId="1FE234A3" w14:textId="77777777" w:rsidR="00496902" w:rsidRPr="003558DC" w:rsidRDefault="00496902">
      <w:pPr>
        <w:pStyle w:val="Corpodetexto"/>
        <w:spacing w:before="8"/>
        <w:rPr>
          <w:rFonts w:ascii="Times New Roman" w:hAnsi="Times New Roman" w:cs="Times New Roman"/>
          <w:b/>
          <w:sz w:val="24"/>
          <w:szCs w:val="24"/>
        </w:rPr>
      </w:pPr>
    </w:p>
    <w:p w14:paraId="440A262F" w14:textId="77777777"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14:paraId="5467B22A" w14:textId="77777777" w:rsidR="00496902" w:rsidRPr="003558DC" w:rsidRDefault="00496902">
      <w:pPr>
        <w:pStyle w:val="Corpodetexto"/>
        <w:spacing w:before="6"/>
        <w:rPr>
          <w:rFonts w:ascii="Times New Roman" w:hAnsi="Times New Roman" w:cs="Times New Roman"/>
          <w:sz w:val="24"/>
          <w:szCs w:val="24"/>
        </w:rPr>
      </w:pPr>
    </w:p>
    <w:p w14:paraId="292ACDFA" w14:textId="77777777"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14:paraId="6A2CA5B1" w14:textId="77777777" w:rsidR="00496902" w:rsidRPr="003558DC" w:rsidRDefault="00496902">
      <w:pPr>
        <w:pStyle w:val="Corpodetexto"/>
        <w:rPr>
          <w:rFonts w:ascii="Times New Roman" w:hAnsi="Times New Roman" w:cs="Times New Roman"/>
          <w:sz w:val="24"/>
          <w:szCs w:val="24"/>
        </w:rPr>
      </w:pPr>
    </w:p>
    <w:p w14:paraId="4DDD6824" w14:textId="77777777"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14:paraId="41F11C0C" w14:textId="77777777" w:rsidR="00496902" w:rsidRPr="003558DC" w:rsidRDefault="00496902">
      <w:pPr>
        <w:pStyle w:val="Corpodetexto"/>
        <w:spacing w:before="6"/>
        <w:rPr>
          <w:rFonts w:ascii="Times New Roman" w:hAnsi="Times New Roman" w:cs="Times New Roman"/>
          <w:sz w:val="24"/>
          <w:szCs w:val="24"/>
        </w:rPr>
      </w:pPr>
    </w:p>
    <w:p w14:paraId="59CDD292" w14:textId="77777777"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14:paraId="48141F8D" w14:textId="77777777" w:rsidR="00496902" w:rsidRPr="003558DC" w:rsidRDefault="00496902">
      <w:pPr>
        <w:pStyle w:val="Corpodetexto"/>
        <w:spacing w:before="1"/>
        <w:rPr>
          <w:rFonts w:ascii="Times New Roman" w:hAnsi="Times New Roman" w:cs="Times New Roman"/>
          <w:sz w:val="24"/>
          <w:szCs w:val="24"/>
        </w:rPr>
      </w:pPr>
    </w:p>
    <w:p w14:paraId="470B4F5F" w14:textId="77777777"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14:paraId="17F0BF9D" w14:textId="77777777" w:rsidR="00496902" w:rsidRPr="003558DC" w:rsidRDefault="00496902">
      <w:pPr>
        <w:pStyle w:val="Corpodetexto"/>
        <w:rPr>
          <w:rFonts w:ascii="Times New Roman" w:hAnsi="Times New Roman" w:cs="Times New Roman"/>
          <w:sz w:val="24"/>
          <w:szCs w:val="24"/>
        </w:rPr>
      </w:pPr>
    </w:p>
    <w:p w14:paraId="09F3A42F" w14:textId="77777777" w:rsidR="00496902" w:rsidRPr="003558DC" w:rsidRDefault="00496902">
      <w:pPr>
        <w:pStyle w:val="Corpodetexto"/>
        <w:rPr>
          <w:rFonts w:ascii="Times New Roman" w:hAnsi="Times New Roman" w:cs="Times New Roman"/>
          <w:sz w:val="24"/>
          <w:szCs w:val="24"/>
        </w:rPr>
      </w:pPr>
    </w:p>
    <w:p w14:paraId="62EE50C0" w14:textId="77777777" w:rsidR="00496902" w:rsidRPr="003558DC" w:rsidRDefault="00496902">
      <w:pPr>
        <w:pStyle w:val="Corpodetexto"/>
        <w:spacing w:before="9"/>
        <w:rPr>
          <w:rFonts w:ascii="Times New Roman" w:hAnsi="Times New Roman" w:cs="Times New Roman"/>
          <w:sz w:val="24"/>
          <w:szCs w:val="24"/>
        </w:rPr>
      </w:pPr>
    </w:p>
    <w:p w14:paraId="6B9CBFFF" w14:textId="77777777"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14:paraId="777E8934" w14:textId="77777777" w:rsidR="00496902" w:rsidRPr="003558DC" w:rsidRDefault="00496902">
      <w:pPr>
        <w:pStyle w:val="Corpodetexto"/>
        <w:spacing w:before="5"/>
        <w:rPr>
          <w:rFonts w:ascii="Times New Roman" w:hAnsi="Times New Roman" w:cs="Times New Roman"/>
          <w:sz w:val="24"/>
          <w:szCs w:val="24"/>
        </w:rPr>
      </w:pPr>
    </w:p>
    <w:p w14:paraId="4C627B90" w14:textId="77777777"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14:paraId="792B1DE6" w14:textId="77777777" w:rsidR="00496902" w:rsidRPr="003558DC" w:rsidRDefault="00496902">
      <w:pPr>
        <w:pStyle w:val="Corpodetexto"/>
        <w:rPr>
          <w:rFonts w:ascii="Times New Roman" w:hAnsi="Times New Roman" w:cs="Times New Roman"/>
          <w:sz w:val="24"/>
          <w:szCs w:val="24"/>
        </w:rPr>
      </w:pPr>
    </w:p>
    <w:p w14:paraId="0626F18D" w14:textId="77777777" w:rsidR="00496902" w:rsidRPr="003558DC" w:rsidRDefault="00496902">
      <w:pPr>
        <w:pStyle w:val="Corpodetexto"/>
        <w:rPr>
          <w:rFonts w:ascii="Times New Roman" w:hAnsi="Times New Roman" w:cs="Times New Roman"/>
          <w:sz w:val="24"/>
          <w:szCs w:val="24"/>
        </w:rPr>
      </w:pPr>
    </w:p>
    <w:p w14:paraId="1F0D5E67" w14:textId="77777777" w:rsidR="00496902" w:rsidRPr="003558DC" w:rsidRDefault="00496902">
      <w:pPr>
        <w:pStyle w:val="Corpodetexto"/>
        <w:spacing w:before="1"/>
        <w:rPr>
          <w:rFonts w:ascii="Times New Roman" w:hAnsi="Times New Roman" w:cs="Times New Roman"/>
          <w:sz w:val="24"/>
          <w:szCs w:val="24"/>
        </w:rPr>
      </w:pPr>
    </w:p>
    <w:p w14:paraId="5EEB6763" w14:textId="77777777"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14:paraId="07EA363B" w14:textId="77777777" w:rsidR="00496902" w:rsidRPr="003558DC" w:rsidRDefault="00496902">
      <w:pPr>
        <w:pStyle w:val="Corpodetexto"/>
        <w:rPr>
          <w:rFonts w:ascii="Times New Roman" w:hAnsi="Times New Roman" w:cs="Times New Roman"/>
          <w:sz w:val="24"/>
          <w:szCs w:val="24"/>
        </w:rPr>
      </w:pPr>
    </w:p>
    <w:p w14:paraId="3F2F332D" w14:textId="77777777"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14:paraId="10CB129A" w14:textId="77777777" w:rsidR="00496902" w:rsidRPr="003558DC" w:rsidRDefault="00496902">
      <w:pPr>
        <w:pStyle w:val="Corpodetexto"/>
        <w:rPr>
          <w:rFonts w:ascii="Times New Roman" w:hAnsi="Times New Roman" w:cs="Times New Roman"/>
          <w:sz w:val="24"/>
          <w:szCs w:val="24"/>
        </w:rPr>
      </w:pPr>
    </w:p>
    <w:p w14:paraId="59955BD6" w14:textId="77777777"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14:paraId="51F0FBEE" w14:textId="77777777" w:rsidR="00496902" w:rsidRPr="003558DC" w:rsidRDefault="00496902">
      <w:pPr>
        <w:pStyle w:val="Corpodetexto"/>
        <w:rPr>
          <w:rFonts w:ascii="Times New Roman" w:hAnsi="Times New Roman" w:cs="Times New Roman"/>
          <w:sz w:val="24"/>
          <w:szCs w:val="24"/>
        </w:rPr>
      </w:pPr>
    </w:p>
    <w:p w14:paraId="24FDB57A" w14:textId="77777777"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14:paraId="3427BEE5" w14:textId="77777777"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14:paraId="73D32C28" w14:textId="77777777" w:rsidR="00496902" w:rsidRPr="003558DC" w:rsidRDefault="00496902">
      <w:pPr>
        <w:rPr>
          <w:rFonts w:ascii="Times New Roman" w:hAnsi="Times New Roman" w:cs="Times New Roman"/>
          <w:sz w:val="24"/>
          <w:szCs w:val="24"/>
        </w:rPr>
        <w:sectPr w:rsidR="00496902" w:rsidRPr="003558DC" w:rsidSect="0049371E">
          <w:headerReference w:type="default" r:id="rId12"/>
          <w:pgSz w:w="11910" w:h="16840"/>
          <w:pgMar w:top="1060" w:right="720" w:bottom="709" w:left="860" w:header="104" w:footer="0" w:gutter="0"/>
          <w:cols w:space="720"/>
        </w:sectPr>
      </w:pPr>
    </w:p>
    <w:p w14:paraId="0751F9FD" w14:textId="77777777"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g">
            <w:drawing>
              <wp:inline distT="0" distB="0" distL="0" distR="0" wp14:anchorId="3D6FBDA0" wp14:editId="02CA67FD">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3FA17" w14:textId="77777777" w:rsidR="00ED6D08" w:rsidRDefault="00ED6D08">
                              <w:pPr>
                                <w:spacing w:before="11"/>
                                <w:rPr>
                                  <w:sz w:val="19"/>
                                </w:rPr>
                              </w:pPr>
                            </w:p>
                            <w:p w14:paraId="077DF849" w14:textId="77777777" w:rsidR="00ED6D08" w:rsidRDefault="00ED6D08">
                              <w:pPr>
                                <w:ind w:left="5211" w:right="4525"/>
                                <w:jc w:val="center"/>
                                <w:rPr>
                                  <w:rFonts w:ascii="Verdana" w:hAnsi="Verdana"/>
                                  <w:b/>
                                  <w:sz w:val="20"/>
                                </w:rPr>
                              </w:pPr>
                              <w:r>
                                <w:rPr>
                                  <w:rFonts w:ascii="Verdana" w:hAnsi="Verdana"/>
                                  <w:b/>
                                  <w:sz w:val="20"/>
                                </w:rPr>
                                <w:t>MUNICÍPIO DE PRESIDENTE OLEGÁRIO</w:t>
                              </w:r>
                            </w:p>
                            <w:p w14:paraId="06AAB747" w14:textId="77777777" w:rsidR="00ED6D08" w:rsidRDefault="00ED6D08">
                              <w:pPr>
                                <w:ind w:left="5216" w:right="4525"/>
                                <w:jc w:val="center"/>
                                <w:rPr>
                                  <w:rFonts w:ascii="Verdana" w:hAnsi="Verdana"/>
                                  <w:b/>
                                  <w:sz w:val="14"/>
                                </w:rPr>
                              </w:pPr>
                              <w:r>
                                <w:rPr>
                                  <w:rFonts w:ascii="Verdana" w:hAnsi="Verdana"/>
                                  <w:b/>
                                  <w:sz w:val="14"/>
                                </w:rPr>
                                <w:t>Praça Dr. Castilho, 10 – Centro – CEP 38750-000 – CNPJ 18.602.060/0001-40</w:t>
                              </w:r>
                            </w:p>
                            <w:p w14:paraId="5E45DF74" w14:textId="77777777" w:rsidR="00ED6D08" w:rsidRDefault="00ED6D08">
                              <w:pPr>
                                <w:spacing w:before="3"/>
                                <w:ind w:left="5216" w:right="4525"/>
                                <w:jc w:val="center"/>
                                <w:rPr>
                                  <w:rFonts w:ascii="Verdana" w:hAnsi="Verdana"/>
                                  <w:b/>
                                  <w:sz w:val="14"/>
                                </w:rPr>
                              </w:pPr>
                              <w:r>
                                <w:rPr>
                                  <w:rFonts w:ascii="Verdana" w:hAnsi="Verdana"/>
                                  <w:b/>
                                  <w:sz w:val="14"/>
                                </w:rPr>
                                <w:t xml:space="preserve">Tel.: (34) 3811-1560 – </w:t>
                              </w:r>
                              <w:hyperlink r:id="rId1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1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0"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1"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ED6D08" w:rsidRDefault="00ED6D08">
                        <w:pPr>
                          <w:spacing w:before="11"/>
                          <w:rPr>
                            <w:sz w:val="19"/>
                          </w:rPr>
                        </w:pPr>
                      </w:p>
                      <w:p w:rsidR="00ED6D08" w:rsidRDefault="00ED6D08">
                        <w:pPr>
                          <w:ind w:left="5211" w:right="4525"/>
                          <w:jc w:val="center"/>
                          <w:rPr>
                            <w:rFonts w:ascii="Verdana" w:hAnsi="Verdana"/>
                            <w:b/>
                            <w:sz w:val="20"/>
                          </w:rPr>
                        </w:pPr>
                        <w:r>
                          <w:rPr>
                            <w:rFonts w:ascii="Verdana" w:hAnsi="Verdana"/>
                            <w:b/>
                            <w:sz w:val="20"/>
                          </w:rPr>
                          <w:t>MUNICÍPIO DE PRESIDENTE OLEGÁRIO</w:t>
                        </w:r>
                      </w:p>
                      <w:p w:rsidR="00ED6D08" w:rsidRDefault="00ED6D08">
                        <w:pPr>
                          <w:ind w:left="5216" w:right="4525"/>
                          <w:jc w:val="center"/>
                          <w:rPr>
                            <w:rFonts w:ascii="Verdana" w:hAnsi="Verdana"/>
                            <w:b/>
                            <w:sz w:val="14"/>
                          </w:rPr>
                        </w:pPr>
                        <w:r>
                          <w:rPr>
                            <w:rFonts w:ascii="Verdana" w:hAnsi="Verdana"/>
                            <w:b/>
                            <w:sz w:val="14"/>
                          </w:rPr>
                          <w:t>Praça Dr. Castilho, 10 – Centro – CEP 38750-000 – CNPJ 18.602.060/0001-40</w:t>
                        </w:r>
                      </w:p>
                      <w:p w:rsidR="00ED6D08" w:rsidRDefault="00ED6D08">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v:textbox>
                </v:shape>
                <w10:anchorlock/>
              </v:group>
            </w:pict>
          </mc:Fallback>
        </mc:AlternateContent>
      </w:r>
    </w:p>
    <w:p w14:paraId="6EF01156" w14:textId="77777777" w:rsidR="00496902" w:rsidRPr="003558DC" w:rsidRDefault="00496902">
      <w:pPr>
        <w:pStyle w:val="Corpodetexto"/>
        <w:spacing w:before="6"/>
        <w:rPr>
          <w:rFonts w:ascii="Times New Roman" w:hAnsi="Times New Roman" w:cs="Times New Roman"/>
          <w:sz w:val="24"/>
          <w:szCs w:val="24"/>
        </w:rPr>
      </w:pPr>
    </w:p>
    <w:p w14:paraId="0AD5F373" w14:textId="77777777"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14:paraId="4CE94922" w14:textId="77777777"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4B712E">
        <w:rPr>
          <w:rFonts w:ascii="Times New Roman" w:hAnsi="Times New Roman" w:cs="Times New Roman"/>
          <w:b/>
          <w:sz w:val="24"/>
          <w:szCs w:val="24"/>
        </w:rPr>
        <w:t>XXX</w:t>
      </w:r>
      <w:r w:rsidR="00803146" w:rsidRPr="004414F8">
        <w:rPr>
          <w:rFonts w:ascii="Times New Roman" w:hAnsi="Times New Roman" w:cs="Times New Roman"/>
          <w:b/>
          <w:sz w:val="24"/>
          <w:szCs w:val="24"/>
        </w:rPr>
        <w:t>/202</w:t>
      </w:r>
      <w:r w:rsidR="0048063C">
        <w:rPr>
          <w:rFonts w:ascii="Times New Roman" w:hAnsi="Times New Roman" w:cs="Times New Roman"/>
          <w:b/>
          <w:sz w:val="24"/>
          <w:szCs w:val="24"/>
        </w:rPr>
        <w:t>2</w:t>
      </w:r>
    </w:p>
    <w:p w14:paraId="2CA78CB2" w14:textId="77777777" w:rsidR="007568E3"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4B712E">
        <w:rPr>
          <w:rFonts w:ascii="Times New Roman" w:hAnsi="Times New Roman" w:cs="Times New Roman"/>
          <w:b/>
          <w:sz w:val="24"/>
          <w:szCs w:val="24"/>
        </w:rPr>
        <w:t>XXX</w:t>
      </w:r>
      <w:r w:rsidR="002F19F1" w:rsidRPr="004414F8">
        <w:rPr>
          <w:rFonts w:ascii="Times New Roman" w:hAnsi="Times New Roman" w:cs="Times New Roman"/>
          <w:b/>
          <w:sz w:val="24"/>
          <w:szCs w:val="24"/>
        </w:rPr>
        <w:t>/20</w:t>
      </w:r>
      <w:r w:rsidR="0048063C">
        <w:rPr>
          <w:rFonts w:ascii="Times New Roman" w:hAnsi="Times New Roman" w:cs="Times New Roman"/>
          <w:b/>
          <w:sz w:val="24"/>
          <w:szCs w:val="24"/>
        </w:rPr>
        <w:t>2</w:t>
      </w:r>
      <w:r w:rsidR="002F19F1" w:rsidRPr="004414F8">
        <w:rPr>
          <w:rFonts w:ascii="Times New Roman" w:hAnsi="Times New Roman" w:cs="Times New Roman"/>
          <w:b/>
          <w:sz w:val="24"/>
          <w:szCs w:val="24"/>
        </w:rPr>
        <w:t>2</w:t>
      </w:r>
    </w:p>
    <w:p w14:paraId="32CD5F5B" w14:textId="77777777" w:rsidR="005A355F" w:rsidRDefault="005A355F" w:rsidP="005A355F">
      <w:pPr>
        <w:ind w:right="-51"/>
        <w:rPr>
          <w:rFonts w:ascii="Times New Roman" w:hAnsi="Times New Roman" w:cs="Times New Roman"/>
          <w:b/>
          <w:sz w:val="24"/>
          <w:szCs w:val="24"/>
        </w:rPr>
      </w:pPr>
    </w:p>
    <w:tbl>
      <w:tblPr>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820"/>
        <w:gridCol w:w="2410"/>
        <w:gridCol w:w="1842"/>
        <w:gridCol w:w="2552"/>
        <w:gridCol w:w="2551"/>
      </w:tblGrid>
      <w:tr w:rsidR="007D3AB6" w:rsidRPr="00C51C44" w14:paraId="68C05137" w14:textId="77777777" w:rsidTr="007D3AB6">
        <w:tc>
          <w:tcPr>
            <w:tcW w:w="708" w:type="dxa"/>
          </w:tcPr>
          <w:p w14:paraId="0BD005F8" w14:textId="77777777" w:rsidR="007D3AB6" w:rsidRPr="00C51C44" w:rsidRDefault="007D3AB6" w:rsidP="00ED6D08">
            <w:pPr>
              <w:suppressAutoHyphens/>
              <w:jc w:val="center"/>
              <w:rPr>
                <w:rFonts w:cs="Arial"/>
                <w:b/>
                <w:bCs/>
                <w:sz w:val="14"/>
                <w:szCs w:val="14"/>
              </w:rPr>
            </w:pPr>
            <w:r w:rsidRPr="00C51C44">
              <w:rPr>
                <w:rFonts w:cs="Arial"/>
                <w:b/>
                <w:bCs/>
                <w:sz w:val="14"/>
                <w:szCs w:val="14"/>
              </w:rPr>
              <w:t>ITEM</w:t>
            </w:r>
          </w:p>
          <w:p w14:paraId="4681C1C0" w14:textId="77777777" w:rsidR="007D3AB6" w:rsidRPr="00C51C44" w:rsidRDefault="007D3AB6" w:rsidP="00ED6D08">
            <w:pPr>
              <w:suppressAutoHyphens/>
              <w:jc w:val="center"/>
              <w:rPr>
                <w:rFonts w:cs="Arial"/>
                <w:b/>
                <w:sz w:val="14"/>
                <w:szCs w:val="14"/>
              </w:rPr>
            </w:pPr>
          </w:p>
        </w:tc>
        <w:tc>
          <w:tcPr>
            <w:tcW w:w="4820" w:type="dxa"/>
          </w:tcPr>
          <w:p w14:paraId="7AF2C79A" w14:textId="77777777" w:rsidR="007D3AB6" w:rsidRPr="00C51C44" w:rsidRDefault="007D3AB6" w:rsidP="00ED6D08">
            <w:pPr>
              <w:jc w:val="center"/>
              <w:rPr>
                <w:rFonts w:cs="Arial"/>
                <w:b/>
                <w:bCs/>
                <w:sz w:val="14"/>
                <w:szCs w:val="14"/>
              </w:rPr>
            </w:pPr>
            <w:r w:rsidRPr="00C51C44">
              <w:rPr>
                <w:rFonts w:cs="Arial"/>
                <w:b/>
                <w:bCs/>
                <w:sz w:val="14"/>
                <w:szCs w:val="14"/>
              </w:rPr>
              <w:t>DESCRIÇÃO/</w:t>
            </w:r>
          </w:p>
          <w:p w14:paraId="4EE04B84" w14:textId="77777777" w:rsidR="007D3AB6" w:rsidRPr="00C51C44" w:rsidRDefault="007D3AB6" w:rsidP="00ED6D08">
            <w:pPr>
              <w:suppressAutoHyphens/>
              <w:jc w:val="center"/>
              <w:rPr>
                <w:rFonts w:cs="Arial"/>
                <w:sz w:val="14"/>
                <w:szCs w:val="14"/>
              </w:rPr>
            </w:pPr>
            <w:r w:rsidRPr="00C51C44">
              <w:rPr>
                <w:rFonts w:cs="Arial"/>
                <w:b/>
                <w:bCs/>
                <w:sz w:val="14"/>
                <w:szCs w:val="14"/>
              </w:rPr>
              <w:t>ESPECIFICAÇÃO</w:t>
            </w:r>
          </w:p>
        </w:tc>
        <w:tc>
          <w:tcPr>
            <w:tcW w:w="2410" w:type="dxa"/>
          </w:tcPr>
          <w:p w14:paraId="0DBDE870" w14:textId="77777777" w:rsidR="007D3AB6" w:rsidRPr="00C51C44" w:rsidRDefault="007D3AB6" w:rsidP="00ED6D08">
            <w:pPr>
              <w:suppressAutoHyphens/>
              <w:jc w:val="center"/>
              <w:rPr>
                <w:rFonts w:cs="Arial"/>
                <w:sz w:val="14"/>
                <w:szCs w:val="14"/>
              </w:rPr>
            </w:pPr>
            <w:r w:rsidRPr="00C51C44">
              <w:rPr>
                <w:rFonts w:cs="Arial"/>
                <w:b/>
                <w:bCs/>
                <w:sz w:val="14"/>
                <w:szCs w:val="14"/>
              </w:rPr>
              <w:t>UNIDADE DE MEDIDA</w:t>
            </w:r>
          </w:p>
        </w:tc>
        <w:tc>
          <w:tcPr>
            <w:tcW w:w="1842" w:type="dxa"/>
          </w:tcPr>
          <w:p w14:paraId="498AD03A" w14:textId="77777777" w:rsidR="007D3AB6" w:rsidRPr="00C51C44" w:rsidRDefault="007D3AB6" w:rsidP="00ED6D08">
            <w:pPr>
              <w:suppressAutoHyphens/>
              <w:jc w:val="center"/>
              <w:rPr>
                <w:rFonts w:cs="Arial"/>
                <w:sz w:val="14"/>
                <w:szCs w:val="14"/>
              </w:rPr>
            </w:pPr>
            <w:r w:rsidRPr="00C51C44">
              <w:rPr>
                <w:rFonts w:cs="Arial"/>
                <w:b/>
                <w:bCs/>
                <w:sz w:val="14"/>
                <w:szCs w:val="14"/>
              </w:rPr>
              <w:t>QUANTIDADE</w:t>
            </w:r>
          </w:p>
        </w:tc>
        <w:tc>
          <w:tcPr>
            <w:tcW w:w="2552" w:type="dxa"/>
          </w:tcPr>
          <w:p w14:paraId="6D631C1B" w14:textId="77777777" w:rsidR="007D3AB6" w:rsidRPr="00C51C44" w:rsidRDefault="007D3AB6" w:rsidP="00ED6D08">
            <w:pPr>
              <w:suppressAutoHyphens/>
              <w:jc w:val="center"/>
              <w:rPr>
                <w:rFonts w:cs="Arial"/>
                <w:b/>
                <w:bCs/>
                <w:sz w:val="14"/>
                <w:szCs w:val="14"/>
              </w:rPr>
            </w:pPr>
            <w:r>
              <w:rPr>
                <w:rFonts w:cs="Arial"/>
                <w:b/>
                <w:bCs/>
                <w:sz w:val="14"/>
                <w:szCs w:val="14"/>
              </w:rPr>
              <w:t>Valor Unitário</w:t>
            </w:r>
          </w:p>
        </w:tc>
        <w:tc>
          <w:tcPr>
            <w:tcW w:w="2551" w:type="dxa"/>
          </w:tcPr>
          <w:p w14:paraId="0E3A2C40" w14:textId="77777777" w:rsidR="007D3AB6" w:rsidRDefault="007D3AB6" w:rsidP="00ED6D08">
            <w:pPr>
              <w:suppressAutoHyphens/>
              <w:jc w:val="center"/>
              <w:rPr>
                <w:rFonts w:cs="Arial"/>
                <w:b/>
                <w:bCs/>
                <w:sz w:val="14"/>
                <w:szCs w:val="14"/>
              </w:rPr>
            </w:pPr>
            <w:r>
              <w:rPr>
                <w:rFonts w:cs="Arial"/>
                <w:b/>
                <w:bCs/>
                <w:sz w:val="14"/>
                <w:szCs w:val="14"/>
              </w:rPr>
              <w:t>Valor total</w:t>
            </w:r>
          </w:p>
        </w:tc>
      </w:tr>
      <w:tr w:rsidR="007D3AB6" w:rsidRPr="00C51C44" w14:paraId="7B1BF1F8" w14:textId="77777777" w:rsidTr="007D3AB6">
        <w:tc>
          <w:tcPr>
            <w:tcW w:w="708" w:type="dxa"/>
          </w:tcPr>
          <w:p w14:paraId="34F88D23" w14:textId="77777777" w:rsidR="007D3AB6" w:rsidRPr="00C51C44" w:rsidRDefault="007D3AB6" w:rsidP="00ED6D08">
            <w:pPr>
              <w:suppressAutoHyphens/>
              <w:spacing w:after="120" w:line="276" w:lineRule="auto"/>
              <w:jc w:val="center"/>
              <w:rPr>
                <w:rFonts w:cs="Arial"/>
                <w:b/>
                <w:sz w:val="16"/>
                <w:szCs w:val="16"/>
              </w:rPr>
            </w:pPr>
            <w:r w:rsidRPr="00C51C44">
              <w:rPr>
                <w:rFonts w:cs="Arial"/>
                <w:b/>
                <w:sz w:val="16"/>
                <w:szCs w:val="16"/>
              </w:rPr>
              <w:t>1</w:t>
            </w:r>
          </w:p>
        </w:tc>
        <w:tc>
          <w:tcPr>
            <w:tcW w:w="4820" w:type="dxa"/>
          </w:tcPr>
          <w:p w14:paraId="3E4B4F9B" w14:textId="77777777" w:rsidR="007D3AB6" w:rsidRPr="00C51C44" w:rsidRDefault="007D3AB6" w:rsidP="00ED6D08">
            <w:pPr>
              <w:suppressAutoHyphens/>
              <w:spacing w:after="120" w:line="276" w:lineRule="auto"/>
              <w:rPr>
                <w:rFonts w:cs="Arial"/>
                <w:sz w:val="16"/>
                <w:szCs w:val="16"/>
              </w:rPr>
            </w:pPr>
            <w:r w:rsidRPr="00C51C44">
              <w:rPr>
                <w:rFonts w:cs="Arial"/>
                <w:i/>
                <w:szCs w:val="20"/>
              </w:rPr>
              <w:t>AutoCAD Full</w:t>
            </w:r>
          </w:p>
        </w:tc>
        <w:tc>
          <w:tcPr>
            <w:tcW w:w="2410" w:type="dxa"/>
          </w:tcPr>
          <w:p w14:paraId="6A39C99E" w14:textId="77777777" w:rsidR="007D3AB6" w:rsidRPr="00C51C44" w:rsidRDefault="007D3AB6" w:rsidP="00ED6D08">
            <w:pPr>
              <w:suppressAutoHyphens/>
              <w:spacing w:after="120" w:line="276" w:lineRule="auto"/>
              <w:rPr>
                <w:rFonts w:cs="Arial"/>
                <w:sz w:val="16"/>
                <w:szCs w:val="16"/>
              </w:rPr>
            </w:pPr>
            <w:r w:rsidRPr="00C51C44">
              <w:rPr>
                <w:rFonts w:cs="Arial"/>
                <w:sz w:val="16"/>
                <w:szCs w:val="16"/>
              </w:rPr>
              <w:t>UNIDADE</w:t>
            </w:r>
          </w:p>
        </w:tc>
        <w:tc>
          <w:tcPr>
            <w:tcW w:w="1842" w:type="dxa"/>
          </w:tcPr>
          <w:p w14:paraId="45F8AA35" w14:textId="77777777" w:rsidR="007D3AB6" w:rsidRPr="00C51C44" w:rsidRDefault="007D3AB6" w:rsidP="00ED6D08">
            <w:pPr>
              <w:suppressAutoHyphens/>
              <w:spacing w:after="120" w:line="276" w:lineRule="auto"/>
              <w:rPr>
                <w:rFonts w:cs="Arial"/>
                <w:sz w:val="16"/>
                <w:szCs w:val="16"/>
              </w:rPr>
            </w:pPr>
            <w:r w:rsidRPr="00C51C44">
              <w:rPr>
                <w:rFonts w:cs="Arial"/>
                <w:sz w:val="16"/>
                <w:szCs w:val="16"/>
              </w:rPr>
              <w:t>05</w:t>
            </w:r>
          </w:p>
        </w:tc>
        <w:tc>
          <w:tcPr>
            <w:tcW w:w="2552" w:type="dxa"/>
          </w:tcPr>
          <w:p w14:paraId="6FA69E19" w14:textId="77777777" w:rsidR="007D3AB6" w:rsidRPr="00C51C44" w:rsidRDefault="007D3AB6" w:rsidP="00ED6D08">
            <w:pPr>
              <w:suppressAutoHyphens/>
              <w:spacing w:after="120" w:line="276" w:lineRule="auto"/>
              <w:rPr>
                <w:rFonts w:cs="Arial"/>
                <w:sz w:val="16"/>
                <w:szCs w:val="16"/>
              </w:rPr>
            </w:pPr>
          </w:p>
        </w:tc>
        <w:tc>
          <w:tcPr>
            <w:tcW w:w="2551" w:type="dxa"/>
          </w:tcPr>
          <w:p w14:paraId="660C2608" w14:textId="77777777" w:rsidR="007D3AB6" w:rsidRPr="00C51C44" w:rsidRDefault="007D3AB6" w:rsidP="00ED6D08">
            <w:pPr>
              <w:suppressAutoHyphens/>
              <w:spacing w:after="120" w:line="276" w:lineRule="auto"/>
              <w:rPr>
                <w:rFonts w:cs="Arial"/>
                <w:sz w:val="16"/>
                <w:szCs w:val="16"/>
              </w:rPr>
            </w:pPr>
          </w:p>
        </w:tc>
      </w:tr>
      <w:tr w:rsidR="007D3AB6" w:rsidRPr="00C51C44" w14:paraId="6DD92D79" w14:textId="77777777" w:rsidTr="007D3AB6">
        <w:tc>
          <w:tcPr>
            <w:tcW w:w="708" w:type="dxa"/>
          </w:tcPr>
          <w:p w14:paraId="7A1EBAF7" w14:textId="77777777" w:rsidR="007D3AB6" w:rsidRPr="00C51C44" w:rsidRDefault="007D3AB6" w:rsidP="00ED6D08">
            <w:pPr>
              <w:suppressAutoHyphens/>
              <w:spacing w:after="120" w:line="276" w:lineRule="auto"/>
              <w:jc w:val="center"/>
              <w:rPr>
                <w:rFonts w:cs="Arial"/>
                <w:b/>
                <w:i/>
                <w:sz w:val="16"/>
                <w:szCs w:val="16"/>
              </w:rPr>
            </w:pPr>
            <w:r w:rsidRPr="00C51C44">
              <w:rPr>
                <w:rFonts w:cs="Arial"/>
                <w:b/>
                <w:i/>
                <w:sz w:val="16"/>
                <w:szCs w:val="16"/>
              </w:rPr>
              <w:t>2</w:t>
            </w:r>
          </w:p>
        </w:tc>
        <w:tc>
          <w:tcPr>
            <w:tcW w:w="4820" w:type="dxa"/>
          </w:tcPr>
          <w:p w14:paraId="07F789F3" w14:textId="77777777" w:rsidR="007D3AB6" w:rsidRPr="00C51C44" w:rsidRDefault="007D3AB6" w:rsidP="00ED6D08">
            <w:pPr>
              <w:suppressAutoHyphens/>
              <w:spacing w:after="120" w:line="276" w:lineRule="auto"/>
              <w:rPr>
                <w:rFonts w:cs="Arial"/>
                <w:i/>
                <w:sz w:val="16"/>
                <w:szCs w:val="16"/>
              </w:rPr>
            </w:pPr>
            <w:r w:rsidRPr="00C51C44">
              <w:rPr>
                <w:rFonts w:cs="Arial"/>
                <w:i/>
                <w:szCs w:val="20"/>
              </w:rPr>
              <w:t>AutoCAD LT</w:t>
            </w:r>
          </w:p>
        </w:tc>
        <w:tc>
          <w:tcPr>
            <w:tcW w:w="2410" w:type="dxa"/>
          </w:tcPr>
          <w:p w14:paraId="3E73D843" w14:textId="77777777" w:rsidR="007D3AB6" w:rsidRPr="00C51C44" w:rsidRDefault="007D3AB6" w:rsidP="00ED6D08">
            <w:pPr>
              <w:suppressAutoHyphens/>
              <w:spacing w:after="120" w:line="276" w:lineRule="auto"/>
              <w:rPr>
                <w:rFonts w:cs="Arial"/>
                <w:sz w:val="16"/>
                <w:szCs w:val="16"/>
              </w:rPr>
            </w:pPr>
            <w:r w:rsidRPr="00C51C44">
              <w:rPr>
                <w:rFonts w:cs="Arial"/>
                <w:sz w:val="16"/>
                <w:szCs w:val="16"/>
              </w:rPr>
              <w:t>UNIDADE</w:t>
            </w:r>
          </w:p>
        </w:tc>
        <w:tc>
          <w:tcPr>
            <w:tcW w:w="1842" w:type="dxa"/>
          </w:tcPr>
          <w:p w14:paraId="7D3C69E3" w14:textId="77777777" w:rsidR="007D3AB6" w:rsidRPr="00C51C44" w:rsidRDefault="007D3AB6" w:rsidP="00ED6D08">
            <w:pPr>
              <w:suppressAutoHyphens/>
              <w:spacing w:after="120" w:line="276" w:lineRule="auto"/>
              <w:rPr>
                <w:rFonts w:cs="Arial"/>
                <w:sz w:val="16"/>
                <w:szCs w:val="16"/>
              </w:rPr>
            </w:pPr>
            <w:r w:rsidRPr="00C51C44">
              <w:rPr>
                <w:rFonts w:cs="Arial"/>
                <w:sz w:val="16"/>
                <w:szCs w:val="16"/>
              </w:rPr>
              <w:t>02</w:t>
            </w:r>
          </w:p>
        </w:tc>
        <w:tc>
          <w:tcPr>
            <w:tcW w:w="2552" w:type="dxa"/>
          </w:tcPr>
          <w:p w14:paraId="11B72AB8" w14:textId="77777777" w:rsidR="007D3AB6" w:rsidRPr="00C51C44" w:rsidRDefault="007D3AB6" w:rsidP="00ED6D08">
            <w:pPr>
              <w:suppressAutoHyphens/>
              <w:spacing w:after="120" w:line="276" w:lineRule="auto"/>
              <w:rPr>
                <w:rFonts w:cs="Arial"/>
                <w:sz w:val="16"/>
                <w:szCs w:val="16"/>
              </w:rPr>
            </w:pPr>
          </w:p>
        </w:tc>
        <w:tc>
          <w:tcPr>
            <w:tcW w:w="2551" w:type="dxa"/>
          </w:tcPr>
          <w:p w14:paraId="3AEE950F" w14:textId="77777777" w:rsidR="007D3AB6" w:rsidRPr="00C51C44" w:rsidRDefault="007D3AB6" w:rsidP="00ED6D08">
            <w:pPr>
              <w:suppressAutoHyphens/>
              <w:spacing w:after="120" w:line="276" w:lineRule="auto"/>
              <w:rPr>
                <w:rFonts w:cs="Arial"/>
                <w:sz w:val="16"/>
                <w:szCs w:val="16"/>
              </w:rPr>
            </w:pPr>
          </w:p>
        </w:tc>
      </w:tr>
    </w:tbl>
    <w:p w14:paraId="3FB270AB" w14:textId="77777777" w:rsidR="003F6ADE" w:rsidRDefault="003F6ADE" w:rsidP="005A355F">
      <w:pPr>
        <w:ind w:right="-51"/>
        <w:rPr>
          <w:rFonts w:ascii="Times New Roman" w:hAnsi="Times New Roman" w:cs="Times New Roman"/>
          <w:b/>
          <w:sz w:val="24"/>
          <w:szCs w:val="24"/>
        </w:rPr>
      </w:pPr>
    </w:p>
    <w:p w14:paraId="3B9937BF" w14:textId="77777777" w:rsidR="003F6ADE" w:rsidRDefault="003F6ADE" w:rsidP="005A355F">
      <w:pPr>
        <w:ind w:right="-51"/>
        <w:rPr>
          <w:rFonts w:ascii="Times New Roman" w:hAnsi="Times New Roman" w:cs="Times New Roman"/>
          <w:b/>
          <w:sz w:val="24"/>
          <w:szCs w:val="24"/>
        </w:rPr>
      </w:pPr>
    </w:p>
    <w:p w14:paraId="7FFC7C3D" w14:textId="77777777"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2A04059D" wp14:editId="7758346C">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056D80">
        <w:rPr>
          <w:rFonts w:ascii="Times New Roman" w:hAnsi="Times New Roman" w:cs="Times New Roman"/>
          <w:b/>
          <w:color w:val="FFFFFF" w:themeColor="background1"/>
          <w:sz w:val="24"/>
          <w:szCs w:val="24"/>
        </w:rPr>
        <w:t xml:space="preserve"> </w: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14:paraId="143738E8" w14:textId="77777777"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14:paraId="258EE2CA" w14:textId="77777777"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14:paraId="759F364C" w14:textId="77777777" w:rsidR="0033035E" w:rsidRPr="003558DC" w:rsidRDefault="0033035E" w:rsidP="0033035E">
      <w:pPr>
        <w:pStyle w:val="Corpodetexto"/>
        <w:ind w:left="100" w:right="3776"/>
        <w:rPr>
          <w:rFonts w:ascii="Times New Roman" w:hAnsi="Times New Roman" w:cs="Times New Roman"/>
          <w:sz w:val="24"/>
          <w:szCs w:val="24"/>
        </w:rPr>
      </w:pPr>
    </w:p>
    <w:p w14:paraId="77F2F66B" w14:textId="77777777"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14:paraId="3EE46DF8" w14:textId="77777777" w:rsidR="00496902" w:rsidRPr="003558DC" w:rsidRDefault="00496902">
      <w:pPr>
        <w:jc w:val="center"/>
        <w:rPr>
          <w:rFonts w:ascii="Times New Roman" w:hAnsi="Times New Roman" w:cs="Times New Roman"/>
          <w:sz w:val="24"/>
          <w:szCs w:val="24"/>
        </w:rPr>
        <w:sectPr w:rsidR="00496902" w:rsidRPr="003558DC" w:rsidSect="007568E3">
          <w:headerReference w:type="default" r:id="rId24"/>
          <w:pgSz w:w="16840" w:h="11910" w:orient="landscape"/>
          <w:pgMar w:top="238" w:right="822" w:bottom="1134" w:left="618" w:header="0" w:footer="0" w:gutter="0"/>
          <w:cols w:space="720"/>
        </w:sectPr>
      </w:pPr>
    </w:p>
    <w:p w14:paraId="5C5B89C0" w14:textId="77777777" w:rsidR="00496902" w:rsidRPr="003558DC" w:rsidRDefault="00496902">
      <w:pPr>
        <w:pStyle w:val="Corpodetexto"/>
        <w:spacing w:before="4"/>
        <w:rPr>
          <w:rFonts w:ascii="Times New Roman" w:hAnsi="Times New Roman" w:cs="Times New Roman"/>
          <w:sz w:val="24"/>
          <w:szCs w:val="24"/>
        </w:rPr>
      </w:pPr>
    </w:p>
    <w:p w14:paraId="3EC06F9B" w14:textId="77777777"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0DE002A8" wp14:editId="65D29E67">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14:paraId="77865383"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5C13B82C" wp14:editId="7B8D5941">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762CE" w14:textId="77777777" w:rsidR="00ED6D08" w:rsidRPr="004414F8" w:rsidRDefault="00ED6D0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XXX/2022</w:t>
                            </w:r>
                          </w:p>
                          <w:p w14:paraId="092662A3" w14:textId="77777777" w:rsidR="00ED6D08" w:rsidRPr="00C2115F" w:rsidRDefault="00ED6D08"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XXX/2022</w:t>
                            </w:r>
                          </w:p>
                        </w:txbxContent>
                      </wps:txbx>
                      <wps:bodyPr rot="0" vert="horz" wrap="square" lIns="0" tIns="0" rIns="0" bIns="0" anchor="t" anchorCtr="0" upright="1">
                        <a:noAutofit/>
                      </wps:bodyPr>
                    </wps:wsp>
                  </a:graphicData>
                </a:graphic>
              </wp:inline>
            </w:drawing>
          </mc:Choice>
          <mc:Fallback>
            <w:pict>
              <v:shape w14:anchorId="02595745" id="Text Box 65" o:spid="_x0000_s1035"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KgA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" fillcolor="#d9d9d9" stroked="f">
                <v:textbox inset="0,0,0,0">
                  <w:txbxContent>
                    <w:p w:rsidR="00ED6D08" w:rsidRPr="004414F8" w:rsidRDefault="00ED6D0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XXX/2022</w:t>
                      </w:r>
                    </w:p>
                    <w:p w:rsidR="00ED6D08" w:rsidRPr="00C2115F" w:rsidRDefault="00ED6D08"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XXX/2022</w:t>
                      </w:r>
                    </w:p>
                  </w:txbxContent>
                </v:textbox>
                <w10:anchorlock/>
              </v:shape>
            </w:pict>
          </mc:Fallback>
        </mc:AlternateContent>
      </w:r>
    </w:p>
    <w:p w14:paraId="773ED05B" w14:textId="77777777"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78A61AAE" wp14:editId="175A800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E4A6B" w14:textId="77777777" w:rsidR="00ED6D08" w:rsidRPr="00C2115F" w:rsidRDefault="00ED6D08">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 xml:space="preserve">ANEXO </w:t>
                            </w:r>
                            <w:r w:rsidRPr="00C2115F">
                              <w:rPr>
                                <w:rFonts w:ascii="Times New Roman" w:hAnsi="Times New Roman" w:cs="Times New Roman"/>
                                <w:b/>
                                <w:sz w:val="24"/>
                                <w:szCs w:val="24"/>
                              </w:rPr>
                              <w:t>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6"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T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KyZ17TR7BF1YDbQBw/CcgNFq+wWjHlqzxu7zgViOkXyjQFuhjyfDTsZuMoiicLTGHqPRvPVjvx+M&#10;FfsWkEf1Kn0N+mtElEYQ6hjFSbXQbjGH09MQ+vnpPHr9eMDW3wE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M68dNJ/AgAA&#10;CAUAAA4AAAAAAAAAAAAAAAAALgIAAGRycy9lMm9Eb2MueG1sUEsBAi0AFAAGAAgAAAAhAHu4dA3d&#10;AAAACgEAAA8AAAAAAAAAAAAAAAAA2QQAAGRycy9kb3ducmV2LnhtbFBLBQYAAAAABAAEAPMAAADj&#10;BQAAAAA=&#10;" fillcolor="#d9d9d9" stroked="f">
                <v:textbox inset="0,0,0,0">
                  <w:txbxContent>
                    <w:p w:rsidR="00ED6D08" w:rsidRPr="00C2115F" w:rsidRDefault="00ED6D08">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14:paraId="3FCC385B" w14:textId="77777777"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14:paraId="189ADA4C" w14:textId="77777777" w:rsidR="00496902" w:rsidRPr="003558DC" w:rsidRDefault="00496902">
      <w:pPr>
        <w:pStyle w:val="Corpodetexto"/>
        <w:rPr>
          <w:rFonts w:ascii="Times New Roman" w:hAnsi="Times New Roman" w:cs="Times New Roman"/>
          <w:b/>
          <w:sz w:val="24"/>
          <w:szCs w:val="24"/>
        </w:rPr>
      </w:pPr>
    </w:p>
    <w:p w14:paraId="07B543EB" w14:textId="77777777" w:rsidR="00496902" w:rsidRPr="003558DC" w:rsidRDefault="00496902">
      <w:pPr>
        <w:pStyle w:val="Corpodetexto"/>
        <w:spacing w:before="1"/>
        <w:rPr>
          <w:rFonts w:ascii="Times New Roman" w:hAnsi="Times New Roman" w:cs="Times New Roman"/>
          <w:b/>
          <w:sz w:val="24"/>
          <w:szCs w:val="24"/>
        </w:rPr>
      </w:pPr>
    </w:p>
    <w:p w14:paraId="4FFB4B96" w14:textId="77777777"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14:paraId="768FA2B0" w14:textId="77777777" w:rsidR="00496902" w:rsidRPr="003558DC" w:rsidRDefault="00496902">
      <w:pPr>
        <w:pStyle w:val="Corpodetexto"/>
        <w:rPr>
          <w:rFonts w:ascii="Times New Roman" w:hAnsi="Times New Roman" w:cs="Times New Roman"/>
          <w:sz w:val="24"/>
          <w:szCs w:val="24"/>
        </w:rPr>
      </w:pPr>
    </w:p>
    <w:p w14:paraId="7F613B09" w14:textId="77777777" w:rsidR="00496902" w:rsidRPr="003558DC" w:rsidRDefault="00496902">
      <w:pPr>
        <w:pStyle w:val="Corpodetexto"/>
        <w:spacing w:before="2"/>
        <w:rPr>
          <w:rFonts w:ascii="Times New Roman" w:hAnsi="Times New Roman" w:cs="Times New Roman"/>
          <w:sz w:val="24"/>
          <w:szCs w:val="24"/>
        </w:rPr>
      </w:pPr>
    </w:p>
    <w:p w14:paraId="5022C746" w14:textId="77777777"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687A87">
        <w:rPr>
          <w:rFonts w:ascii="Times New Roman" w:hAnsi="Times New Roman" w:cs="Times New Roman"/>
          <w:sz w:val="24"/>
          <w:szCs w:val="24"/>
        </w:rPr>
        <w:t>2</w:t>
      </w:r>
      <w:r w:rsidRPr="003558DC">
        <w:rPr>
          <w:rFonts w:ascii="Times New Roman" w:hAnsi="Times New Roman" w:cs="Times New Roman"/>
          <w:sz w:val="24"/>
          <w:szCs w:val="24"/>
        </w:rPr>
        <w:t>.</w:t>
      </w:r>
    </w:p>
    <w:p w14:paraId="61439DC5" w14:textId="77777777" w:rsidR="00496902" w:rsidRPr="003558DC" w:rsidRDefault="00496902">
      <w:pPr>
        <w:pStyle w:val="Corpodetexto"/>
        <w:rPr>
          <w:rFonts w:ascii="Times New Roman" w:hAnsi="Times New Roman" w:cs="Times New Roman"/>
          <w:sz w:val="24"/>
          <w:szCs w:val="24"/>
        </w:rPr>
      </w:pPr>
    </w:p>
    <w:p w14:paraId="7A088A7F" w14:textId="77777777" w:rsidR="00496902" w:rsidRPr="003558DC" w:rsidRDefault="00496902">
      <w:pPr>
        <w:pStyle w:val="Corpodetexto"/>
        <w:rPr>
          <w:rFonts w:ascii="Times New Roman" w:hAnsi="Times New Roman" w:cs="Times New Roman"/>
          <w:sz w:val="24"/>
          <w:szCs w:val="24"/>
        </w:rPr>
      </w:pPr>
    </w:p>
    <w:p w14:paraId="34B6149C" w14:textId="77777777"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14:anchorId="05EE0E92" wp14:editId="18B1A6D9">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14:paraId="484182DB" w14:textId="77777777"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14:paraId="1445F1C4" w14:textId="77777777" w:rsidR="00496902" w:rsidRPr="003558DC" w:rsidRDefault="00496902">
      <w:pPr>
        <w:pStyle w:val="Corpodetexto"/>
        <w:rPr>
          <w:rFonts w:ascii="Times New Roman" w:hAnsi="Times New Roman" w:cs="Times New Roman"/>
          <w:sz w:val="24"/>
          <w:szCs w:val="24"/>
        </w:rPr>
      </w:pPr>
    </w:p>
    <w:p w14:paraId="5A589663" w14:textId="77777777" w:rsidR="00496902" w:rsidRPr="003558DC" w:rsidRDefault="00496902">
      <w:pPr>
        <w:pStyle w:val="Corpodetexto"/>
        <w:rPr>
          <w:rFonts w:ascii="Times New Roman" w:hAnsi="Times New Roman" w:cs="Times New Roman"/>
          <w:sz w:val="24"/>
          <w:szCs w:val="24"/>
        </w:rPr>
      </w:pPr>
    </w:p>
    <w:p w14:paraId="138E37EC" w14:textId="77777777" w:rsidR="00496902" w:rsidRPr="003558DC" w:rsidRDefault="00496902">
      <w:pPr>
        <w:pStyle w:val="Corpodetexto"/>
        <w:rPr>
          <w:rFonts w:ascii="Times New Roman" w:hAnsi="Times New Roman" w:cs="Times New Roman"/>
          <w:sz w:val="24"/>
          <w:szCs w:val="24"/>
        </w:rPr>
      </w:pPr>
    </w:p>
    <w:p w14:paraId="5204180C" w14:textId="77777777" w:rsidR="00496902" w:rsidRPr="003558DC" w:rsidRDefault="00496902">
      <w:pPr>
        <w:pStyle w:val="Corpodetexto"/>
        <w:rPr>
          <w:rFonts w:ascii="Times New Roman" w:hAnsi="Times New Roman" w:cs="Times New Roman"/>
          <w:sz w:val="24"/>
          <w:szCs w:val="24"/>
        </w:rPr>
      </w:pPr>
    </w:p>
    <w:p w14:paraId="021B70DC" w14:textId="77777777" w:rsidR="00496902" w:rsidRPr="003558DC" w:rsidRDefault="00496902">
      <w:pPr>
        <w:pStyle w:val="Corpodetexto"/>
        <w:rPr>
          <w:rFonts w:ascii="Times New Roman" w:hAnsi="Times New Roman" w:cs="Times New Roman"/>
          <w:sz w:val="24"/>
          <w:szCs w:val="24"/>
        </w:rPr>
      </w:pPr>
    </w:p>
    <w:p w14:paraId="71C55BFF" w14:textId="77777777" w:rsidR="00496902" w:rsidRPr="003558DC" w:rsidRDefault="00496902">
      <w:pPr>
        <w:pStyle w:val="Corpodetexto"/>
        <w:rPr>
          <w:rFonts w:ascii="Times New Roman" w:hAnsi="Times New Roman" w:cs="Times New Roman"/>
          <w:sz w:val="24"/>
          <w:szCs w:val="24"/>
        </w:rPr>
      </w:pPr>
    </w:p>
    <w:p w14:paraId="3B6728B2" w14:textId="77777777" w:rsidR="00496902" w:rsidRPr="003558DC" w:rsidRDefault="00496902">
      <w:pPr>
        <w:pStyle w:val="Corpodetexto"/>
        <w:rPr>
          <w:rFonts w:ascii="Times New Roman" w:hAnsi="Times New Roman" w:cs="Times New Roman"/>
          <w:sz w:val="24"/>
          <w:szCs w:val="24"/>
        </w:rPr>
      </w:pPr>
    </w:p>
    <w:p w14:paraId="7F910429" w14:textId="77777777" w:rsidR="00496902" w:rsidRPr="003558DC" w:rsidRDefault="00496902">
      <w:pPr>
        <w:pStyle w:val="Corpodetexto"/>
        <w:rPr>
          <w:rFonts w:ascii="Times New Roman" w:hAnsi="Times New Roman" w:cs="Times New Roman"/>
          <w:sz w:val="24"/>
          <w:szCs w:val="24"/>
        </w:rPr>
      </w:pPr>
    </w:p>
    <w:p w14:paraId="79598E61" w14:textId="77777777" w:rsidR="00496902" w:rsidRPr="003558DC" w:rsidRDefault="00496902">
      <w:pPr>
        <w:pStyle w:val="Corpodetexto"/>
        <w:rPr>
          <w:rFonts w:ascii="Times New Roman" w:hAnsi="Times New Roman" w:cs="Times New Roman"/>
          <w:sz w:val="24"/>
          <w:szCs w:val="24"/>
        </w:rPr>
      </w:pPr>
    </w:p>
    <w:p w14:paraId="7BB8183F" w14:textId="77777777" w:rsidR="00496902" w:rsidRPr="003558DC" w:rsidRDefault="00496902">
      <w:pPr>
        <w:pStyle w:val="Corpodetexto"/>
        <w:rPr>
          <w:rFonts w:ascii="Times New Roman" w:hAnsi="Times New Roman" w:cs="Times New Roman"/>
          <w:sz w:val="24"/>
          <w:szCs w:val="24"/>
        </w:rPr>
      </w:pPr>
    </w:p>
    <w:p w14:paraId="60871036" w14:textId="77777777" w:rsidR="00496902" w:rsidRPr="003558DC" w:rsidRDefault="00496902">
      <w:pPr>
        <w:pStyle w:val="Corpodetexto"/>
        <w:rPr>
          <w:rFonts w:ascii="Times New Roman" w:hAnsi="Times New Roman" w:cs="Times New Roman"/>
          <w:sz w:val="24"/>
          <w:szCs w:val="24"/>
        </w:rPr>
      </w:pPr>
    </w:p>
    <w:p w14:paraId="3885D40A" w14:textId="77777777" w:rsidR="00496902" w:rsidRPr="003558DC" w:rsidRDefault="00496902">
      <w:pPr>
        <w:pStyle w:val="Corpodetexto"/>
        <w:rPr>
          <w:rFonts w:ascii="Times New Roman" w:hAnsi="Times New Roman" w:cs="Times New Roman"/>
          <w:sz w:val="24"/>
          <w:szCs w:val="24"/>
        </w:rPr>
      </w:pPr>
    </w:p>
    <w:p w14:paraId="0124571B" w14:textId="77777777" w:rsidR="00496902" w:rsidRPr="003558DC" w:rsidRDefault="00496902">
      <w:pPr>
        <w:pStyle w:val="Corpodetexto"/>
        <w:rPr>
          <w:rFonts w:ascii="Times New Roman" w:hAnsi="Times New Roman" w:cs="Times New Roman"/>
          <w:sz w:val="24"/>
          <w:szCs w:val="24"/>
        </w:rPr>
      </w:pPr>
    </w:p>
    <w:p w14:paraId="6A2E679F" w14:textId="77777777" w:rsidR="00496902" w:rsidRPr="003558DC" w:rsidRDefault="00496902">
      <w:pPr>
        <w:pStyle w:val="Corpodetexto"/>
        <w:rPr>
          <w:rFonts w:ascii="Times New Roman" w:hAnsi="Times New Roman" w:cs="Times New Roman"/>
          <w:sz w:val="24"/>
          <w:szCs w:val="24"/>
        </w:rPr>
      </w:pPr>
    </w:p>
    <w:p w14:paraId="114A1D2D" w14:textId="77777777" w:rsidR="00496902" w:rsidRPr="003558DC" w:rsidRDefault="00496902">
      <w:pPr>
        <w:pStyle w:val="Corpodetexto"/>
        <w:rPr>
          <w:rFonts w:ascii="Times New Roman" w:hAnsi="Times New Roman" w:cs="Times New Roman"/>
          <w:sz w:val="24"/>
          <w:szCs w:val="24"/>
        </w:rPr>
      </w:pPr>
    </w:p>
    <w:p w14:paraId="634E0131" w14:textId="77777777" w:rsidR="00496902" w:rsidRPr="003558DC" w:rsidRDefault="00496902">
      <w:pPr>
        <w:pStyle w:val="Corpodetexto"/>
        <w:rPr>
          <w:rFonts w:ascii="Times New Roman" w:hAnsi="Times New Roman" w:cs="Times New Roman"/>
          <w:sz w:val="24"/>
          <w:szCs w:val="24"/>
        </w:rPr>
      </w:pPr>
    </w:p>
    <w:p w14:paraId="42909755" w14:textId="77777777" w:rsidR="00496902" w:rsidRPr="003558DC" w:rsidRDefault="00496902">
      <w:pPr>
        <w:pStyle w:val="Corpodetexto"/>
        <w:rPr>
          <w:rFonts w:ascii="Times New Roman" w:hAnsi="Times New Roman" w:cs="Times New Roman"/>
          <w:sz w:val="24"/>
          <w:szCs w:val="24"/>
        </w:rPr>
      </w:pPr>
    </w:p>
    <w:p w14:paraId="400A6C40" w14:textId="77777777" w:rsidR="00496902" w:rsidRPr="003558DC" w:rsidRDefault="00496902">
      <w:pPr>
        <w:pStyle w:val="Corpodetexto"/>
        <w:rPr>
          <w:rFonts w:ascii="Times New Roman" w:hAnsi="Times New Roman" w:cs="Times New Roman"/>
          <w:sz w:val="24"/>
          <w:szCs w:val="24"/>
        </w:rPr>
      </w:pPr>
    </w:p>
    <w:p w14:paraId="6AE79AF4" w14:textId="77777777" w:rsidR="00496902" w:rsidRPr="003558DC" w:rsidRDefault="00496902">
      <w:pPr>
        <w:pStyle w:val="Corpodetexto"/>
        <w:rPr>
          <w:rFonts w:ascii="Times New Roman" w:hAnsi="Times New Roman" w:cs="Times New Roman"/>
          <w:sz w:val="24"/>
          <w:szCs w:val="24"/>
        </w:rPr>
      </w:pPr>
    </w:p>
    <w:p w14:paraId="52307C53" w14:textId="77777777" w:rsidR="00496902" w:rsidRPr="003558DC" w:rsidRDefault="00496902">
      <w:pPr>
        <w:pStyle w:val="Corpodetexto"/>
        <w:rPr>
          <w:rFonts w:ascii="Times New Roman" w:hAnsi="Times New Roman" w:cs="Times New Roman"/>
          <w:sz w:val="24"/>
          <w:szCs w:val="24"/>
        </w:rPr>
      </w:pPr>
    </w:p>
    <w:p w14:paraId="291E5565" w14:textId="77777777" w:rsidR="00496902" w:rsidRPr="003558DC" w:rsidRDefault="00496902">
      <w:pPr>
        <w:pStyle w:val="Corpodetexto"/>
        <w:rPr>
          <w:rFonts w:ascii="Times New Roman" w:hAnsi="Times New Roman" w:cs="Times New Roman"/>
          <w:sz w:val="24"/>
          <w:szCs w:val="24"/>
        </w:rPr>
      </w:pPr>
    </w:p>
    <w:p w14:paraId="0BBEC3FC" w14:textId="77777777" w:rsidR="00496902" w:rsidRPr="003558DC" w:rsidRDefault="00496902">
      <w:pPr>
        <w:pStyle w:val="Corpodetexto"/>
        <w:rPr>
          <w:rFonts w:ascii="Times New Roman" w:hAnsi="Times New Roman" w:cs="Times New Roman"/>
          <w:sz w:val="24"/>
          <w:szCs w:val="24"/>
        </w:rPr>
      </w:pPr>
    </w:p>
    <w:p w14:paraId="3071482E" w14:textId="77777777" w:rsidR="00496902" w:rsidRPr="003558DC" w:rsidRDefault="00496902">
      <w:pPr>
        <w:pStyle w:val="Corpodetexto"/>
        <w:rPr>
          <w:rFonts w:ascii="Times New Roman" w:hAnsi="Times New Roman" w:cs="Times New Roman"/>
          <w:sz w:val="24"/>
          <w:szCs w:val="24"/>
        </w:rPr>
      </w:pPr>
    </w:p>
    <w:p w14:paraId="04EAD7F1" w14:textId="77777777" w:rsidR="00496902" w:rsidRPr="003558DC" w:rsidRDefault="00496902">
      <w:pPr>
        <w:pStyle w:val="Corpodetexto"/>
        <w:rPr>
          <w:rFonts w:ascii="Times New Roman" w:hAnsi="Times New Roman" w:cs="Times New Roman"/>
          <w:sz w:val="24"/>
          <w:szCs w:val="24"/>
        </w:rPr>
      </w:pPr>
    </w:p>
    <w:p w14:paraId="406AFA1D" w14:textId="77777777" w:rsidR="00496902" w:rsidRPr="003558DC" w:rsidRDefault="00496902">
      <w:pPr>
        <w:pStyle w:val="Corpodetexto"/>
        <w:rPr>
          <w:rFonts w:ascii="Times New Roman" w:hAnsi="Times New Roman" w:cs="Times New Roman"/>
          <w:sz w:val="24"/>
          <w:szCs w:val="24"/>
        </w:rPr>
      </w:pPr>
    </w:p>
    <w:p w14:paraId="630A01E6" w14:textId="77777777" w:rsidR="00496902" w:rsidRPr="003558DC" w:rsidRDefault="00496902">
      <w:pPr>
        <w:pStyle w:val="Corpodetexto"/>
        <w:rPr>
          <w:rFonts w:ascii="Times New Roman" w:hAnsi="Times New Roman" w:cs="Times New Roman"/>
          <w:sz w:val="24"/>
          <w:szCs w:val="24"/>
        </w:rPr>
      </w:pPr>
    </w:p>
    <w:p w14:paraId="11F7CCD1" w14:textId="77777777" w:rsidR="00496902" w:rsidRPr="003558DC" w:rsidRDefault="00496902">
      <w:pPr>
        <w:pStyle w:val="Corpodetexto"/>
        <w:rPr>
          <w:rFonts w:ascii="Times New Roman" w:hAnsi="Times New Roman" w:cs="Times New Roman"/>
          <w:sz w:val="24"/>
          <w:szCs w:val="24"/>
        </w:rPr>
      </w:pPr>
    </w:p>
    <w:p w14:paraId="6A7935DB" w14:textId="77777777" w:rsidR="00496902" w:rsidRPr="003558DC" w:rsidRDefault="00496902" w:rsidP="007568E3">
      <w:pPr>
        <w:rPr>
          <w:rFonts w:ascii="Times New Roman" w:hAnsi="Times New Roman" w:cs="Times New Roman"/>
          <w:sz w:val="24"/>
          <w:szCs w:val="24"/>
        </w:rPr>
        <w:sectPr w:rsidR="00496902" w:rsidRPr="003558DC">
          <w:headerReference w:type="default" r:id="rId25"/>
          <w:pgSz w:w="11910" w:h="16840"/>
          <w:pgMar w:top="1020" w:right="860" w:bottom="280" w:left="940" w:header="104" w:footer="0" w:gutter="0"/>
          <w:cols w:space="720"/>
        </w:sectPr>
      </w:pPr>
    </w:p>
    <w:p w14:paraId="4713FAC9" w14:textId="77777777" w:rsidR="00496902" w:rsidRPr="003558DC" w:rsidRDefault="00496902">
      <w:pPr>
        <w:pStyle w:val="Corpodetexto"/>
        <w:spacing w:before="6"/>
        <w:rPr>
          <w:rFonts w:ascii="Times New Roman" w:hAnsi="Times New Roman" w:cs="Times New Roman"/>
          <w:sz w:val="24"/>
          <w:szCs w:val="24"/>
        </w:rPr>
      </w:pPr>
    </w:p>
    <w:p w14:paraId="6488BDE5"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725A81F6" wp14:editId="15389DE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49A88" w14:textId="77777777" w:rsidR="00ED6D08" w:rsidRPr="004414F8" w:rsidRDefault="00ED6D08"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w:t>
                              </w:r>
                              <w:r w:rsidRPr="004414F8">
                                <w:rPr>
                                  <w:rFonts w:ascii="Times New Roman" w:hAnsi="Times New Roman" w:cs="Times New Roman"/>
                                  <w:b/>
                                  <w:sz w:val="24"/>
                                  <w:szCs w:val="24"/>
                                </w:rPr>
                                <w:t xml:space="preserve">LICITATÓRIO Nº </w:t>
                              </w:r>
                              <w:r>
                                <w:rPr>
                                  <w:rFonts w:ascii="Times New Roman" w:hAnsi="Times New Roman" w:cs="Times New Roman"/>
                                  <w:b/>
                                  <w:sz w:val="24"/>
                                  <w:szCs w:val="24"/>
                                </w:rPr>
                                <w:t>XXX/2022</w:t>
                              </w:r>
                              <w:r w:rsidRPr="004414F8">
                                <w:rPr>
                                  <w:rFonts w:ascii="Times New Roman" w:hAnsi="Times New Roman" w:cs="Times New Roman"/>
                                  <w:b/>
                                  <w:sz w:val="24"/>
                                  <w:szCs w:val="24"/>
                                </w:rPr>
                                <w:t xml:space="preserve"> </w:t>
                              </w:r>
                            </w:p>
                            <w:p w14:paraId="5639363C" w14:textId="77777777" w:rsidR="00ED6D08" w:rsidRDefault="00ED6D08"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XXX/2022</w:t>
                              </w:r>
                            </w:p>
                            <w:p w14:paraId="6BE28C1D" w14:textId="77777777" w:rsidR="00ED6D08" w:rsidRPr="00C2115F" w:rsidRDefault="00ED6D08"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7"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b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">
                <v:shape id="AutoShape 57" o:spid="_x0000_s1038"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9"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0"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ED6D08" w:rsidRPr="004414F8" w:rsidRDefault="00ED6D08"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Pr>
                            <w:rFonts w:ascii="Times New Roman" w:hAnsi="Times New Roman" w:cs="Times New Roman"/>
                            <w:b/>
                            <w:sz w:val="24"/>
                            <w:szCs w:val="24"/>
                          </w:rPr>
                          <w:t>XXX/2022</w:t>
                        </w:r>
                        <w:r w:rsidRPr="004414F8">
                          <w:rPr>
                            <w:rFonts w:ascii="Times New Roman" w:hAnsi="Times New Roman" w:cs="Times New Roman"/>
                            <w:b/>
                            <w:sz w:val="24"/>
                            <w:szCs w:val="24"/>
                          </w:rPr>
                          <w:t xml:space="preserve"> </w:t>
                        </w:r>
                      </w:p>
                      <w:p w:rsidR="00ED6D08" w:rsidRDefault="00ED6D08"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XXX/2022</w:t>
                        </w:r>
                      </w:p>
                      <w:p w:rsidR="00ED6D08" w:rsidRPr="00C2115F" w:rsidRDefault="00ED6D08" w:rsidP="009267E8">
                        <w:pPr>
                          <w:jc w:val="center"/>
                          <w:rPr>
                            <w:rFonts w:ascii="Times New Roman" w:hAnsi="Times New Roman" w:cs="Times New Roman"/>
                            <w:b/>
                            <w:sz w:val="24"/>
                            <w:szCs w:val="24"/>
                          </w:rPr>
                        </w:pPr>
                      </w:p>
                    </w:txbxContent>
                  </v:textbox>
                </v:shape>
                <w10:anchorlock/>
              </v:group>
            </w:pict>
          </mc:Fallback>
        </mc:AlternateContent>
      </w:r>
    </w:p>
    <w:p w14:paraId="6CE9E1F7" w14:textId="77777777" w:rsidR="00496902" w:rsidRPr="003558DC" w:rsidRDefault="00496902">
      <w:pPr>
        <w:pStyle w:val="Corpodetexto"/>
        <w:spacing w:before="10"/>
        <w:rPr>
          <w:rFonts w:ascii="Times New Roman" w:hAnsi="Times New Roman" w:cs="Times New Roman"/>
          <w:sz w:val="24"/>
          <w:szCs w:val="24"/>
        </w:rPr>
      </w:pPr>
    </w:p>
    <w:p w14:paraId="638EB086" w14:textId="77777777"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14:paraId="7416DED1" w14:textId="77777777" w:rsidR="00496902" w:rsidRPr="003558DC" w:rsidRDefault="00496902">
      <w:pPr>
        <w:pStyle w:val="Corpodetexto"/>
        <w:spacing w:before="1"/>
        <w:rPr>
          <w:rFonts w:ascii="Times New Roman" w:hAnsi="Times New Roman" w:cs="Times New Roman"/>
          <w:b/>
          <w:sz w:val="24"/>
          <w:szCs w:val="24"/>
        </w:rPr>
      </w:pPr>
    </w:p>
    <w:p w14:paraId="2C6EE579" w14:textId="77777777"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14:paraId="35661C03" w14:textId="77777777"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14:paraId="294D7CC0" w14:textId="77777777" w:rsidR="00496902" w:rsidRPr="003558DC" w:rsidRDefault="00496902">
      <w:pPr>
        <w:pStyle w:val="Corpodetexto"/>
        <w:spacing w:before="9"/>
        <w:rPr>
          <w:rFonts w:ascii="Times New Roman" w:hAnsi="Times New Roman" w:cs="Times New Roman"/>
          <w:sz w:val="24"/>
          <w:szCs w:val="24"/>
        </w:rPr>
      </w:pPr>
    </w:p>
    <w:p w14:paraId="1CB7AD8A" w14:textId="77777777" w:rsidR="00496902" w:rsidRPr="003558DC" w:rsidRDefault="00931612" w:rsidP="00744E01">
      <w:pPr>
        <w:pStyle w:val="PargrafodaLista"/>
        <w:numPr>
          <w:ilvl w:val="0"/>
          <w:numId w:val="8"/>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14:paraId="4D894E2A" w14:textId="77777777" w:rsidR="00496902" w:rsidRPr="003558DC" w:rsidRDefault="00931612" w:rsidP="00744E01">
      <w:pPr>
        <w:pStyle w:val="PargrafodaLista"/>
        <w:numPr>
          <w:ilvl w:val="0"/>
          <w:numId w:val="8"/>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14:paraId="27888297" w14:textId="77777777" w:rsidR="00496902" w:rsidRPr="003558DC" w:rsidRDefault="00931612" w:rsidP="00744E01">
      <w:pPr>
        <w:pStyle w:val="PargrafodaLista"/>
        <w:numPr>
          <w:ilvl w:val="0"/>
          <w:numId w:val="8"/>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14:paraId="3B06B2D2" w14:textId="77777777" w:rsidR="00496902" w:rsidRPr="003558DC" w:rsidRDefault="00931612" w:rsidP="00744E01">
      <w:pPr>
        <w:pStyle w:val="PargrafodaLista"/>
        <w:numPr>
          <w:ilvl w:val="0"/>
          <w:numId w:val="8"/>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14:paraId="0B070593" w14:textId="77777777" w:rsidR="00496902" w:rsidRPr="003558DC" w:rsidRDefault="00496902">
      <w:pPr>
        <w:pStyle w:val="Corpodetexto"/>
        <w:rPr>
          <w:rFonts w:ascii="Times New Roman" w:hAnsi="Times New Roman" w:cs="Times New Roman"/>
          <w:sz w:val="24"/>
          <w:szCs w:val="24"/>
        </w:rPr>
      </w:pPr>
    </w:p>
    <w:p w14:paraId="276D7F5E" w14:textId="77777777" w:rsidR="00496902" w:rsidRPr="003558DC" w:rsidRDefault="00496902">
      <w:pPr>
        <w:pStyle w:val="Corpodetexto"/>
        <w:spacing w:before="8"/>
        <w:rPr>
          <w:rFonts w:ascii="Times New Roman" w:hAnsi="Times New Roman" w:cs="Times New Roman"/>
          <w:sz w:val="24"/>
          <w:szCs w:val="24"/>
        </w:rPr>
      </w:pPr>
    </w:p>
    <w:p w14:paraId="2EBBFE02" w14:textId="77777777"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14:paraId="7D0C69CA" w14:textId="77777777" w:rsidR="00496902" w:rsidRPr="003558DC" w:rsidRDefault="00496902">
      <w:pPr>
        <w:pStyle w:val="Corpodetexto"/>
        <w:rPr>
          <w:rFonts w:ascii="Times New Roman" w:hAnsi="Times New Roman" w:cs="Times New Roman"/>
          <w:sz w:val="24"/>
          <w:szCs w:val="24"/>
        </w:rPr>
      </w:pPr>
    </w:p>
    <w:p w14:paraId="60436D22" w14:textId="77777777" w:rsidR="00496902" w:rsidRPr="003558DC" w:rsidRDefault="00496902">
      <w:pPr>
        <w:pStyle w:val="Corpodetexto"/>
        <w:rPr>
          <w:rFonts w:ascii="Times New Roman" w:hAnsi="Times New Roman" w:cs="Times New Roman"/>
          <w:sz w:val="24"/>
          <w:szCs w:val="24"/>
        </w:rPr>
      </w:pPr>
    </w:p>
    <w:p w14:paraId="15BE89D8" w14:textId="77777777" w:rsidR="00496902" w:rsidRPr="003558DC" w:rsidRDefault="00496902">
      <w:pPr>
        <w:pStyle w:val="Corpodetexto"/>
        <w:rPr>
          <w:rFonts w:ascii="Times New Roman" w:hAnsi="Times New Roman" w:cs="Times New Roman"/>
          <w:sz w:val="24"/>
          <w:szCs w:val="24"/>
        </w:rPr>
      </w:pPr>
    </w:p>
    <w:p w14:paraId="49BAEACD" w14:textId="77777777"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48063C">
        <w:rPr>
          <w:rFonts w:ascii="Times New Roman" w:hAnsi="Times New Roman" w:cs="Times New Roman"/>
          <w:sz w:val="24"/>
          <w:szCs w:val="24"/>
        </w:rPr>
        <w:t>2</w:t>
      </w:r>
      <w:r w:rsidRPr="003558DC">
        <w:rPr>
          <w:rFonts w:ascii="Times New Roman" w:hAnsi="Times New Roman" w:cs="Times New Roman"/>
          <w:sz w:val="24"/>
          <w:szCs w:val="24"/>
        </w:rPr>
        <w:t>.</w:t>
      </w:r>
    </w:p>
    <w:p w14:paraId="22CE9151" w14:textId="77777777" w:rsidR="00496902" w:rsidRPr="003558DC" w:rsidRDefault="00496902">
      <w:pPr>
        <w:pStyle w:val="Corpodetexto"/>
        <w:rPr>
          <w:rFonts w:ascii="Times New Roman" w:hAnsi="Times New Roman" w:cs="Times New Roman"/>
          <w:sz w:val="24"/>
          <w:szCs w:val="24"/>
        </w:rPr>
      </w:pPr>
    </w:p>
    <w:p w14:paraId="69A997E8" w14:textId="77777777" w:rsidR="00496902" w:rsidRPr="003558DC" w:rsidRDefault="00496902">
      <w:pPr>
        <w:pStyle w:val="Corpodetexto"/>
        <w:rPr>
          <w:rFonts w:ascii="Times New Roman" w:hAnsi="Times New Roman" w:cs="Times New Roman"/>
          <w:sz w:val="24"/>
          <w:szCs w:val="24"/>
        </w:rPr>
      </w:pPr>
    </w:p>
    <w:p w14:paraId="2A358410" w14:textId="77777777" w:rsidR="00496902" w:rsidRPr="003558DC" w:rsidRDefault="00496902">
      <w:pPr>
        <w:pStyle w:val="Corpodetexto"/>
        <w:rPr>
          <w:rFonts w:ascii="Times New Roman" w:hAnsi="Times New Roman" w:cs="Times New Roman"/>
          <w:sz w:val="24"/>
          <w:szCs w:val="24"/>
        </w:rPr>
      </w:pPr>
    </w:p>
    <w:p w14:paraId="6218190D" w14:textId="77777777"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14:anchorId="380D563E" wp14:editId="72B2676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14:paraId="5185ED40" w14:textId="77777777"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14:paraId="19EB8ED0" w14:textId="77777777" w:rsidR="00496902" w:rsidRPr="003558DC" w:rsidRDefault="00496902">
      <w:pPr>
        <w:pStyle w:val="Corpodetexto"/>
        <w:rPr>
          <w:rFonts w:ascii="Times New Roman" w:hAnsi="Times New Roman" w:cs="Times New Roman"/>
          <w:sz w:val="24"/>
          <w:szCs w:val="24"/>
        </w:rPr>
      </w:pPr>
    </w:p>
    <w:p w14:paraId="7CD27DE0" w14:textId="77777777" w:rsidR="00496902" w:rsidRPr="003558DC" w:rsidRDefault="00496902">
      <w:pPr>
        <w:pStyle w:val="Corpodetexto"/>
        <w:rPr>
          <w:rFonts w:ascii="Times New Roman" w:hAnsi="Times New Roman" w:cs="Times New Roman"/>
          <w:sz w:val="24"/>
          <w:szCs w:val="24"/>
        </w:rPr>
      </w:pPr>
    </w:p>
    <w:p w14:paraId="3234030C" w14:textId="77777777" w:rsidR="00496902" w:rsidRPr="003558DC" w:rsidRDefault="00496902">
      <w:pPr>
        <w:pStyle w:val="Corpodetexto"/>
        <w:rPr>
          <w:rFonts w:ascii="Times New Roman" w:hAnsi="Times New Roman" w:cs="Times New Roman"/>
          <w:sz w:val="24"/>
          <w:szCs w:val="24"/>
        </w:rPr>
      </w:pPr>
    </w:p>
    <w:p w14:paraId="1065A2D4" w14:textId="77777777" w:rsidR="00496902" w:rsidRPr="003558DC" w:rsidRDefault="00496902">
      <w:pPr>
        <w:pStyle w:val="Corpodetexto"/>
        <w:rPr>
          <w:rFonts w:ascii="Times New Roman" w:hAnsi="Times New Roman" w:cs="Times New Roman"/>
          <w:sz w:val="24"/>
          <w:szCs w:val="24"/>
        </w:rPr>
      </w:pPr>
    </w:p>
    <w:p w14:paraId="26244CB9" w14:textId="77777777" w:rsidR="00496902" w:rsidRPr="003558DC" w:rsidRDefault="00496902">
      <w:pPr>
        <w:pStyle w:val="Corpodetexto"/>
        <w:rPr>
          <w:rFonts w:ascii="Times New Roman" w:hAnsi="Times New Roman" w:cs="Times New Roman"/>
          <w:sz w:val="24"/>
          <w:szCs w:val="24"/>
        </w:rPr>
      </w:pPr>
    </w:p>
    <w:p w14:paraId="59A02767" w14:textId="77777777" w:rsidR="00496902" w:rsidRPr="003558DC" w:rsidRDefault="00496902">
      <w:pPr>
        <w:pStyle w:val="Corpodetexto"/>
        <w:rPr>
          <w:rFonts w:ascii="Times New Roman" w:hAnsi="Times New Roman" w:cs="Times New Roman"/>
          <w:sz w:val="24"/>
          <w:szCs w:val="24"/>
        </w:rPr>
      </w:pPr>
    </w:p>
    <w:p w14:paraId="70147E38" w14:textId="77777777" w:rsidR="00496902" w:rsidRPr="003558DC" w:rsidRDefault="00496902">
      <w:pPr>
        <w:pStyle w:val="Corpodetexto"/>
        <w:rPr>
          <w:rFonts w:ascii="Times New Roman" w:hAnsi="Times New Roman" w:cs="Times New Roman"/>
          <w:sz w:val="24"/>
          <w:szCs w:val="24"/>
        </w:rPr>
      </w:pPr>
    </w:p>
    <w:p w14:paraId="5D3B2872" w14:textId="77777777" w:rsidR="00496902" w:rsidRPr="003558DC" w:rsidRDefault="00496902">
      <w:pPr>
        <w:pStyle w:val="Corpodetexto"/>
        <w:rPr>
          <w:rFonts w:ascii="Times New Roman" w:hAnsi="Times New Roman" w:cs="Times New Roman"/>
          <w:sz w:val="24"/>
          <w:szCs w:val="24"/>
        </w:rPr>
      </w:pPr>
    </w:p>
    <w:p w14:paraId="418B923A" w14:textId="77777777" w:rsidR="00496902" w:rsidRPr="003558DC" w:rsidRDefault="00496902">
      <w:pPr>
        <w:pStyle w:val="Corpodetexto"/>
        <w:rPr>
          <w:rFonts w:ascii="Times New Roman" w:hAnsi="Times New Roman" w:cs="Times New Roman"/>
          <w:sz w:val="24"/>
          <w:szCs w:val="24"/>
        </w:rPr>
      </w:pPr>
    </w:p>
    <w:p w14:paraId="22759BBB" w14:textId="77777777" w:rsidR="00496902" w:rsidRPr="003558DC" w:rsidRDefault="00496902">
      <w:pPr>
        <w:pStyle w:val="Corpodetexto"/>
        <w:rPr>
          <w:rFonts w:ascii="Times New Roman" w:hAnsi="Times New Roman" w:cs="Times New Roman"/>
          <w:sz w:val="24"/>
          <w:szCs w:val="24"/>
        </w:rPr>
      </w:pPr>
    </w:p>
    <w:p w14:paraId="14E4148D" w14:textId="77777777" w:rsidR="00496902" w:rsidRPr="003558DC" w:rsidRDefault="00496902">
      <w:pPr>
        <w:pStyle w:val="Corpodetexto"/>
        <w:rPr>
          <w:rFonts w:ascii="Times New Roman" w:hAnsi="Times New Roman" w:cs="Times New Roman"/>
          <w:sz w:val="24"/>
          <w:szCs w:val="24"/>
        </w:rPr>
      </w:pPr>
    </w:p>
    <w:p w14:paraId="0CF520DE" w14:textId="77777777" w:rsidR="00496902" w:rsidRPr="003558DC" w:rsidRDefault="00496902">
      <w:pPr>
        <w:pStyle w:val="Corpodetexto"/>
        <w:rPr>
          <w:rFonts w:ascii="Times New Roman" w:hAnsi="Times New Roman" w:cs="Times New Roman"/>
          <w:sz w:val="24"/>
          <w:szCs w:val="24"/>
        </w:rPr>
      </w:pPr>
    </w:p>
    <w:p w14:paraId="32FAAE9B" w14:textId="77777777" w:rsidR="00496902" w:rsidRPr="003558DC" w:rsidRDefault="00496902">
      <w:pPr>
        <w:pStyle w:val="Corpodetexto"/>
        <w:rPr>
          <w:rFonts w:ascii="Times New Roman" w:hAnsi="Times New Roman" w:cs="Times New Roman"/>
          <w:sz w:val="24"/>
          <w:szCs w:val="24"/>
        </w:rPr>
      </w:pPr>
    </w:p>
    <w:p w14:paraId="56092E80" w14:textId="77777777" w:rsidR="00496902" w:rsidRPr="003558DC" w:rsidRDefault="00496902">
      <w:pPr>
        <w:pStyle w:val="Corpodetexto"/>
        <w:rPr>
          <w:rFonts w:ascii="Times New Roman" w:hAnsi="Times New Roman" w:cs="Times New Roman"/>
          <w:sz w:val="24"/>
          <w:szCs w:val="24"/>
        </w:rPr>
      </w:pPr>
    </w:p>
    <w:p w14:paraId="3949B533" w14:textId="77777777" w:rsidR="00496902" w:rsidRPr="003558DC" w:rsidRDefault="00496902">
      <w:pPr>
        <w:pStyle w:val="Corpodetexto"/>
        <w:rPr>
          <w:rFonts w:ascii="Times New Roman" w:hAnsi="Times New Roman" w:cs="Times New Roman"/>
          <w:sz w:val="24"/>
          <w:szCs w:val="24"/>
        </w:rPr>
      </w:pPr>
    </w:p>
    <w:p w14:paraId="5BB9310E" w14:textId="77777777"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14:paraId="6A9BC385" w14:textId="77777777" w:rsidR="00496902" w:rsidRPr="003558DC" w:rsidRDefault="00496902">
      <w:pPr>
        <w:pStyle w:val="Corpodetexto"/>
        <w:spacing w:before="6"/>
        <w:rPr>
          <w:rFonts w:ascii="Times New Roman" w:hAnsi="Times New Roman" w:cs="Times New Roman"/>
          <w:sz w:val="24"/>
          <w:szCs w:val="24"/>
        </w:rPr>
      </w:pPr>
    </w:p>
    <w:p w14:paraId="74A8B28F"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4134F2CB" wp14:editId="275327A5">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D5833" w14:textId="77777777" w:rsidR="00ED6D08" w:rsidRPr="004414F8" w:rsidRDefault="00ED6D08"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w:t>
                              </w:r>
                              <w:r>
                                <w:rPr>
                                  <w:rFonts w:ascii="Times New Roman" w:hAnsi="Times New Roman" w:cs="Times New Roman"/>
                                  <w:b/>
                                  <w:sz w:val="24"/>
                                  <w:szCs w:val="24"/>
                                </w:rPr>
                                <w:t>LICITATÓRIO Nº XXX0</w:t>
                              </w:r>
                              <w:r w:rsidRPr="004414F8">
                                <w:rPr>
                                  <w:rFonts w:ascii="Times New Roman" w:hAnsi="Times New Roman" w:cs="Times New Roman"/>
                                  <w:b/>
                                  <w:sz w:val="24"/>
                                  <w:szCs w:val="24"/>
                                </w:rPr>
                                <w:t>/202</w:t>
                              </w:r>
                              <w:r>
                                <w:rPr>
                                  <w:rFonts w:ascii="Times New Roman" w:hAnsi="Times New Roman" w:cs="Times New Roman"/>
                                  <w:b/>
                                  <w:sz w:val="24"/>
                                  <w:szCs w:val="24"/>
                                </w:rPr>
                                <w:t>2</w:t>
                              </w:r>
                              <w:r w:rsidRPr="004414F8">
                                <w:rPr>
                                  <w:rFonts w:ascii="Times New Roman" w:hAnsi="Times New Roman" w:cs="Times New Roman"/>
                                  <w:b/>
                                  <w:sz w:val="24"/>
                                  <w:szCs w:val="24"/>
                                </w:rPr>
                                <w:t xml:space="preserve"> </w:t>
                              </w:r>
                            </w:p>
                            <w:p w14:paraId="544D9C6E" w14:textId="77777777" w:rsidR="00ED6D08" w:rsidRPr="00C97A09" w:rsidRDefault="00ED6D08"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XXX/2022</w:t>
                              </w:r>
                            </w:p>
                          </w:txbxContent>
                        </wps:txbx>
                        <wps:bodyPr rot="0" vert="horz" wrap="square" lIns="0" tIns="0" rIns="0" bIns="0" anchor="t" anchorCtr="0" upright="1">
                          <a:noAutofit/>
                        </wps:bodyPr>
                      </wps:wsp>
                    </wpg:wgp>
                  </a:graphicData>
                </a:graphic>
              </wp:inline>
            </w:drawing>
          </mc:Choice>
          <mc:Fallback>
            <w:pict>
              <v:group id="Group 49" o:spid="_x0000_s1041"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m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WuBJHFPH5mrwtHhupzYaB6XBio/hYGL9jb0isP&#10;eGVEha5+vYXvpMzvMDZfwl3/C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N5cIGZuBgAAzBsAAA4AAAAAAAAAAAAAAAAALgIA&#10;AGRycy9lMm9Eb2MueG1sUEsBAi0AFAAGAAgAAAAhAJLm+G3bAAAABAEAAA8AAAAAAAAAAAAAAAAA&#10;yAgAAGRycy9kb3ducmV2LnhtbFBLBQYAAAAABAAEAPMAAADQCQAAAAA=&#10;">
                <v:shape id="AutoShape 52" o:spid="_x0000_s1042"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3"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4"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ED6D08" w:rsidRPr="004414F8" w:rsidRDefault="00ED6D08"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XXX0</w:t>
                        </w:r>
                        <w:r w:rsidRPr="004414F8">
                          <w:rPr>
                            <w:rFonts w:ascii="Times New Roman" w:hAnsi="Times New Roman" w:cs="Times New Roman"/>
                            <w:b/>
                            <w:sz w:val="24"/>
                            <w:szCs w:val="24"/>
                          </w:rPr>
                          <w:t>/202</w:t>
                        </w:r>
                        <w:r>
                          <w:rPr>
                            <w:rFonts w:ascii="Times New Roman" w:hAnsi="Times New Roman" w:cs="Times New Roman"/>
                            <w:b/>
                            <w:sz w:val="24"/>
                            <w:szCs w:val="24"/>
                          </w:rPr>
                          <w:t>2</w:t>
                        </w:r>
                        <w:r w:rsidRPr="004414F8">
                          <w:rPr>
                            <w:rFonts w:ascii="Times New Roman" w:hAnsi="Times New Roman" w:cs="Times New Roman"/>
                            <w:b/>
                            <w:sz w:val="24"/>
                            <w:szCs w:val="24"/>
                          </w:rPr>
                          <w:t xml:space="preserve"> </w:t>
                        </w:r>
                      </w:p>
                      <w:p w:rsidR="00ED6D08" w:rsidRPr="00C97A09" w:rsidRDefault="00ED6D08"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XXX/2022</w:t>
                        </w:r>
                      </w:p>
                    </w:txbxContent>
                  </v:textbox>
                </v:shape>
                <w10:anchorlock/>
              </v:group>
            </w:pict>
          </mc:Fallback>
        </mc:AlternateContent>
      </w:r>
    </w:p>
    <w:p w14:paraId="06D711B6" w14:textId="77777777" w:rsidR="00496902" w:rsidRPr="003558DC" w:rsidRDefault="00496902">
      <w:pPr>
        <w:pStyle w:val="Corpodetexto"/>
        <w:spacing w:before="10"/>
        <w:rPr>
          <w:rFonts w:ascii="Times New Roman" w:hAnsi="Times New Roman" w:cs="Times New Roman"/>
          <w:sz w:val="24"/>
          <w:szCs w:val="24"/>
        </w:rPr>
      </w:pPr>
    </w:p>
    <w:p w14:paraId="03CF2D0A" w14:textId="77777777"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14:paraId="3DFF9BC5" w14:textId="77777777" w:rsidR="00496902" w:rsidRPr="003558DC" w:rsidRDefault="00496902">
      <w:pPr>
        <w:pStyle w:val="Corpodetexto"/>
        <w:spacing w:before="1"/>
        <w:rPr>
          <w:rFonts w:ascii="Times New Roman" w:hAnsi="Times New Roman" w:cs="Times New Roman"/>
          <w:b/>
          <w:sz w:val="24"/>
          <w:szCs w:val="24"/>
        </w:rPr>
      </w:pPr>
    </w:p>
    <w:p w14:paraId="1207A4D1" w14:textId="77777777"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14:paraId="4A4AAE02" w14:textId="77777777"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14:paraId="2E025287" w14:textId="77777777"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14:paraId="2A24C9AE" w14:textId="77777777"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14:paraId="6059DA5F" w14:textId="77777777"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14:paraId="721B5742" w14:textId="77777777" w:rsidR="00496902" w:rsidRPr="003558DC" w:rsidRDefault="00496902">
      <w:pPr>
        <w:pStyle w:val="Corpodetexto"/>
        <w:rPr>
          <w:rFonts w:ascii="Times New Roman" w:hAnsi="Times New Roman" w:cs="Times New Roman"/>
          <w:sz w:val="24"/>
          <w:szCs w:val="24"/>
        </w:rPr>
      </w:pPr>
    </w:p>
    <w:p w14:paraId="1DEF7CA2" w14:textId="77777777" w:rsidR="00496902" w:rsidRPr="003558DC" w:rsidRDefault="00496902">
      <w:pPr>
        <w:pStyle w:val="Corpodetexto"/>
        <w:spacing w:before="3"/>
        <w:rPr>
          <w:rFonts w:ascii="Times New Roman" w:hAnsi="Times New Roman" w:cs="Times New Roman"/>
          <w:sz w:val="24"/>
          <w:szCs w:val="24"/>
        </w:rPr>
      </w:pPr>
    </w:p>
    <w:p w14:paraId="078D1DDC" w14:textId="77777777"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9E5017">
        <w:rPr>
          <w:rFonts w:ascii="Times New Roman" w:hAnsi="Times New Roman" w:cs="Times New Roman"/>
          <w:sz w:val="24"/>
          <w:szCs w:val="24"/>
        </w:rPr>
        <w:t>2</w:t>
      </w:r>
    </w:p>
    <w:p w14:paraId="4BBF2D94" w14:textId="77777777" w:rsidR="00496902" w:rsidRPr="003558DC" w:rsidRDefault="00496902">
      <w:pPr>
        <w:pStyle w:val="Corpodetexto"/>
        <w:rPr>
          <w:rFonts w:ascii="Times New Roman" w:hAnsi="Times New Roman" w:cs="Times New Roman"/>
          <w:sz w:val="24"/>
          <w:szCs w:val="24"/>
        </w:rPr>
      </w:pPr>
    </w:p>
    <w:p w14:paraId="00446A80" w14:textId="77777777" w:rsidR="00496902" w:rsidRPr="003558DC" w:rsidRDefault="00496902">
      <w:pPr>
        <w:pStyle w:val="Corpodetexto"/>
        <w:rPr>
          <w:rFonts w:ascii="Times New Roman" w:hAnsi="Times New Roman" w:cs="Times New Roman"/>
          <w:sz w:val="24"/>
          <w:szCs w:val="24"/>
        </w:rPr>
      </w:pPr>
    </w:p>
    <w:p w14:paraId="5BB65AE8" w14:textId="77777777" w:rsidR="00496902" w:rsidRPr="003558DC" w:rsidRDefault="00496902">
      <w:pPr>
        <w:pStyle w:val="Corpodetexto"/>
        <w:rPr>
          <w:rFonts w:ascii="Times New Roman" w:hAnsi="Times New Roman" w:cs="Times New Roman"/>
          <w:sz w:val="24"/>
          <w:szCs w:val="24"/>
        </w:rPr>
      </w:pPr>
    </w:p>
    <w:p w14:paraId="7DCA6F23" w14:textId="77777777"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14:anchorId="3C24ACE0" wp14:editId="6608CF3C">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14:paraId="5A169FC7" w14:textId="77777777"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14:paraId="30FC7E1E" w14:textId="77777777" w:rsidR="00496902" w:rsidRPr="003558DC" w:rsidRDefault="00496902">
      <w:pPr>
        <w:pStyle w:val="Corpodetexto"/>
        <w:rPr>
          <w:rFonts w:ascii="Times New Roman" w:hAnsi="Times New Roman" w:cs="Times New Roman"/>
          <w:sz w:val="24"/>
          <w:szCs w:val="24"/>
        </w:rPr>
      </w:pPr>
    </w:p>
    <w:p w14:paraId="617F2328" w14:textId="77777777" w:rsidR="00496902" w:rsidRPr="003558DC" w:rsidRDefault="00496902">
      <w:pPr>
        <w:pStyle w:val="Corpodetexto"/>
        <w:rPr>
          <w:rFonts w:ascii="Times New Roman" w:hAnsi="Times New Roman" w:cs="Times New Roman"/>
          <w:sz w:val="24"/>
          <w:szCs w:val="24"/>
        </w:rPr>
      </w:pPr>
    </w:p>
    <w:p w14:paraId="6574A2B3" w14:textId="77777777" w:rsidR="00496902" w:rsidRPr="003558DC" w:rsidRDefault="00496902">
      <w:pPr>
        <w:pStyle w:val="Corpodetexto"/>
        <w:rPr>
          <w:rFonts w:ascii="Times New Roman" w:hAnsi="Times New Roman" w:cs="Times New Roman"/>
          <w:sz w:val="24"/>
          <w:szCs w:val="24"/>
        </w:rPr>
      </w:pPr>
    </w:p>
    <w:p w14:paraId="46929FD1" w14:textId="77777777" w:rsidR="00496902" w:rsidRPr="003558DC" w:rsidRDefault="00496902">
      <w:pPr>
        <w:pStyle w:val="Corpodetexto"/>
        <w:spacing w:before="5"/>
        <w:rPr>
          <w:rFonts w:ascii="Times New Roman" w:hAnsi="Times New Roman" w:cs="Times New Roman"/>
          <w:sz w:val="24"/>
          <w:szCs w:val="24"/>
        </w:rPr>
      </w:pPr>
    </w:p>
    <w:p w14:paraId="0209F942" w14:textId="77777777"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14:paraId="53AC14C5" w14:textId="77777777" w:rsidR="00496902" w:rsidRPr="003558DC" w:rsidRDefault="00496902">
      <w:pPr>
        <w:pStyle w:val="Corpodetexto"/>
        <w:rPr>
          <w:rFonts w:ascii="Times New Roman" w:hAnsi="Times New Roman" w:cs="Times New Roman"/>
          <w:sz w:val="24"/>
          <w:szCs w:val="24"/>
        </w:rPr>
      </w:pPr>
    </w:p>
    <w:p w14:paraId="0BA5A177" w14:textId="77777777" w:rsidR="00496902" w:rsidRPr="003558DC" w:rsidRDefault="00496902">
      <w:pPr>
        <w:pStyle w:val="Corpodetexto"/>
        <w:rPr>
          <w:rFonts w:ascii="Times New Roman" w:hAnsi="Times New Roman" w:cs="Times New Roman"/>
          <w:sz w:val="24"/>
          <w:szCs w:val="24"/>
        </w:rPr>
      </w:pPr>
    </w:p>
    <w:p w14:paraId="6C2FF8D1" w14:textId="77777777" w:rsidR="00496902" w:rsidRPr="003558DC" w:rsidRDefault="00496902">
      <w:pPr>
        <w:pStyle w:val="Corpodetexto"/>
        <w:rPr>
          <w:rFonts w:ascii="Times New Roman" w:hAnsi="Times New Roman" w:cs="Times New Roman"/>
          <w:sz w:val="24"/>
          <w:szCs w:val="24"/>
        </w:rPr>
      </w:pPr>
    </w:p>
    <w:p w14:paraId="076958AC" w14:textId="77777777" w:rsidR="00496902" w:rsidRPr="003558DC" w:rsidRDefault="00496902">
      <w:pPr>
        <w:pStyle w:val="Corpodetexto"/>
        <w:rPr>
          <w:rFonts w:ascii="Times New Roman" w:hAnsi="Times New Roman" w:cs="Times New Roman"/>
          <w:sz w:val="24"/>
          <w:szCs w:val="24"/>
        </w:rPr>
      </w:pPr>
    </w:p>
    <w:p w14:paraId="6F7B83F1" w14:textId="77777777" w:rsidR="00496902" w:rsidRPr="003558DC" w:rsidRDefault="00496902">
      <w:pPr>
        <w:pStyle w:val="Corpodetexto"/>
        <w:rPr>
          <w:rFonts w:ascii="Times New Roman" w:hAnsi="Times New Roman" w:cs="Times New Roman"/>
          <w:sz w:val="24"/>
          <w:szCs w:val="24"/>
        </w:rPr>
      </w:pPr>
    </w:p>
    <w:p w14:paraId="70819D00" w14:textId="77777777" w:rsidR="00496902" w:rsidRPr="003558DC" w:rsidRDefault="00496902">
      <w:pPr>
        <w:pStyle w:val="Corpodetexto"/>
        <w:rPr>
          <w:rFonts w:ascii="Times New Roman" w:hAnsi="Times New Roman" w:cs="Times New Roman"/>
          <w:sz w:val="24"/>
          <w:szCs w:val="24"/>
        </w:rPr>
      </w:pPr>
    </w:p>
    <w:p w14:paraId="3770EAEF" w14:textId="77777777" w:rsidR="00496902" w:rsidRPr="003558DC" w:rsidRDefault="00496902">
      <w:pPr>
        <w:pStyle w:val="Corpodetexto"/>
        <w:rPr>
          <w:rFonts w:ascii="Times New Roman" w:hAnsi="Times New Roman" w:cs="Times New Roman"/>
          <w:sz w:val="24"/>
          <w:szCs w:val="24"/>
        </w:rPr>
      </w:pPr>
    </w:p>
    <w:p w14:paraId="01F195E4" w14:textId="77777777" w:rsidR="00496902" w:rsidRPr="003558DC" w:rsidRDefault="00496902">
      <w:pPr>
        <w:pStyle w:val="Corpodetexto"/>
        <w:rPr>
          <w:rFonts w:ascii="Times New Roman" w:hAnsi="Times New Roman" w:cs="Times New Roman"/>
          <w:sz w:val="24"/>
          <w:szCs w:val="24"/>
        </w:rPr>
      </w:pPr>
    </w:p>
    <w:p w14:paraId="2C0FEEBF" w14:textId="77777777" w:rsidR="00496902" w:rsidRPr="003558DC" w:rsidRDefault="00496902" w:rsidP="006343E0">
      <w:pPr>
        <w:pStyle w:val="Corpodetexto"/>
        <w:rPr>
          <w:rFonts w:ascii="Times New Roman" w:hAnsi="Times New Roman" w:cs="Times New Roman"/>
          <w:sz w:val="24"/>
          <w:szCs w:val="24"/>
        </w:rPr>
      </w:pPr>
    </w:p>
    <w:p w14:paraId="7A46E197" w14:textId="77777777" w:rsidR="00496902" w:rsidRPr="003558DC" w:rsidRDefault="00496902">
      <w:pPr>
        <w:pStyle w:val="Corpodetexto"/>
        <w:rPr>
          <w:rFonts w:ascii="Times New Roman" w:hAnsi="Times New Roman" w:cs="Times New Roman"/>
          <w:sz w:val="24"/>
          <w:szCs w:val="24"/>
        </w:rPr>
      </w:pPr>
    </w:p>
    <w:p w14:paraId="0C494449" w14:textId="77777777" w:rsidR="00496902" w:rsidRPr="003558DC" w:rsidRDefault="00496902">
      <w:pPr>
        <w:pStyle w:val="Corpodetexto"/>
        <w:spacing w:before="1"/>
        <w:rPr>
          <w:rFonts w:ascii="Times New Roman" w:hAnsi="Times New Roman" w:cs="Times New Roman"/>
          <w:sz w:val="24"/>
          <w:szCs w:val="24"/>
        </w:rPr>
      </w:pPr>
    </w:p>
    <w:p w14:paraId="71CD63AE" w14:textId="77777777" w:rsidR="00496902" w:rsidRPr="003558DC" w:rsidRDefault="00496902">
      <w:pPr>
        <w:pStyle w:val="Corpodetexto"/>
        <w:rPr>
          <w:rFonts w:ascii="Times New Roman" w:hAnsi="Times New Roman" w:cs="Times New Roman"/>
          <w:sz w:val="24"/>
          <w:szCs w:val="24"/>
        </w:rPr>
      </w:pPr>
    </w:p>
    <w:p w14:paraId="6F760F22" w14:textId="77777777" w:rsidR="00496902" w:rsidRPr="003558DC" w:rsidRDefault="00496902">
      <w:pPr>
        <w:pStyle w:val="Corpodetexto"/>
        <w:rPr>
          <w:rFonts w:ascii="Times New Roman" w:hAnsi="Times New Roman" w:cs="Times New Roman"/>
          <w:sz w:val="24"/>
          <w:szCs w:val="24"/>
        </w:rPr>
      </w:pPr>
    </w:p>
    <w:p w14:paraId="1F2F6E2F" w14:textId="77777777" w:rsidR="00496902" w:rsidRPr="003558DC" w:rsidRDefault="00496902">
      <w:pPr>
        <w:pStyle w:val="Corpodetexto"/>
        <w:rPr>
          <w:rFonts w:ascii="Times New Roman" w:hAnsi="Times New Roman" w:cs="Times New Roman"/>
          <w:sz w:val="24"/>
          <w:szCs w:val="24"/>
        </w:rPr>
      </w:pPr>
    </w:p>
    <w:p w14:paraId="79A2CB06" w14:textId="77777777" w:rsidR="00496902" w:rsidRPr="003558DC" w:rsidRDefault="00496902">
      <w:pPr>
        <w:pStyle w:val="Corpodetexto"/>
        <w:rPr>
          <w:rFonts w:ascii="Times New Roman" w:hAnsi="Times New Roman" w:cs="Times New Roman"/>
          <w:sz w:val="24"/>
          <w:szCs w:val="24"/>
        </w:rPr>
      </w:pPr>
    </w:p>
    <w:p w14:paraId="7553B018" w14:textId="77777777" w:rsidR="00496902" w:rsidRPr="003558DC" w:rsidRDefault="00496902">
      <w:pPr>
        <w:pStyle w:val="Corpodetexto"/>
        <w:rPr>
          <w:rFonts w:ascii="Times New Roman" w:hAnsi="Times New Roman" w:cs="Times New Roman"/>
          <w:sz w:val="24"/>
          <w:szCs w:val="24"/>
        </w:rPr>
      </w:pPr>
    </w:p>
    <w:p w14:paraId="26977FEE" w14:textId="77777777" w:rsidR="00496902" w:rsidRPr="003558DC" w:rsidRDefault="00496902">
      <w:pPr>
        <w:pStyle w:val="Corpodetexto"/>
        <w:rPr>
          <w:rFonts w:ascii="Times New Roman" w:hAnsi="Times New Roman" w:cs="Times New Roman"/>
          <w:sz w:val="24"/>
          <w:szCs w:val="24"/>
        </w:rPr>
      </w:pPr>
    </w:p>
    <w:p w14:paraId="1D13A701" w14:textId="77777777"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14:paraId="15FA872A" w14:textId="77777777" w:rsidR="00496902" w:rsidRPr="003558DC" w:rsidRDefault="00496902">
      <w:pPr>
        <w:pStyle w:val="Corpodetexto"/>
        <w:spacing w:before="6"/>
        <w:rPr>
          <w:rFonts w:ascii="Times New Roman" w:hAnsi="Times New Roman" w:cs="Times New Roman"/>
          <w:sz w:val="24"/>
          <w:szCs w:val="24"/>
        </w:rPr>
      </w:pPr>
    </w:p>
    <w:p w14:paraId="472019C5"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7B032409" wp14:editId="428A550C">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60323" w14:textId="77777777" w:rsidR="00ED6D08" w:rsidRPr="00C97A09" w:rsidRDefault="00ED6D08">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w:t>
                              </w:r>
                              <w:r w:rsidRPr="00C97A09">
                                <w:rPr>
                                  <w:rFonts w:ascii="Times New Roman" w:hAnsi="Times New Roman" w:cs="Times New Roman"/>
                                  <w:b/>
                                  <w:color w:val="FFFFFF"/>
                                  <w:spacing w:val="-4"/>
                                  <w:sz w:val="24"/>
                                </w:rPr>
                                <w:t>I</w:t>
                              </w:r>
                              <w:r w:rsidRPr="00C97A09">
                                <w:rPr>
                                  <w:rFonts w:ascii="Times New Roman" w:hAnsi="Times New Roman" w:cs="Times New Roman"/>
                                  <w:b/>
                                  <w:color w:val="FFFFFF"/>
                                  <w:sz w:val="24"/>
                                </w:rPr>
                                <w:t>V</w:t>
                              </w:r>
                            </w:p>
                            <w:p w14:paraId="03132272" w14:textId="77777777" w:rsidR="00ED6D08" w:rsidRPr="00C97A09" w:rsidRDefault="00ED6D08">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/2022</w:t>
                              </w:r>
                            </w:p>
                          </w:txbxContent>
                        </wps:txbx>
                        <wps:bodyPr rot="0" vert="horz" wrap="square" lIns="0" tIns="0" rIns="0" bIns="0" anchor="t" anchorCtr="0" upright="1">
                          <a:noAutofit/>
                        </wps:bodyPr>
                      </wps:wsp>
                    </wpg:wgp>
                  </a:graphicData>
                </a:graphic>
              </wp:inline>
            </w:drawing>
          </mc:Choice>
          <mc:Fallback>
            <w:pict>
              <v:group id="Group 19" o:spid="_x0000_s104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P6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SF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IH0Q/ocBgAAPBoAAA4AAAAAAAAAAAAAAAAALgIAAGRycy9lMm9Eb2MueG1sUEsBAi0AFAAG&#10;AAgAAAAhAM9paz3cAAAABAEAAA8AAAAAAAAAAAAAAAAAdggAAGRycy9kb3ducmV2LnhtbFBLBQYA&#10;AAAABAAEAPMAAAB/CQAAAAA=&#10;">
                <v:shape id="AutoShape 22" o:spid="_x0000_s104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ED6D08" w:rsidRPr="00C97A09" w:rsidRDefault="00ED6D08">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ED6D08" w:rsidRPr="00C97A09" w:rsidRDefault="00ED6D08">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/2022</w:t>
                        </w:r>
                      </w:p>
                    </w:txbxContent>
                  </v:textbox>
                </v:shape>
                <w10:anchorlock/>
              </v:group>
            </w:pict>
          </mc:Fallback>
        </mc:AlternateContent>
      </w:r>
    </w:p>
    <w:p w14:paraId="3589674B" w14:textId="77777777"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D706FC">
        <w:rPr>
          <w:rFonts w:ascii="Times New Roman" w:hAnsi="Times New Roman" w:cs="Times New Roman"/>
          <w:sz w:val="24"/>
          <w:szCs w:val="24"/>
        </w:rPr>
        <w:t>XXX</w:t>
      </w:r>
      <w:r w:rsidR="002F19F1" w:rsidRPr="004414F8">
        <w:rPr>
          <w:rFonts w:ascii="Times New Roman" w:hAnsi="Times New Roman" w:cs="Times New Roman"/>
          <w:sz w:val="24"/>
          <w:szCs w:val="24"/>
        </w:rPr>
        <w:t>/202</w:t>
      </w:r>
      <w:r w:rsidR="0048063C">
        <w:rPr>
          <w:rFonts w:ascii="Times New Roman" w:hAnsi="Times New Roman" w:cs="Times New Roman"/>
          <w:sz w:val="24"/>
          <w:szCs w:val="24"/>
        </w:rPr>
        <w:t>2</w:t>
      </w:r>
    </w:p>
    <w:p w14:paraId="734C8215" w14:textId="77777777"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D706FC">
        <w:rPr>
          <w:rFonts w:ascii="Times New Roman" w:hAnsi="Times New Roman" w:cs="Times New Roman"/>
          <w:sz w:val="24"/>
          <w:szCs w:val="24"/>
        </w:rPr>
        <w:t>XXX</w:t>
      </w:r>
      <w:r w:rsidR="00803146" w:rsidRPr="004414F8">
        <w:rPr>
          <w:rFonts w:ascii="Times New Roman" w:hAnsi="Times New Roman" w:cs="Times New Roman"/>
          <w:sz w:val="24"/>
          <w:szCs w:val="24"/>
        </w:rPr>
        <w:t>/202</w:t>
      </w:r>
      <w:r w:rsidR="0048063C">
        <w:rPr>
          <w:rFonts w:ascii="Times New Roman" w:hAnsi="Times New Roman" w:cs="Times New Roman"/>
          <w:sz w:val="24"/>
          <w:szCs w:val="24"/>
        </w:rPr>
        <w:t>2</w:t>
      </w:r>
      <w:r w:rsidRPr="003558DC">
        <w:rPr>
          <w:rFonts w:ascii="Times New Roman" w:hAnsi="Times New Roman" w:cs="Times New Roman"/>
          <w:sz w:val="24"/>
          <w:szCs w:val="24"/>
        </w:rPr>
        <w:t xml:space="preserve"> </w:t>
      </w:r>
    </w:p>
    <w:p w14:paraId="592757AA" w14:textId="77777777" w:rsidR="005810DE" w:rsidRPr="00C27135" w:rsidRDefault="005810DE" w:rsidP="005810DE">
      <w:pPr>
        <w:rPr>
          <w:rFonts w:ascii="Times New Roman" w:hAnsi="Times New Roman" w:cs="Times New Roman"/>
          <w:b/>
          <w:szCs w:val="20"/>
        </w:rPr>
      </w:pP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Fiscal do Contrato: </w:t>
      </w:r>
      <w:r>
        <w:rPr>
          <w:rFonts w:ascii="Times New Roman" w:hAnsi="Times New Roman" w:cs="Times New Roman"/>
          <w:b/>
          <w:szCs w:val="20"/>
        </w:rPr>
        <w:t xml:space="preserve">Luiz </w:t>
      </w:r>
      <w:r w:rsidRPr="00C27135">
        <w:rPr>
          <w:rFonts w:ascii="Times New Roman" w:hAnsi="Times New Roman" w:cs="Times New Roman"/>
          <w:b/>
          <w:szCs w:val="20"/>
        </w:rPr>
        <w:t>Henrique Pinheiro Borges</w:t>
      </w:r>
    </w:p>
    <w:p w14:paraId="555AEE4C" w14:textId="77777777"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005810DE" w:rsidRPr="0014449B">
        <w:rPr>
          <w:rFonts w:ascii="Times New Roman" w:hAnsi="Times New Roman" w:cs="Times New Roman"/>
          <w:b/>
          <w:szCs w:val="20"/>
        </w:rPr>
        <w:t>Mateus Araújo de Freitas</w:t>
      </w:r>
    </w:p>
    <w:p w14:paraId="1C74B5C6" w14:textId="77777777" w:rsidR="00496902" w:rsidRPr="003558DC" w:rsidRDefault="00496902">
      <w:pPr>
        <w:pStyle w:val="Corpodetexto"/>
        <w:rPr>
          <w:rFonts w:ascii="Times New Roman" w:hAnsi="Times New Roman" w:cs="Times New Roman"/>
          <w:b/>
          <w:sz w:val="24"/>
          <w:szCs w:val="24"/>
        </w:rPr>
      </w:pPr>
    </w:p>
    <w:p w14:paraId="446E3071" w14:textId="77777777"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14:anchorId="4FED76DD" wp14:editId="63F5DD64">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6" cstate="print"/>
                    <a:stretch>
                      <a:fillRect/>
                    </a:stretch>
                  </pic:blipFill>
                  <pic:spPr>
                    <a:xfrm>
                      <a:off x="0" y="0"/>
                      <a:ext cx="2128834" cy="1496020"/>
                    </a:xfrm>
                    <a:prstGeom prst="rect">
                      <a:avLst/>
                    </a:prstGeom>
                  </pic:spPr>
                </pic:pic>
              </a:graphicData>
            </a:graphic>
          </wp:anchor>
        </w:drawing>
      </w:r>
      <w:r w:rsidR="00B41A00">
        <w:rPr>
          <w:rFonts w:ascii="Times New Roman" w:hAnsi="Times New Roman" w:cs="Times New Roman"/>
          <w:sz w:val="24"/>
          <w:szCs w:val="24"/>
        </w:rPr>
        <w:t xml:space="preserve">Por este contrato de </w:t>
      </w:r>
      <w:r w:rsidR="00F823DE">
        <w:rPr>
          <w:rFonts w:ascii="Times New Roman" w:hAnsi="Times New Roman" w:cs="Times New Roman"/>
          <w:sz w:val="24"/>
          <w:szCs w:val="24"/>
        </w:rPr>
        <w:t>fornecimento</w:t>
      </w:r>
      <w:r w:rsidRPr="003558DC">
        <w:rPr>
          <w:rFonts w:ascii="Times New Roman" w:hAnsi="Times New Roman" w:cs="Times New Roman"/>
          <w:sz w:val="24"/>
          <w:szCs w:val="24"/>
        </w:rPr>
        <w:t>,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14:paraId="52452BC7" w14:textId="77777777"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14:paraId="42AD4B22" w14:textId="77777777"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14:anchorId="6A3B2EC0" wp14:editId="7B7D6B64">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05681" w14:textId="77777777" w:rsidR="00ED6D08" w:rsidRDefault="00ED6D0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sr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S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ABJayuwAgAArwUAAA4A&#10;AAAAAAAAAAAAAAAALgIAAGRycy9lMm9Eb2MueG1sUEsBAi0AFAAGAAgAAAAhAC29OfbfAAAACgEA&#10;AA8AAAAAAAAAAAAAAAAACgUAAGRycy9kb3ducmV2LnhtbFBLBQYAAAAABAAEAPMAAAAWBgAAAAA=&#10;" filled="f" stroked="f">
                <v:textbox inset="0,0,0,0">
                  <w:txbxContent>
                    <w:p w:rsidR="00ED6D08" w:rsidRDefault="00ED6D08">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14:paraId="0D282907" w14:textId="77777777"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14:anchorId="158DCDE5" wp14:editId="7C2099B0">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F8259" w14:textId="77777777" w:rsidR="00ED6D08" w:rsidRPr="00A33DED" w:rsidRDefault="00ED6D08">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 xml:space="preserve">1. </w:t>
                            </w:r>
                            <w:r w:rsidRPr="00A33DED">
                              <w:rPr>
                                <w:rFonts w:ascii="Times New Roman" w:hAnsi="Times New Roman" w:cs="Times New Roman"/>
                                <w:b/>
                                <w:color w:val="FFFFFF"/>
                                <w:sz w:val="24"/>
                              </w:rPr>
                              <w:t>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0"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8PfQ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8hBI1sQ9ygMC8gbUozvCRoN2K+U9NibFXVf9sxKSvRbg+IKjTwZdjK2k8EMx6MV9ZSM5pUfG37f&#10;WbVrEHmUr4ELFGCtojYeozjKFvstJnF8G0JDP51Hr8cXbP0D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ZGC/D30CAAAJ&#10;BQAADgAAAAAAAAAAAAAAAAAuAgAAZHJzL2Uyb0RvYy54bWxQSwECLQAUAAYACAAAACEAQq0Y/d4A&#10;AAAKAQAADwAAAAAAAAAAAAAAAADXBAAAZHJzL2Rvd25yZXYueG1sUEsFBgAAAAAEAAQA8wAAAOIF&#10;AAAAAA==&#10;" fillcolor="gray" stroked="f">
                <v:textbox inset="0,0,0,0">
                  <w:txbxContent>
                    <w:p w:rsidR="00ED6D08" w:rsidRPr="00A33DED" w:rsidRDefault="00ED6D08">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D706FC">
        <w:rPr>
          <w:rFonts w:ascii="Times New Roman" w:hAnsi="Times New Roman" w:cs="Times New Roman"/>
          <w:sz w:val="24"/>
          <w:szCs w:val="24"/>
        </w:rPr>
        <w:t>XXX</w:t>
      </w:r>
      <w:r w:rsidR="004414F8" w:rsidRPr="004414F8">
        <w:rPr>
          <w:rFonts w:ascii="Times New Roman" w:hAnsi="Times New Roman" w:cs="Times New Roman"/>
          <w:sz w:val="24"/>
          <w:szCs w:val="24"/>
        </w:rPr>
        <w:t>/202</w:t>
      </w:r>
      <w:r w:rsidR="006803B9">
        <w:rPr>
          <w:rFonts w:ascii="Times New Roman" w:hAnsi="Times New Roman" w:cs="Times New Roman"/>
          <w:sz w:val="24"/>
          <w:szCs w:val="24"/>
        </w:rPr>
        <w:t>2</w:t>
      </w:r>
      <w:r w:rsidR="00931612" w:rsidRPr="004414F8">
        <w:rPr>
          <w:rFonts w:ascii="Times New Roman" w:hAnsi="Times New Roman" w:cs="Times New Roman"/>
          <w:sz w:val="24"/>
          <w:szCs w:val="24"/>
        </w:rPr>
        <w:t xml:space="preserve"> por meio do Pregão Eletrônico nº. </w:t>
      </w:r>
      <w:r w:rsidR="00D706FC">
        <w:rPr>
          <w:rFonts w:ascii="Times New Roman" w:hAnsi="Times New Roman" w:cs="Times New Roman"/>
          <w:sz w:val="24"/>
          <w:szCs w:val="24"/>
        </w:rPr>
        <w:t>XXX</w:t>
      </w:r>
      <w:r w:rsidR="004414F8" w:rsidRPr="004414F8">
        <w:rPr>
          <w:rFonts w:ascii="Times New Roman" w:hAnsi="Times New Roman" w:cs="Times New Roman"/>
          <w:sz w:val="24"/>
          <w:szCs w:val="24"/>
        </w:rPr>
        <w:t>/202</w:t>
      </w:r>
      <w:r w:rsidR="006803B9">
        <w:rPr>
          <w:rFonts w:ascii="Times New Roman" w:hAnsi="Times New Roman" w:cs="Times New Roman"/>
          <w:sz w:val="24"/>
          <w:szCs w:val="24"/>
        </w:rPr>
        <w:t>2</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14:paraId="58BAA491" w14:textId="77777777" w:rsidR="000C3059" w:rsidRPr="005810DE" w:rsidRDefault="00725CC4" w:rsidP="000C3059">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14:anchorId="09B4EA6E" wp14:editId="7C922A3D">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3C034" w14:textId="77777777" w:rsidR="00ED6D08" w:rsidRPr="00F86A6E" w:rsidRDefault="00ED6D08">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w:t>
                            </w:r>
                            <w:r w:rsidRPr="00F86A6E">
                              <w:rPr>
                                <w:rFonts w:ascii="Times New Roman" w:hAnsi="Times New Roman" w:cs="Times New Roman"/>
                                <w:b/>
                                <w:color w:val="FFFFFF"/>
                                <w:sz w:val="24"/>
                              </w:rPr>
                              <w:t xml:space="preserve">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MD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LIokaGQL4h6FYQHrhiXG9wSNBuxXSnrszYq6L3tmJSXtW43iCo08GXYytpPBNMejFfWUjOaVHxt+&#10;b6zaNYg8ylfDBQqwVlEbjyyOssV+i0Ec34bQ0E/n0evxBVv/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J2CjA34CAAAJ&#10;BQAADgAAAAAAAAAAAAAAAAAuAgAAZHJzL2Uyb0RvYy54bWxQSwECLQAUAAYACAAAACEAkyx3Pt0A&#10;AAAKAQAADwAAAAAAAAAAAAAAAADYBAAAZHJzL2Rvd25yZXYueG1sUEsFBgAAAAAEAAQA8wAAAOIF&#10;AAAAAA==&#10;" fillcolor="gray" stroked="f">
                <v:textbox inset="0,0,0,0">
                  <w:txbxContent>
                    <w:p w:rsidR="00ED6D08" w:rsidRPr="00F86A6E" w:rsidRDefault="00ED6D08">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931612" w:rsidRPr="00A4071D">
        <w:rPr>
          <w:rFonts w:ascii="Times New Roman" w:hAnsi="Times New Roman" w:cs="Times New Roman"/>
          <w:sz w:val="24"/>
          <w:szCs w:val="24"/>
        </w:rPr>
        <w:t>O pre</w:t>
      </w:r>
      <w:r w:rsidR="00A861F2" w:rsidRPr="00A4071D">
        <w:rPr>
          <w:rFonts w:ascii="Times New Roman" w:hAnsi="Times New Roman" w:cs="Times New Roman"/>
          <w:sz w:val="24"/>
          <w:szCs w:val="24"/>
        </w:rPr>
        <w:t>sent</w:t>
      </w:r>
      <w:r w:rsidR="00A861F2" w:rsidRPr="000664CA">
        <w:rPr>
          <w:rFonts w:ascii="Times New Roman" w:hAnsi="Times New Roman" w:cs="Times New Roman"/>
          <w:sz w:val="24"/>
          <w:szCs w:val="24"/>
        </w:rPr>
        <w:t xml:space="preserve">e contrato tem como objeto a </w:t>
      </w:r>
      <w:r w:rsidR="003563A0" w:rsidRPr="000664CA">
        <w:rPr>
          <w:rFonts w:ascii="Times New Roman" w:hAnsi="Times New Roman" w:cs="Times New Roman"/>
          <w:b/>
          <w:bCs/>
          <w:sz w:val="24"/>
          <w:szCs w:val="24"/>
        </w:rPr>
        <w:t xml:space="preserve"> </w:t>
      </w:r>
      <w:r w:rsidR="005810DE" w:rsidRPr="005810DE">
        <w:rPr>
          <w:rFonts w:ascii="Times New Roman" w:hAnsi="Times New Roman" w:cs="Times New Roman"/>
          <w:b/>
          <w:sz w:val="24"/>
          <w:szCs w:val="24"/>
        </w:rPr>
        <w:t>AQUISIÇÃO DE 05 LICENÇAS AUTOCAD FULL E 02 LICENÇAS AUTOCAD LT POR 36 MESES PARA UTILIZAÇÃO EM 07 COMPUTADORES, CONFORME CONDIÇÕES, QUANTIDADES E EXIGÊNCIAS ESTABELECIDAS NESTE INSTRUMENTO</w:t>
      </w:r>
    </w:p>
    <w:p w14:paraId="0B484345" w14:textId="77777777" w:rsidR="00496902" w:rsidRPr="00F86A6E" w:rsidRDefault="00931612" w:rsidP="00744E01">
      <w:pPr>
        <w:pStyle w:val="PargrafodaLista"/>
        <w:numPr>
          <w:ilvl w:val="1"/>
          <w:numId w:val="7"/>
        </w:numPr>
        <w:tabs>
          <w:tab w:val="left" w:pos="568"/>
        </w:tabs>
        <w:spacing w:before="108"/>
        <w:ind w:right="326" w:firstLine="0"/>
        <w:rPr>
          <w:rFonts w:ascii="Times New Roman" w:hAnsi="Times New Roman" w:cs="Times New Roman"/>
          <w:sz w:val="24"/>
          <w:szCs w:val="24"/>
        </w:rPr>
      </w:pPr>
      <w:r w:rsidRPr="000664CA">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14:paraId="6E495374" w14:textId="77777777"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14:anchorId="0E6B73C7" wp14:editId="4B455875">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CB254" w14:textId="77777777" w:rsidR="00ED6D08" w:rsidRPr="00F81958" w:rsidRDefault="00ED6D08">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 xml:space="preserve">3. </w:t>
                            </w:r>
                            <w:r w:rsidRPr="00F81958">
                              <w:rPr>
                                <w:rFonts w:ascii="Times New Roman" w:hAnsi="Times New Roman" w:cs="Times New Roman"/>
                                <w:b/>
                                <w:color w:val="FFFFFF"/>
                                <w:sz w:val="24"/>
                              </w:rPr>
                              <w:t>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26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5gE5aGQL4h6FYQHrhiXG9wSNBuxXSnrszYq6L3tmJSX6rUFxhUaeDDsZ28lghuPRinpKRvPKjw2/&#10;76zaNYg8ytfABQqwVlEbjyyOssV+i0Ec34bQ0E/n0evxBVv/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gDn9un4CAAAJ&#10;BQAADgAAAAAAAAAAAAAAAAAuAgAAZHJzL2Uyb0RvYy54bWxQSwECLQAUAAYACAAAACEANzM6ht0A&#10;AAAKAQAADwAAAAAAAAAAAAAAAADYBAAAZHJzL2Rvd25yZXYueG1sUEsFBgAAAAAEAAQA8wAAAOIF&#10;AAAAAA==&#10;" fillcolor="gray" stroked="f">
                <v:textbox inset="0,0,0,0">
                  <w:txbxContent>
                    <w:p w:rsidR="00ED6D08" w:rsidRPr="00F81958" w:rsidRDefault="00ED6D08">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14:paraId="0E137B7C" w14:textId="77777777" w:rsidR="00496902" w:rsidRPr="00E9094B" w:rsidRDefault="00931612" w:rsidP="00744E01">
      <w:pPr>
        <w:pStyle w:val="Ttulo3"/>
        <w:numPr>
          <w:ilvl w:val="1"/>
          <w:numId w:val="6"/>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 xml:space="preserve">São </w:t>
      </w:r>
      <w:r w:rsidRPr="00E9094B">
        <w:rPr>
          <w:rFonts w:ascii="Times New Roman" w:hAnsi="Times New Roman" w:cs="Times New Roman"/>
          <w:sz w:val="24"/>
          <w:szCs w:val="24"/>
        </w:rPr>
        <w:t>obrigações da</w:t>
      </w:r>
      <w:r w:rsidRPr="00E9094B">
        <w:rPr>
          <w:rFonts w:ascii="Times New Roman" w:hAnsi="Times New Roman" w:cs="Times New Roman"/>
          <w:spacing w:val="-7"/>
          <w:sz w:val="24"/>
          <w:szCs w:val="24"/>
        </w:rPr>
        <w:t xml:space="preserve"> </w:t>
      </w:r>
      <w:r w:rsidRPr="00E9094B">
        <w:rPr>
          <w:rFonts w:ascii="Times New Roman" w:hAnsi="Times New Roman" w:cs="Times New Roman"/>
          <w:sz w:val="24"/>
          <w:szCs w:val="24"/>
        </w:rPr>
        <w:t>CONTRATANTE:</w:t>
      </w:r>
    </w:p>
    <w:p w14:paraId="1C74FEB8"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Exigir da CONTRATADA o cumprimento de todos os compromissos assumidos de acordo com este Termo de Referência e com a sua proposta.</w:t>
      </w:r>
    </w:p>
    <w:p w14:paraId="4F5C94F0"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Zelar para que a CONTRATADA cumpra as obrigações assumidas, bem como sejam mantidas as condições de habilitação e qualificação exigidas para a contratação.</w:t>
      </w:r>
    </w:p>
    <w:p w14:paraId="2DCA8897"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a fiscalização dos serviços, procedendo ao atesto da NOTA FISCAL, com as ressalvas e/ou glosas que se fizerem necessárias.</w:t>
      </w:r>
    </w:p>
    <w:p w14:paraId="4DE6D4AF"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Rejeitar, no todo ou em parte, os serviços executados em desacordo com as especificações exigidas.</w:t>
      </w:r>
    </w:p>
    <w:p w14:paraId="2B7A1085"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o pagamento, se os serviços foram prestados em conformidade com as especificações requeridas, após aceitação e atesto do executor/fiscal do serviço.</w:t>
      </w:r>
    </w:p>
    <w:p w14:paraId="04D89B15"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lastRenderedPageBreak/>
        <w:t>Comunicar à CONTRATADA qualquer irregularidade constatada na prestação dos serviços.</w:t>
      </w:r>
    </w:p>
    <w:p w14:paraId="04C2232A"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Prestar as informações e os esclarecimentos que venham a ser solicitados pelos empregados da CONTRATADA.</w:t>
      </w:r>
    </w:p>
    <w:p w14:paraId="26CBAE05"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Impedir que terceiros estranhos ao contrato efetuem qualquer tipo de serviço relacionado às linhas.</w:t>
      </w:r>
    </w:p>
    <w:p w14:paraId="6EDFAC49"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quaisquer instruções ou procedimentos sobre assuntos relacionados ao Contrato.</w:t>
      </w:r>
    </w:p>
    <w:p w14:paraId="15E16EBF"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Notificar a CONTRATADA, por escrito, sobre o descumprimento contratual e aplicação de eventual penalidade, nos termos do Contrato.</w:t>
      </w:r>
    </w:p>
    <w:p w14:paraId="0462638A"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Recusar Notas Fiscais/Faturas que estejam em desacordo com as exigências editalícias, informando à CONTRATADA e sobrestando o pagamento até a regularização da condição.</w:t>
      </w:r>
    </w:p>
    <w:p w14:paraId="4D9169EB" w14:textId="77777777" w:rsidR="00E9094B" w:rsidRPr="00CB6FF5" w:rsidRDefault="00E9094B" w:rsidP="00E9094B">
      <w:pPr>
        <w:widowControl/>
        <w:autoSpaceDE/>
        <w:autoSpaceDN/>
        <w:ind w:left="577"/>
        <w:jc w:val="both"/>
        <w:rPr>
          <w:rFonts w:cs="Arial"/>
          <w:b/>
          <w:color w:val="000000"/>
          <w:szCs w:val="20"/>
        </w:rPr>
      </w:pPr>
      <w:r w:rsidRPr="00E9094B">
        <w:rPr>
          <w:rFonts w:ascii="Times New Roman" w:hAnsi="Times New Roman" w:cs="Times New Roman"/>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r w:rsidRPr="00CB6FF5">
        <w:rPr>
          <w:rFonts w:cs="Arial"/>
          <w:szCs w:val="20"/>
        </w:rPr>
        <w:t>.</w:t>
      </w:r>
    </w:p>
    <w:p w14:paraId="5E992C78" w14:textId="77777777"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14:paraId="354BD81A" w14:textId="77777777" w:rsidR="00496902" w:rsidRDefault="00931612" w:rsidP="00744E01">
      <w:pPr>
        <w:pStyle w:val="Ttulo3"/>
        <w:numPr>
          <w:ilvl w:val="1"/>
          <w:numId w:val="6"/>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14:paraId="39AE357D" w14:textId="77777777" w:rsidR="00E9094B" w:rsidRPr="00117D18" w:rsidRDefault="00E9094B" w:rsidP="00E9094B">
      <w:pPr>
        <w:widowControl/>
        <w:autoSpaceDE/>
        <w:autoSpaceDN/>
        <w:ind w:left="577"/>
        <w:jc w:val="both"/>
        <w:rPr>
          <w:rFonts w:ascii="Times New Roman" w:hAnsi="Times New Roman" w:cs="Times New Roman"/>
          <w:b/>
          <w:color w:val="000000"/>
          <w:sz w:val="24"/>
          <w:szCs w:val="24"/>
        </w:rPr>
      </w:pPr>
      <w:r w:rsidRPr="00E9094B">
        <w:rPr>
          <w:rFonts w:ascii="Times New Roman" w:hAnsi="Times New Roman" w:cs="Times New Roman"/>
          <w:sz w:val="24"/>
          <w:szCs w:val="24"/>
        </w:rPr>
        <w:t xml:space="preserve">A Contratada deve cumprir todas as obrigações constantes no Edital, seus anexos e sua proposta, </w:t>
      </w:r>
      <w:r w:rsidRPr="00117D18">
        <w:rPr>
          <w:rFonts w:ascii="Times New Roman" w:hAnsi="Times New Roman" w:cs="Times New Roman"/>
          <w:sz w:val="24"/>
          <w:szCs w:val="24"/>
        </w:rPr>
        <w:t>assumindo como exclusivamente seus os riscos e as despesas decorrentes da boa e perfeita execução do objeto e, ainda:</w:t>
      </w:r>
    </w:p>
    <w:p w14:paraId="6B46C04B" w14:textId="77777777" w:rsidR="00117D18" w:rsidRPr="00117D18" w:rsidRDefault="00117D18" w:rsidP="00117D18">
      <w:pPr>
        <w:widowControl/>
        <w:autoSpaceDE/>
        <w:autoSpaceDN/>
        <w:spacing w:before="120" w:after="120"/>
        <w:ind w:left="1134"/>
        <w:jc w:val="both"/>
        <w:rPr>
          <w:rFonts w:ascii="Times New Roman" w:hAnsi="Times New Roman" w:cs="Times New Roman"/>
          <w:b/>
          <w:color w:val="000000"/>
          <w:sz w:val="24"/>
          <w:szCs w:val="24"/>
        </w:rPr>
      </w:pPr>
      <w:r w:rsidRPr="00117D18">
        <w:rPr>
          <w:rFonts w:ascii="Times New Roman" w:hAnsi="Times New Roman" w:cs="Times New Roman"/>
          <w:sz w:val="24"/>
          <w:szCs w:val="24"/>
        </w:rPr>
        <w:t>Efetuar a entrega do objeto em perfeitas condições, conforme especificações, prazo e local constantes no Termo de Referência e seus anexos, acompanhado da respectiva nota fiscal.</w:t>
      </w:r>
    </w:p>
    <w:p w14:paraId="144BECD1" w14:textId="77777777" w:rsidR="00117D18" w:rsidRPr="00117D18" w:rsidRDefault="00117D18" w:rsidP="00117D18">
      <w:pPr>
        <w:widowControl/>
        <w:autoSpaceDE/>
        <w:autoSpaceDN/>
        <w:spacing w:before="120" w:after="120"/>
        <w:ind w:left="1134"/>
        <w:jc w:val="both"/>
        <w:rPr>
          <w:rFonts w:ascii="Times New Roman" w:hAnsi="Times New Roman" w:cs="Times New Roman"/>
          <w:b/>
          <w:color w:val="000000"/>
          <w:sz w:val="24"/>
          <w:szCs w:val="24"/>
        </w:rPr>
      </w:pPr>
      <w:r w:rsidRPr="00117D18">
        <w:rPr>
          <w:rFonts w:ascii="Times New Roman" w:hAnsi="Times New Roman" w:cs="Times New Roman"/>
          <w:sz w:val="24"/>
          <w:szCs w:val="24"/>
        </w:rPr>
        <w:t>Disponibilizar página no Portal Internet do fabricante ou desenvolvedor, que permita o acesso e download de manuais completos e originais com instruções de instalação, uso do produto e todas as suas funcionalidades.</w:t>
      </w:r>
    </w:p>
    <w:p w14:paraId="3FC8D33C" w14:textId="77777777" w:rsidR="00117D18" w:rsidRPr="00117D18" w:rsidRDefault="00117D18" w:rsidP="00117D18">
      <w:pPr>
        <w:widowControl/>
        <w:autoSpaceDE/>
        <w:autoSpaceDN/>
        <w:spacing w:before="120" w:after="120"/>
        <w:ind w:left="1134"/>
        <w:jc w:val="both"/>
        <w:rPr>
          <w:rFonts w:ascii="Times New Roman" w:hAnsi="Times New Roman" w:cs="Times New Roman"/>
          <w:sz w:val="24"/>
          <w:szCs w:val="24"/>
        </w:rPr>
      </w:pPr>
      <w:r w:rsidRPr="00117D18">
        <w:rPr>
          <w:rFonts w:ascii="Times New Roman" w:hAnsi="Times New Roman" w:cs="Times New Roman"/>
          <w:sz w:val="24"/>
          <w:szCs w:val="24"/>
        </w:rPr>
        <w:t>Responsabilizar-se pelos vícios e danos decorrentes do objeto, de acordo com os artigos 12, 13 e 17 a 27, do Código de Defesa do Consumidor (Lei nº 8.078, de 1990);</w:t>
      </w:r>
    </w:p>
    <w:p w14:paraId="165C7F50" w14:textId="77777777" w:rsidR="00117D18" w:rsidRPr="00117D18" w:rsidRDefault="00117D18" w:rsidP="00117D18">
      <w:pPr>
        <w:widowControl/>
        <w:autoSpaceDE/>
        <w:autoSpaceDN/>
        <w:spacing w:before="120" w:after="120"/>
        <w:ind w:left="1134"/>
        <w:jc w:val="both"/>
        <w:rPr>
          <w:rFonts w:ascii="Times New Roman" w:hAnsi="Times New Roman" w:cs="Times New Roman"/>
          <w:sz w:val="24"/>
          <w:szCs w:val="24"/>
        </w:rPr>
      </w:pPr>
      <w:r w:rsidRPr="00117D18">
        <w:rPr>
          <w:rFonts w:ascii="Times New Roman" w:hAnsi="Times New Roman" w:cs="Times New Roman"/>
          <w:sz w:val="24"/>
          <w:szCs w:val="24"/>
        </w:rPr>
        <w:t>Substituir, reparar ou corrigir, às suas expensas, no prazo fixado neste Termo de Referência, o objeto com avarias ou defeitos;</w:t>
      </w:r>
    </w:p>
    <w:p w14:paraId="758CE3B8" w14:textId="77777777" w:rsidR="00117D18" w:rsidRPr="00117D18" w:rsidRDefault="00117D18" w:rsidP="00117D18">
      <w:pPr>
        <w:widowControl/>
        <w:autoSpaceDE/>
        <w:autoSpaceDN/>
        <w:spacing w:before="120" w:after="120"/>
        <w:ind w:left="1134"/>
        <w:jc w:val="both"/>
        <w:rPr>
          <w:rFonts w:ascii="Times New Roman" w:hAnsi="Times New Roman" w:cs="Times New Roman"/>
          <w:sz w:val="24"/>
          <w:szCs w:val="24"/>
        </w:rPr>
      </w:pPr>
      <w:r w:rsidRPr="00117D18">
        <w:rPr>
          <w:rFonts w:ascii="Times New Roman" w:hAnsi="Times New Roman" w:cs="Times New Roman"/>
          <w:sz w:val="24"/>
          <w:szCs w:val="24"/>
        </w:rPr>
        <w:t>Comunicar à Contratante, no prazo máximo de 24 (vinte e quatro) horas que antecede a data da entrega, os motivos que impossibilitem o cumprimento do prazo previsto, com a devida comprovação;</w:t>
      </w:r>
    </w:p>
    <w:p w14:paraId="39090ADF" w14:textId="77777777" w:rsidR="00117D18" w:rsidRPr="00117D18" w:rsidRDefault="00117D18" w:rsidP="00117D18">
      <w:pPr>
        <w:widowControl/>
        <w:autoSpaceDE/>
        <w:autoSpaceDN/>
        <w:spacing w:before="120" w:after="120"/>
        <w:ind w:left="1134"/>
        <w:jc w:val="both"/>
        <w:rPr>
          <w:rFonts w:ascii="Times New Roman" w:hAnsi="Times New Roman" w:cs="Times New Roman"/>
          <w:sz w:val="24"/>
          <w:szCs w:val="24"/>
        </w:rPr>
      </w:pPr>
      <w:r w:rsidRPr="00117D18">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14:paraId="2AF2DEC3" w14:textId="77777777" w:rsidR="00117D18" w:rsidRPr="00117D18" w:rsidRDefault="00117D18" w:rsidP="00117D18">
      <w:pPr>
        <w:widowControl/>
        <w:autoSpaceDE/>
        <w:autoSpaceDN/>
        <w:spacing w:before="120" w:after="120"/>
        <w:ind w:left="1134"/>
        <w:jc w:val="both"/>
        <w:rPr>
          <w:rFonts w:ascii="Times New Roman" w:hAnsi="Times New Roman" w:cs="Times New Roman"/>
          <w:sz w:val="24"/>
          <w:szCs w:val="24"/>
        </w:rPr>
      </w:pPr>
      <w:r w:rsidRPr="00117D18">
        <w:rPr>
          <w:rFonts w:ascii="Times New Roman" w:hAnsi="Times New Roman" w:cs="Times New Roman"/>
          <w:sz w:val="24"/>
          <w:szCs w:val="24"/>
        </w:rPr>
        <w:t>Indicar preposto para representá-la durante a execução do contrato e garantir suporte pelo fornecedor via 0800 ou via sistema de chamados na web em português;</w:t>
      </w:r>
    </w:p>
    <w:p w14:paraId="425898D6" w14:textId="77777777" w:rsidR="00117D18" w:rsidRPr="00117D18" w:rsidRDefault="00117D18" w:rsidP="00117D18">
      <w:pPr>
        <w:widowControl/>
        <w:autoSpaceDE/>
        <w:autoSpaceDN/>
        <w:spacing w:before="120" w:after="120"/>
        <w:ind w:left="1134"/>
        <w:jc w:val="both"/>
        <w:rPr>
          <w:rFonts w:ascii="Times New Roman" w:hAnsi="Times New Roman" w:cs="Times New Roman"/>
          <w:sz w:val="24"/>
          <w:szCs w:val="24"/>
        </w:rPr>
      </w:pPr>
      <w:r w:rsidRPr="00117D18">
        <w:rPr>
          <w:rFonts w:ascii="Times New Roman" w:hAnsi="Times New Roman" w:cs="Times New Roman"/>
          <w:sz w:val="24"/>
          <w:szCs w:val="24"/>
        </w:rPr>
        <w:t>Fornecer documento que comprove o direito de uso das licenças por parte do Município de Presidente Olegário, de acordo com as exigências específicas do fabricante;</w:t>
      </w:r>
    </w:p>
    <w:p w14:paraId="5BEC13D8" w14:textId="77777777" w:rsidR="00E9094B" w:rsidRPr="003558DC" w:rsidRDefault="00E9094B" w:rsidP="00E9094B">
      <w:pPr>
        <w:pStyle w:val="Ttulo3"/>
        <w:tabs>
          <w:tab w:val="left" w:pos="578"/>
        </w:tabs>
        <w:spacing w:before="0" w:line="217" w:lineRule="exact"/>
        <w:ind w:left="577" w:right="187"/>
        <w:rPr>
          <w:rFonts w:ascii="Times New Roman" w:hAnsi="Times New Roman" w:cs="Times New Roman"/>
          <w:sz w:val="24"/>
          <w:szCs w:val="24"/>
        </w:rPr>
      </w:pPr>
    </w:p>
    <w:p w14:paraId="0AC237F6" w14:textId="77777777"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14:anchorId="3E5F5F10" wp14:editId="6BCECB7E">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700C9" w14:textId="77777777" w:rsidR="00ED6D08" w:rsidRPr="008D3521" w:rsidRDefault="00ED6D08">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 xml:space="preserve">4. </w:t>
                            </w:r>
                            <w:r w:rsidRPr="008D3521">
                              <w:rPr>
                                <w:rFonts w:ascii="Times New Roman" w:hAnsi="Times New Roman" w:cs="Times New Roman"/>
                                <w:b/>
                                <w:color w:val="FFFFFF"/>
                                <w:sz w:val="24"/>
                              </w:rPr>
                              <w:t>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u8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HYakINGNpo9gDCsBt6AYnhPwGi1/YZRD71ZY/d1RyzHSL5TIK7QyJNhJ2MzGURROFpjj9FoXvux&#10;4XfGim0LyKN8lb4EATYiauMpioNsod9iEoe3ITT083n0enrBVj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DsMLu8gAIA&#10;AAkFAAAOAAAAAAAAAAAAAAAAAC4CAABkcnMvZTJvRG9jLnhtbFBLAQItABQABgAIAAAAIQBxIR/X&#10;3QAAAAoBAAAPAAAAAAAAAAAAAAAAANoEAABkcnMvZG93bnJldi54bWxQSwUGAAAAAAQABADzAAAA&#10;5AUAAAAA&#10;" fillcolor="gray" stroked="f">
                <v:textbox inset="0,0,0,0">
                  <w:txbxContent>
                    <w:p w:rsidR="00ED6D08" w:rsidRPr="008D3521" w:rsidRDefault="00ED6D08">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57E9A0D2" w14:textId="0D7E2B32"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00B01136">
        <w:rPr>
          <w:rFonts w:ascii="Times New Roman" w:hAnsi="Times New Roman" w:cs="Times New Roman"/>
          <w:b/>
          <w:sz w:val="24"/>
          <w:szCs w:val="24"/>
          <w:u w:val="single"/>
        </w:rPr>
        <w:t>15(quinze</w:t>
      </w:r>
      <w:r w:rsidRPr="003558DC">
        <w:rPr>
          <w:rFonts w:ascii="Times New Roman" w:hAnsi="Times New Roman" w:cs="Times New Roman"/>
          <w:b/>
          <w:sz w:val="24"/>
          <w:szCs w:val="24"/>
          <w:u w:val="single"/>
        </w:rPr>
        <w:t>)</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00EB2031">
        <w:rPr>
          <w:rFonts w:ascii="Times New Roman" w:hAnsi="Times New Roman" w:cs="Times New Roman"/>
          <w:sz w:val="24"/>
          <w:szCs w:val="24"/>
        </w:rPr>
        <w:t>/execução dos serviços</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14:paraId="38CB8AEE" w14:textId="77777777"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14:paraId="739DA2DA" w14:textId="77777777"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lastRenderedPageBreak/>
        <w:t>anexo.</w:t>
      </w:r>
    </w:p>
    <w:p w14:paraId="017D6F99" w14:textId="77777777"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14:paraId="442EF15C" w14:textId="77777777"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14:paraId="57EE39C7" w14:textId="77777777"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14:paraId="692B670D" w14:textId="77777777"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14:paraId="411D3CCF" w14:textId="77777777"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14:paraId="19B297EF" w14:textId="77777777"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14:anchorId="77618314" wp14:editId="72EE7C17">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A5CE2" w14:textId="77777777" w:rsidR="00ED6D08" w:rsidRPr="008D6876" w:rsidRDefault="00ED6D08">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 xml:space="preserve">5. </w:t>
                            </w:r>
                            <w:r w:rsidRPr="008D6876">
                              <w:rPr>
                                <w:rFonts w:ascii="Times New Roman" w:hAnsi="Times New Roman" w:cs="Times New Roman"/>
                                <w:b/>
                                <w:color w:val="FFFFFF"/>
                                <w:sz w:val="24"/>
                              </w:rPr>
                              <w:t>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pb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vByaW34CAAAJ&#10;BQAADgAAAAAAAAAAAAAAAAAuAgAAZHJzL2Uyb0RvYy54bWxQSwECLQAUAAYACAAAACEA3PmnIt0A&#10;AAAKAQAADwAAAAAAAAAAAAAAAADYBAAAZHJzL2Rvd25yZXYueG1sUEsFBgAAAAAEAAQA8wAAAOIF&#10;AAAAAA==&#10;" fillcolor="gray" stroked="f">
                <v:textbox inset="0,0,0,0">
                  <w:txbxContent>
                    <w:p w:rsidR="00ED6D08" w:rsidRPr="008D6876" w:rsidRDefault="00ED6D08">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737B7148" w14:textId="77777777"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14:paraId="61B5BF9B" w14:textId="77777777"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421B78DD" wp14:editId="32F88F87">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DD1E" w14:textId="77777777" w:rsidR="00ED6D08" w:rsidRPr="00870BB4" w:rsidRDefault="00ED6D08"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 xml:space="preserve">6. </w:t>
                            </w:r>
                            <w:r w:rsidRPr="00870BB4">
                              <w:rPr>
                                <w:rFonts w:ascii="Times New Roman" w:hAnsi="Times New Roman" w:cs="Times New Roman"/>
                                <w:b/>
                                <w:color w:val="FFFFFF"/>
                                <w:sz w:val="24"/>
                              </w:rPr>
                              <w:t>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5"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Mfw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" fillcolor="gray" stroked="f">
                <v:textbox inset="0,0,0,0">
                  <w:txbxContent>
                    <w:p w:rsidR="00ED6D08" w:rsidRPr="00870BB4" w:rsidRDefault="00ED6D08"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14:paraId="14847F3E" w14:textId="77777777" w:rsidR="00496902" w:rsidRPr="003558DC" w:rsidRDefault="00496902">
      <w:pPr>
        <w:pStyle w:val="Corpodetexto"/>
        <w:spacing w:before="6"/>
        <w:rPr>
          <w:rFonts w:ascii="Times New Roman" w:hAnsi="Times New Roman" w:cs="Times New Roman"/>
          <w:sz w:val="24"/>
          <w:szCs w:val="24"/>
        </w:rPr>
      </w:pPr>
    </w:p>
    <w:p w14:paraId="3A123083" w14:textId="77777777"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w:t>
      </w:r>
      <w:r w:rsidR="008D7B2C">
        <w:rPr>
          <w:rFonts w:ascii="Times New Roman" w:hAnsi="Times New Roman" w:cs="Times New Roman"/>
          <w:sz w:val="24"/>
          <w:szCs w:val="24"/>
        </w:rPr>
        <w:t>1</w:t>
      </w:r>
      <w:r w:rsidR="00931612" w:rsidRPr="003558DC">
        <w:rPr>
          <w:rFonts w:ascii="Times New Roman" w:hAnsi="Times New Roman" w:cs="Times New Roman"/>
          <w:sz w:val="24"/>
          <w:szCs w:val="24"/>
        </w:rPr>
        <w:t xml:space="preserve">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14:paraId="66DBD3E6" w14:textId="77777777" w:rsidR="00C668F3" w:rsidRDefault="00C668F3" w:rsidP="000F55F8">
      <w:pPr>
        <w:pStyle w:val="PargrafodaLista"/>
        <w:tabs>
          <w:tab w:val="left" w:pos="587"/>
        </w:tabs>
        <w:ind w:left="227" w:right="227"/>
        <w:rPr>
          <w:rFonts w:ascii="Times New Roman" w:hAnsi="Times New Roman" w:cs="Times New Roman"/>
          <w:sz w:val="24"/>
          <w:szCs w:val="24"/>
        </w:rPr>
      </w:pPr>
    </w:p>
    <w:p w14:paraId="1A5D153E" w14:textId="77777777" w:rsidR="00C668F3" w:rsidRDefault="00C668F3" w:rsidP="00C668F3">
      <w:pPr>
        <w:pStyle w:val="PargrafodaLista"/>
        <w:ind w:left="284" w:firstLine="142"/>
        <w:rPr>
          <w:rFonts w:ascii="Times New Roman" w:hAnsi="Times New Roman" w:cs="Times New Roman"/>
          <w:sz w:val="24"/>
          <w:szCs w:val="24"/>
        </w:rPr>
      </w:pPr>
      <w:r w:rsidRPr="000D2F7B">
        <w:rPr>
          <w:rFonts w:ascii="Times New Roman" w:hAnsi="Times New Roman" w:cs="Times New Roman"/>
          <w:sz w:val="24"/>
          <w:szCs w:val="24"/>
        </w:rPr>
        <w:t xml:space="preserve">Ficha: </w:t>
      </w:r>
      <w:r w:rsidR="00FA2249">
        <w:rPr>
          <w:rFonts w:ascii="Times New Roman" w:hAnsi="Times New Roman" w:cs="Times New Roman"/>
          <w:sz w:val="24"/>
          <w:szCs w:val="24"/>
        </w:rPr>
        <w:t>563</w:t>
      </w:r>
      <w:r>
        <w:rPr>
          <w:rFonts w:ascii="Times New Roman" w:hAnsi="Times New Roman" w:cs="Times New Roman"/>
          <w:sz w:val="24"/>
          <w:szCs w:val="24"/>
        </w:rPr>
        <w:t xml:space="preserve"> – Fonte 1.</w:t>
      </w:r>
      <w:r w:rsidR="0006059D">
        <w:rPr>
          <w:rFonts w:ascii="Times New Roman" w:hAnsi="Times New Roman" w:cs="Times New Roman"/>
          <w:sz w:val="24"/>
          <w:szCs w:val="24"/>
        </w:rPr>
        <w:t>0</w:t>
      </w:r>
      <w:r w:rsidR="00FA2249">
        <w:rPr>
          <w:rFonts w:ascii="Times New Roman" w:hAnsi="Times New Roman" w:cs="Times New Roman"/>
          <w:sz w:val="24"/>
          <w:szCs w:val="24"/>
        </w:rPr>
        <w:t>0</w:t>
      </w:r>
      <w:r>
        <w:rPr>
          <w:rFonts w:ascii="Times New Roman" w:hAnsi="Times New Roman" w:cs="Times New Roman"/>
          <w:sz w:val="24"/>
          <w:szCs w:val="24"/>
        </w:rPr>
        <w:t>.0</w:t>
      </w:r>
      <w:r w:rsidR="0006059D">
        <w:rPr>
          <w:rFonts w:ascii="Times New Roman" w:hAnsi="Times New Roman" w:cs="Times New Roman"/>
          <w:sz w:val="24"/>
          <w:szCs w:val="24"/>
        </w:rPr>
        <w:t>0</w:t>
      </w:r>
    </w:p>
    <w:p w14:paraId="0004BA94" w14:textId="77777777" w:rsidR="00347326" w:rsidRDefault="00347326" w:rsidP="00CC0D69">
      <w:pPr>
        <w:pStyle w:val="Cabealho"/>
        <w:ind w:left="426" w:right="510"/>
        <w:jc w:val="both"/>
        <w:rPr>
          <w:rFonts w:ascii="Times New Roman" w:hAnsi="Times New Roman" w:cs="Times New Roman"/>
          <w:b/>
          <w:sz w:val="24"/>
          <w:szCs w:val="24"/>
        </w:rPr>
      </w:pPr>
    </w:p>
    <w:p w14:paraId="50766514" w14:textId="77777777" w:rsidR="00496902" w:rsidRDefault="002D6C2B"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b/>
          <w:sz w:val="24"/>
          <w:szCs w:val="24"/>
        </w:rPr>
        <w:t>6.2.</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14:paraId="69109BA3" w14:textId="77777777" w:rsidR="00552A1A" w:rsidRPr="003558DC" w:rsidRDefault="00552A1A"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04A6EE56" wp14:editId="131206E0">
                <wp:simplePos x="0" y="0"/>
                <wp:positionH relativeFrom="page">
                  <wp:posOffset>815340</wp:posOffset>
                </wp:positionH>
                <wp:positionV relativeFrom="paragraph">
                  <wp:posOffset>174625</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6A34A" w14:textId="77777777" w:rsidR="00ED6D08" w:rsidRPr="00E712BD" w:rsidRDefault="00ED6D08">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 xml:space="preserve">7. </w:t>
                            </w:r>
                            <w:r w:rsidRPr="00E712BD">
                              <w:rPr>
                                <w:rFonts w:ascii="Times New Roman" w:hAnsi="Times New Roman" w:cs="Times New Roman"/>
                                <w:b/>
                                <w:color w:val="FFFFFF"/>
                                <w:sz w:val="24"/>
                                <w:szCs w:val="24"/>
                              </w:rPr>
                              <w:t>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C422" id="Text Box 7" o:spid="_x0000_s1056" type="#_x0000_t202" style="position:absolute;left:0;text-align:left;margin-left:64.2pt;margin-top:13.75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8q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" fillcolor="gray" stroked="f">
                <v:textbox inset="0,0,0,0">
                  <w:txbxContent>
                    <w:p w:rsidR="00ED6D08" w:rsidRPr="00E712BD" w:rsidRDefault="00ED6D08">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p>
    <w:p w14:paraId="3D2FAF15" w14:textId="77777777" w:rsidR="00496902" w:rsidRPr="00FC20EB" w:rsidRDefault="00931612" w:rsidP="003C5420">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CC0D69">
        <w:rPr>
          <w:rFonts w:ascii="Times New Roman" w:hAnsi="Times New Roman" w:cs="Times New Roman"/>
          <w:sz w:val="24"/>
          <w:szCs w:val="24"/>
        </w:rPr>
        <w:t>12</w:t>
      </w:r>
      <w:r w:rsidR="00724313">
        <w:rPr>
          <w:rFonts w:ascii="Times New Roman" w:hAnsi="Times New Roman" w:cs="Times New Roman"/>
          <w:sz w:val="24"/>
          <w:szCs w:val="24"/>
        </w:rPr>
        <w:t>0</w:t>
      </w:r>
      <w:r w:rsidR="00ED3CEC" w:rsidRPr="00ED3CEC">
        <w:rPr>
          <w:rFonts w:ascii="Times New Roman" w:hAnsi="Times New Roman" w:cs="Times New Roman"/>
          <w:sz w:val="24"/>
          <w:szCs w:val="24"/>
        </w:rPr>
        <w:t xml:space="preserve"> (</w:t>
      </w:r>
      <w:r w:rsidR="00724313">
        <w:rPr>
          <w:rFonts w:ascii="Times New Roman" w:hAnsi="Times New Roman" w:cs="Times New Roman"/>
          <w:sz w:val="24"/>
          <w:szCs w:val="24"/>
        </w:rPr>
        <w:t>dias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14:paraId="695C7D90" w14:textId="77777777" w:rsidR="00496902" w:rsidRPr="00FC20EB" w:rsidRDefault="00F07642" w:rsidP="003C5420">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359E8A9B" wp14:editId="1E381DE0">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A44E1" w14:textId="77777777" w:rsidR="00ED6D08" w:rsidRPr="00E712BD" w:rsidRDefault="00ED6D08">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 xml:space="preserve">8. </w:t>
                            </w:r>
                            <w:r w:rsidRPr="00E712BD">
                              <w:rPr>
                                <w:rFonts w:ascii="Times New Roman" w:hAnsi="Times New Roman" w:cs="Times New Roman"/>
                                <w:b/>
                                <w:color w:val="FFFFFF"/>
                                <w:sz w:val="24"/>
                              </w:rPr>
                              <w:t>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7"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" fillcolor="gray" stroked="f">
                <v:textbox inset="0,0,0,0">
                  <w:txbxContent>
                    <w:p w:rsidR="00ED6D08" w:rsidRPr="00E712BD" w:rsidRDefault="00ED6D08">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14:paraId="1C49DB5A" w14:textId="77777777" w:rsidR="00367117" w:rsidRPr="00367117" w:rsidRDefault="008D7B2C" w:rsidP="00367117">
      <w:pPr>
        <w:widowControl/>
        <w:autoSpaceDE/>
        <w:autoSpaceDN/>
        <w:spacing w:before="120" w:after="120"/>
        <w:ind w:left="425"/>
        <w:jc w:val="both"/>
        <w:rPr>
          <w:rFonts w:ascii="Times New Roman" w:hAnsi="Times New Roman" w:cs="Times New Roman"/>
          <w:b/>
          <w:color w:val="000000"/>
          <w:sz w:val="24"/>
          <w:szCs w:val="24"/>
        </w:rPr>
      </w:pPr>
      <w:r>
        <w:rPr>
          <w:rFonts w:ascii="Times New Roman" w:hAnsi="Times New Roman" w:cs="Times New Roman"/>
          <w:b/>
          <w:sz w:val="24"/>
          <w:szCs w:val="24"/>
        </w:rPr>
        <w:t>8.</w:t>
      </w:r>
      <w:r w:rsidRPr="00367117">
        <w:rPr>
          <w:rFonts w:ascii="Times New Roman" w:hAnsi="Times New Roman" w:cs="Times New Roman"/>
          <w:b/>
          <w:sz w:val="24"/>
          <w:szCs w:val="24"/>
        </w:rPr>
        <w:t xml:space="preserve">1. </w:t>
      </w:r>
      <w:r w:rsidR="00367117" w:rsidRPr="00367117">
        <w:rPr>
          <w:rFonts w:ascii="Times New Roman" w:hAnsi="Times New Roman" w:cs="Times New Roman"/>
          <w:sz w:val="24"/>
          <w:szCs w:val="24"/>
        </w:rPr>
        <w:t>Recebimento provisório: A partir da data da entrega dos serviços, a fiscal do Contrato terá um prazo de 05 (cinco) dias úteis para conferência da Nota Fiscal, das especificações dos serviços, bem como verificar a conformidade dos serviços prestados com o solicitado. Caso ocorram divergências ou defeitos entre os serviços solicitados e os executados, o Fiscal deverá rejeitá-lo e solicitar a sua correção num prazo 5 (cinco) dias úteis contados do recebimento da notificação formal pela Contratada.</w:t>
      </w:r>
    </w:p>
    <w:p w14:paraId="5870BD99" w14:textId="77777777" w:rsidR="00367117" w:rsidRPr="00367117" w:rsidRDefault="00367117" w:rsidP="00367117">
      <w:pPr>
        <w:widowControl/>
        <w:autoSpaceDE/>
        <w:autoSpaceDN/>
        <w:spacing w:before="120" w:after="120"/>
        <w:ind w:left="425"/>
        <w:jc w:val="both"/>
        <w:rPr>
          <w:rFonts w:ascii="Times New Roman" w:hAnsi="Times New Roman" w:cs="Times New Roman"/>
          <w:b/>
          <w:color w:val="000000"/>
          <w:sz w:val="24"/>
          <w:szCs w:val="24"/>
        </w:rPr>
      </w:pPr>
      <w:r w:rsidRPr="00367117">
        <w:rPr>
          <w:rFonts w:ascii="Times New Roman" w:hAnsi="Times New Roman" w:cs="Times New Roman"/>
          <w:b/>
          <w:sz w:val="24"/>
          <w:szCs w:val="24"/>
        </w:rPr>
        <w:t>8.2.</w:t>
      </w:r>
      <w:r w:rsidRPr="00367117">
        <w:rPr>
          <w:rFonts w:ascii="Times New Roman" w:hAnsi="Times New Roman" w:cs="Times New Roman"/>
          <w:sz w:val="24"/>
          <w:szCs w:val="24"/>
        </w:rPr>
        <w:t xml:space="preserve"> Recebimento definitivo: Após o recebimento provisório dos serviços e estando em conformidade com as condições estabelecidas no Contrato, o Fiscal e Gestor do Contrato, num prazo de 05 (cinco) dias úteis, atestarão na Nota Fiscal o recebimento definitivo encaminhando a mesma para pagamento.</w:t>
      </w:r>
    </w:p>
    <w:p w14:paraId="78266F5E" w14:textId="77777777" w:rsidR="00F66D28" w:rsidRPr="00CA5DE1" w:rsidRDefault="00F66D28" w:rsidP="00367117">
      <w:pPr>
        <w:pStyle w:val="Corpodetexto"/>
        <w:ind w:left="745"/>
        <w:jc w:val="both"/>
        <w:rPr>
          <w:rFonts w:ascii="Times New Roman" w:hAnsi="Times New Roman" w:cs="Times New Roman"/>
          <w:b/>
          <w:color w:val="FFFFFF" w:themeColor="background1"/>
          <w:sz w:val="24"/>
        </w:rPr>
      </w:pPr>
    </w:p>
    <w:p w14:paraId="758B72B7" w14:textId="77777777"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00750A99">
        <w:rPr>
          <w:rFonts w:ascii="Times New Roman" w:hAnsi="Times New Roman" w:cs="Times New Roman"/>
          <w:b/>
          <w:color w:val="FFFFFF" w:themeColor="background1"/>
          <w:sz w:val="24"/>
          <w:shd w:val="clear" w:color="auto" w:fill="808080" w:themeFill="background1" w:themeFillShade="80"/>
        </w:rPr>
        <w:t xml:space="preserve"> 9. CLÁUSULA OITAVA – DO REAJUSTE</w:t>
      </w:r>
    </w:p>
    <w:p w14:paraId="01BCC335" w14:textId="77777777" w:rsidR="00CE4FAE" w:rsidRPr="00CE4FAE" w:rsidRDefault="00EE4EAE" w:rsidP="00CE4FAE">
      <w:pPr>
        <w:widowControl/>
        <w:autoSpaceDE/>
        <w:autoSpaceDN/>
        <w:spacing w:before="120"/>
        <w:ind w:left="284"/>
        <w:jc w:val="both"/>
        <w:rPr>
          <w:rFonts w:ascii="Times New Roman" w:hAnsi="Times New Roman" w:cs="Times New Roman"/>
          <w:sz w:val="24"/>
          <w:szCs w:val="24"/>
        </w:rPr>
      </w:pPr>
      <w:r w:rsidRPr="00CE4FAE">
        <w:rPr>
          <w:rFonts w:ascii="Times New Roman" w:hAnsi="Times New Roman" w:cs="Times New Roman"/>
          <w:b/>
          <w:sz w:val="24"/>
          <w:szCs w:val="24"/>
        </w:rPr>
        <w:lastRenderedPageBreak/>
        <w:t>9.1.</w:t>
      </w:r>
      <w:r w:rsidRPr="00CE4FAE">
        <w:rPr>
          <w:rFonts w:ascii="Times New Roman" w:hAnsi="Times New Roman" w:cs="Times New Roman"/>
          <w:sz w:val="24"/>
          <w:szCs w:val="24"/>
        </w:rPr>
        <w:t xml:space="preserve"> </w:t>
      </w:r>
      <w:r w:rsidR="00CE4FAE" w:rsidRPr="00CE4FAE">
        <w:rPr>
          <w:rFonts w:ascii="Times New Roman" w:hAnsi="Times New Roman" w:cs="Times New Roman"/>
          <w:sz w:val="24"/>
          <w:szCs w:val="24"/>
        </w:rPr>
        <w:t>Os preços inicialmente contratados são fixos e irreajustáveis no prazo de um ano contado da data limite para a apresentação das propostas.</w:t>
      </w:r>
    </w:p>
    <w:p w14:paraId="41996AF2"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9.2</w:t>
      </w:r>
      <w:r w:rsidRPr="00CE4FAE">
        <w:rPr>
          <w:rFonts w:ascii="Times New Roman" w:hAnsi="Times New Roman" w:cs="Times New Roman"/>
          <w:sz w:val="24"/>
          <w:szCs w:val="24"/>
        </w:rPr>
        <w:t xml:space="preserve"> Após o interregno de um ano, e independentemente de pedido da CONTRATADA, os preços iniciais serão reajustados, mediante a aplicação, pela CONTRATANTE, do I</w:t>
      </w:r>
      <w:r w:rsidR="00253BCE">
        <w:rPr>
          <w:rFonts w:ascii="Times New Roman" w:hAnsi="Times New Roman" w:cs="Times New Roman"/>
          <w:sz w:val="24"/>
          <w:szCs w:val="24"/>
        </w:rPr>
        <w:t>PCF</w:t>
      </w:r>
      <w:r w:rsidRPr="00CE4FAE">
        <w:rPr>
          <w:rFonts w:ascii="Times New Roman" w:hAnsi="Times New Roman" w:cs="Times New Roman"/>
          <w:i/>
          <w:iCs/>
          <w:sz w:val="24"/>
          <w:szCs w:val="24"/>
        </w:rPr>
        <w:t>,</w:t>
      </w:r>
      <w:r w:rsidRPr="00CE4FAE">
        <w:rPr>
          <w:rFonts w:ascii="Times New Roman" w:hAnsi="Times New Roman" w:cs="Times New Roman"/>
          <w:sz w:val="24"/>
          <w:szCs w:val="24"/>
        </w:rPr>
        <w:t xml:space="preserve"> exclusivamente para as obrigações iniciadas e concluídas após a ocorrência da anualidade.</w:t>
      </w:r>
    </w:p>
    <w:p w14:paraId="35A8A394"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9.3</w:t>
      </w:r>
      <w:r w:rsidRPr="00CE4FAE">
        <w:rPr>
          <w:rFonts w:ascii="Times New Roman" w:hAnsi="Times New Roman" w:cs="Times New Roman"/>
          <w:sz w:val="24"/>
          <w:szCs w:val="24"/>
        </w:rPr>
        <w:t xml:space="preserve"> Nos reajustes subsequentes ao primeiro, o interregno mínimo de um ano será contado a partir dos efeitos financeiros do último reajuste.</w:t>
      </w:r>
    </w:p>
    <w:p w14:paraId="21983132"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9.4</w:t>
      </w:r>
      <w:r w:rsidRPr="00CE4FAE">
        <w:rPr>
          <w:rFonts w:ascii="Times New Roman" w:hAnsi="Times New Roman" w:cs="Times New Roman"/>
          <w:sz w:val="24"/>
          <w:szCs w:val="24"/>
        </w:rPr>
        <w:t xml:space="preserve"> No caso de atraso ou não divulgação do índice de reajustamento, o CONTRATANTE pagará à CONTRATADA a importância calculada pela última variação conhecida, liquidando a diferença correspondente tão logo seja divulgado o índice definitivo. </w:t>
      </w:r>
    </w:p>
    <w:p w14:paraId="66A40921"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9.5</w:t>
      </w:r>
      <w:r w:rsidRPr="00CE4FAE">
        <w:rPr>
          <w:rFonts w:ascii="Times New Roman" w:hAnsi="Times New Roman" w:cs="Times New Roman"/>
          <w:sz w:val="24"/>
          <w:szCs w:val="24"/>
        </w:rPr>
        <w:t xml:space="preserve"> Nas aferições finais, o índice utilizado para reajuste será, obrigatoriamente, o definitivo.</w:t>
      </w:r>
    </w:p>
    <w:p w14:paraId="3DFF1925"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9.6</w:t>
      </w:r>
      <w:r w:rsidRPr="00CE4FAE">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7E747854"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9.7</w:t>
      </w:r>
      <w:r w:rsidRPr="00CE4FAE">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14:paraId="55393131"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9.8</w:t>
      </w:r>
      <w:r w:rsidRPr="00CE4FAE">
        <w:rPr>
          <w:rFonts w:ascii="Times New Roman" w:hAnsi="Times New Roman" w:cs="Times New Roman"/>
          <w:sz w:val="24"/>
          <w:szCs w:val="24"/>
        </w:rPr>
        <w:t xml:space="preserve"> O reajuste será realizado por apostilamento.</w:t>
      </w:r>
    </w:p>
    <w:p w14:paraId="0E20F640" w14:textId="77777777" w:rsidR="00496902" w:rsidRPr="003558DC" w:rsidRDefault="00725CC4" w:rsidP="00CE4FAE">
      <w:pPr>
        <w:pStyle w:val="Corpodetexto"/>
        <w:ind w:left="272"/>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14:anchorId="69DECB60" wp14:editId="232D1A23">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C32B1" w14:textId="77777777" w:rsidR="00ED6D08" w:rsidRPr="006F0B31" w:rsidRDefault="00ED6D08">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 xml:space="preserve">10. </w:t>
                            </w:r>
                            <w:r w:rsidRPr="006F0B31">
                              <w:rPr>
                                <w:rFonts w:ascii="Times New Roman" w:hAnsi="Times New Roman" w:cs="Times New Roman"/>
                                <w:b/>
                                <w:color w:val="FFFFFF"/>
                                <w:sz w:val="24"/>
                                <w:szCs w:val="24"/>
                              </w:rPr>
                              <w:t>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left:0;text-align:left;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gfQ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" fillcolor="gray" stroked="f">
                <v:textbox inset="0,0,0,0">
                  <w:txbxContent>
                    <w:p w:rsidR="00ED6D08" w:rsidRPr="006F0B31" w:rsidRDefault="00ED6D08">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14:paraId="2193B9BD" w14:textId="77777777" w:rsidR="00202814" w:rsidRPr="003623AF" w:rsidRDefault="003623AF" w:rsidP="003623AF">
      <w:pPr>
        <w:widowControl/>
        <w:autoSpaceDE/>
        <w:autoSpaceDN/>
        <w:spacing w:before="120" w:after="120"/>
        <w:ind w:left="425"/>
        <w:jc w:val="both"/>
        <w:rPr>
          <w:rFonts w:ascii="Times New Roman" w:hAnsi="Times New Roman" w:cs="Times New Roman"/>
          <w:sz w:val="24"/>
          <w:szCs w:val="24"/>
        </w:rPr>
      </w:pPr>
      <w:r w:rsidRPr="003623AF">
        <w:rPr>
          <w:rFonts w:ascii="Times New Roman" w:hAnsi="Times New Roman" w:cs="Times New Roman"/>
          <w:b/>
          <w:sz w:val="24"/>
          <w:szCs w:val="24"/>
        </w:rPr>
        <w:t>10.1</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Comete infração administrativa nos termos da Lei nº 10.520, de 2002, a Contratada que:</w:t>
      </w:r>
    </w:p>
    <w:p w14:paraId="3B493BE3" w14:textId="77777777" w:rsidR="00202814" w:rsidRPr="003623AF" w:rsidRDefault="00202814" w:rsidP="003623AF">
      <w:pPr>
        <w:pStyle w:val="PargrafodaLista1"/>
        <w:numPr>
          <w:ilvl w:val="2"/>
          <w:numId w:val="38"/>
        </w:numPr>
        <w:spacing w:before="120" w:after="120" w:line="240" w:lineRule="auto"/>
        <w:ind w:right="-30"/>
        <w:rPr>
          <w:rFonts w:ascii="Times New Roman" w:hAnsi="Times New Roman" w:cs="Times New Roman"/>
        </w:rPr>
      </w:pPr>
      <w:r w:rsidRPr="003623AF">
        <w:rPr>
          <w:rFonts w:ascii="Times New Roman" w:hAnsi="Times New Roman" w:cs="Times New Roman"/>
        </w:rPr>
        <w:t>falhar na execução do contrato, pela inexecução, total ou parcial, de quaisquer das obrigações assumidas na contratação;</w:t>
      </w:r>
    </w:p>
    <w:p w14:paraId="038B3E19" w14:textId="77777777" w:rsidR="00202814" w:rsidRPr="003623AF" w:rsidRDefault="00202814" w:rsidP="003623AF">
      <w:pPr>
        <w:pStyle w:val="PargrafodaLista1"/>
        <w:numPr>
          <w:ilvl w:val="2"/>
          <w:numId w:val="38"/>
        </w:numPr>
        <w:spacing w:before="120" w:after="120" w:line="240" w:lineRule="auto"/>
        <w:ind w:right="-30"/>
        <w:rPr>
          <w:rFonts w:ascii="Times New Roman" w:hAnsi="Times New Roman" w:cs="Times New Roman"/>
        </w:rPr>
      </w:pPr>
      <w:r w:rsidRPr="003623AF">
        <w:rPr>
          <w:rFonts w:ascii="Times New Roman" w:hAnsi="Times New Roman" w:cs="Times New Roman"/>
        </w:rPr>
        <w:t>ensejar o retardamento da execução do objeto;</w:t>
      </w:r>
    </w:p>
    <w:p w14:paraId="0FD9F544" w14:textId="77777777" w:rsidR="00202814" w:rsidRPr="003623AF" w:rsidRDefault="00202814" w:rsidP="003623AF">
      <w:pPr>
        <w:pStyle w:val="PargrafodaLista1"/>
        <w:numPr>
          <w:ilvl w:val="2"/>
          <w:numId w:val="38"/>
        </w:numPr>
        <w:spacing w:before="120" w:after="120" w:line="240" w:lineRule="auto"/>
        <w:ind w:right="-30"/>
        <w:rPr>
          <w:rFonts w:ascii="Times New Roman" w:hAnsi="Times New Roman" w:cs="Times New Roman"/>
        </w:rPr>
      </w:pPr>
      <w:r w:rsidRPr="003623AF">
        <w:rPr>
          <w:rFonts w:ascii="Times New Roman" w:hAnsi="Times New Roman" w:cs="Times New Roman"/>
        </w:rPr>
        <w:t>fraudar na execução do contrato;</w:t>
      </w:r>
    </w:p>
    <w:p w14:paraId="37A2DD50" w14:textId="77777777" w:rsidR="00202814" w:rsidRPr="003623AF" w:rsidRDefault="00202814" w:rsidP="003623AF">
      <w:pPr>
        <w:pStyle w:val="PargrafodaLista1"/>
        <w:numPr>
          <w:ilvl w:val="2"/>
          <w:numId w:val="38"/>
        </w:numPr>
        <w:spacing w:before="120" w:after="120" w:line="240" w:lineRule="auto"/>
        <w:ind w:right="-30"/>
        <w:rPr>
          <w:rFonts w:ascii="Times New Roman" w:hAnsi="Times New Roman" w:cs="Times New Roman"/>
        </w:rPr>
      </w:pPr>
      <w:r w:rsidRPr="003623AF">
        <w:rPr>
          <w:rFonts w:ascii="Times New Roman" w:hAnsi="Times New Roman" w:cs="Times New Roman"/>
        </w:rPr>
        <w:t>comportar-se de modo inidôneo; ou</w:t>
      </w:r>
    </w:p>
    <w:p w14:paraId="7E1114F5" w14:textId="77777777" w:rsidR="00202814" w:rsidRPr="003623AF" w:rsidRDefault="00202814" w:rsidP="003623AF">
      <w:pPr>
        <w:pStyle w:val="PargrafodaLista1"/>
        <w:numPr>
          <w:ilvl w:val="2"/>
          <w:numId w:val="38"/>
        </w:numPr>
        <w:spacing w:before="120" w:after="120" w:line="240" w:lineRule="auto"/>
        <w:ind w:right="-30"/>
        <w:rPr>
          <w:rFonts w:ascii="Times New Roman" w:hAnsi="Times New Roman" w:cs="Times New Roman"/>
        </w:rPr>
      </w:pPr>
      <w:r w:rsidRPr="003623AF">
        <w:rPr>
          <w:rFonts w:ascii="Times New Roman" w:hAnsi="Times New Roman" w:cs="Times New Roman"/>
        </w:rPr>
        <w:t>cometer fraude fiscal.</w:t>
      </w:r>
    </w:p>
    <w:p w14:paraId="705E0578" w14:textId="77777777" w:rsidR="00202814" w:rsidRPr="003623AF" w:rsidRDefault="003623AF" w:rsidP="003623AF">
      <w:pPr>
        <w:widowControl/>
        <w:autoSpaceDE/>
        <w:autoSpaceDN/>
        <w:spacing w:before="120" w:after="120"/>
        <w:ind w:left="284"/>
        <w:jc w:val="both"/>
        <w:rPr>
          <w:rFonts w:ascii="Times New Roman" w:hAnsi="Times New Roman" w:cs="Times New Roman"/>
          <w:sz w:val="24"/>
          <w:szCs w:val="24"/>
        </w:rPr>
      </w:pPr>
      <w:r w:rsidRPr="003623AF">
        <w:rPr>
          <w:rFonts w:ascii="Times New Roman" w:hAnsi="Times New Roman" w:cs="Times New Roman"/>
          <w:b/>
          <w:sz w:val="24"/>
          <w:szCs w:val="24"/>
        </w:rPr>
        <w:t>10.2</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 xml:space="preserve">Pela inexecução </w:t>
      </w:r>
      <w:r w:rsidR="00202814" w:rsidRPr="003623AF">
        <w:rPr>
          <w:rFonts w:ascii="Times New Roman" w:hAnsi="Times New Roman" w:cs="Times New Roman"/>
          <w:sz w:val="24"/>
          <w:szCs w:val="24"/>
          <w:u w:val="single"/>
        </w:rPr>
        <w:t>total ou parcial</w:t>
      </w:r>
      <w:r w:rsidR="00202814" w:rsidRPr="003623AF">
        <w:rPr>
          <w:rFonts w:ascii="Times New Roman" w:hAnsi="Times New Roman" w:cs="Times New Roman"/>
          <w:sz w:val="24"/>
          <w:szCs w:val="24"/>
        </w:rPr>
        <w:t xml:space="preserve"> do objeto deste contrato, a Administração pode aplicar à CONTRATADA as seguintes sanções:</w:t>
      </w:r>
    </w:p>
    <w:p w14:paraId="6204C035" w14:textId="77777777" w:rsidR="00202814" w:rsidRPr="003623AF" w:rsidRDefault="00202814" w:rsidP="003623AF">
      <w:pPr>
        <w:widowControl/>
        <w:numPr>
          <w:ilvl w:val="2"/>
          <w:numId w:val="39"/>
        </w:numPr>
        <w:autoSpaceDE/>
        <w:autoSpaceDN/>
        <w:spacing w:before="120" w:after="120"/>
        <w:jc w:val="both"/>
        <w:rPr>
          <w:rFonts w:ascii="Times New Roman" w:hAnsi="Times New Roman" w:cs="Times New Roman"/>
          <w:sz w:val="24"/>
          <w:szCs w:val="24"/>
        </w:rPr>
      </w:pPr>
      <w:r w:rsidRPr="003623AF">
        <w:rPr>
          <w:rFonts w:ascii="Times New Roman" w:hAnsi="Times New Roman" w:cs="Times New Roman"/>
          <w:b/>
          <w:bCs/>
          <w:sz w:val="24"/>
          <w:szCs w:val="24"/>
        </w:rPr>
        <w:t>Advertência por escrito</w:t>
      </w:r>
      <w:r w:rsidRPr="003623AF">
        <w:rPr>
          <w:rFonts w:ascii="Times New Roman" w:hAnsi="Times New Roman" w:cs="Times New Roman"/>
          <w:sz w:val="24"/>
          <w:szCs w:val="24"/>
        </w:rPr>
        <w:t>, quando do não cumprimento de quaisquer das obrigações contratuais consideradas faltas leves, assim entendidas aquelas que não acarretam prejuízos significativos para o serviço contratado;</w:t>
      </w:r>
    </w:p>
    <w:p w14:paraId="6B4E9595" w14:textId="77777777" w:rsidR="00202814" w:rsidRPr="003623AF" w:rsidRDefault="00202814" w:rsidP="003623AF">
      <w:pPr>
        <w:widowControl/>
        <w:numPr>
          <w:ilvl w:val="2"/>
          <w:numId w:val="39"/>
        </w:numPr>
        <w:autoSpaceDE/>
        <w:autoSpaceDN/>
        <w:spacing w:before="120" w:after="120"/>
        <w:jc w:val="both"/>
        <w:rPr>
          <w:rFonts w:ascii="Times New Roman" w:hAnsi="Times New Roman" w:cs="Times New Roman"/>
          <w:sz w:val="24"/>
          <w:szCs w:val="24"/>
        </w:rPr>
      </w:pPr>
      <w:r w:rsidRPr="003623AF">
        <w:rPr>
          <w:rFonts w:ascii="Times New Roman" w:hAnsi="Times New Roman" w:cs="Times New Roman"/>
          <w:b/>
          <w:bCs/>
          <w:sz w:val="24"/>
          <w:szCs w:val="24"/>
        </w:rPr>
        <w:t>Multa:</w:t>
      </w:r>
    </w:p>
    <w:p w14:paraId="40CD5749" w14:textId="77777777" w:rsidR="00202814" w:rsidRPr="003623AF" w:rsidRDefault="00202814" w:rsidP="003623AF">
      <w:pPr>
        <w:widowControl/>
        <w:numPr>
          <w:ilvl w:val="3"/>
          <w:numId w:val="39"/>
        </w:numPr>
        <w:autoSpaceDE/>
        <w:autoSpaceDN/>
        <w:spacing w:before="120" w:after="120"/>
        <w:jc w:val="both"/>
        <w:rPr>
          <w:rFonts w:ascii="Times New Roman" w:hAnsi="Times New Roman" w:cs="Times New Roman"/>
          <w:sz w:val="24"/>
          <w:szCs w:val="24"/>
        </w:rPr>
      </w:pPr>
      <w:r w:rsidRPr="003623AF">
        <w:rPr>
          <w:rFonts w:ascii="Times New Roman" w:hAnsi="Times New Roman" w:cs="Times New Roman"/>
          <w:sz w:val="24"/>
          <w:szCs w:val="24"/>
        </w:rPr>
        <w:t>moratória de 0,3% (zero vírgula três por cento) por dia de atraso injustificado sobre o valor da parcela inadimplida, até o limite de 30 (trinta) dias;</w:t>
      </w:r>
    </w:p>
    <w:p w14:paraId="209A6390" w14:textId="77777777" w:rsidR="00202814" w:rsidRPr="003623AF" w:rsidRDefault="00202814" w:rsidP="003623AF">
      <w:pPr>
        <w:widowControl/>
        <w:numPr>
          <w:ilvl w:val="3"/>
          <w:numId w:val="39"/>
        </w:numPr>
        <w:autoSpaceDE/>
        <w:autoSpaceDN/>
        <w:spacing w:before="120" w:after="120"/>
        <w:jc w:val="both"/>
        <w:rPr>
          <w:rFonts w:ascii="Times New Roman" w:hAnsi="Times New Roman" w:cs="Times New Roman"/>
          <w:sz w:val="24"/>
          <w:szCs w:val="24"/>
        </w:rPr>
      </w:pPr>
      <w:r w:rsidRPr="003623AF">
        <w:rPr>
          <w:rFonts w:ascii="Times New Roman" w:hAnsi="Times New Roman" w:cs="Times New Roman"/>
          <w:sz w:val="24"/>
          <w:szCs w:val="24"/>
        </w:rPr>
        <w:t>compensatória de 0,3% (zero vírgula três por cento) sobre o valor total do contrato, no caso de inexecução total do objeto;</w:t>
      </w:r>
    </w:p>
    <w:p w14:paraId="5DEA4F32" w14:textId="77777777" w:rsidR="00202814" w:rsidRPr="003623AF" w:rsidRDefault="00202814" w:rsidP="003623AF">
      <w:pPr>
        <w:widowControl/>
        <w:numPr>
          <w:ilvl w:val="2"/>
          <w:numId w:val="39"/>
        </w:numPr>
        <w:autoSpaceDE/>
        <w:autoSpaceDN/>
        <w:spacing w:before="120" w:after="120"/>
        <w:jc w:val="both"/>
        <w:rPr>
          <w:rFonts w:ascii="Times New Roman" w:hAnsi="Times New Roman" w:cs="Times New Roman"/>
          <w:sz w:val="24"/>
          <w:szCs w:val="24"/>
        </w:rPr>
      </w:pPr>
      <w:r w:rsidRPr="003623AF">
        <w:rPr>
          <w:rFonts w:ascii="Times New Roman" w:hAnsi="Times New Roman" w:cs="Times New Roman"/>
          <w:b/>
          <w:bCs/>
          <w:sz w:val="24"/>
          <w:szCs w:val="24"/>
        </w:rPr>
        <w:t>Suspensão de licitar e impedimento de contratar</w:t>
      </w:r>
      <w:r w:rsidRPr="003623AF">
        <w:rPr>
          <w:rFonts w:ascii="Times New Roman" w:hAnsi="Times New Roman" w:cs="Times New Roman"/>
          <w:sz w:val="24"/>
          <w:szCs w:val="24"/>
        </w:rPr>
        <w:t xml:space="preserve"> com a Prefeitura de Presidente Olegário, pelo prazo de até dois anos;</w:t>
      </w:r>
    </w:p>
    <w:p w14:paraId="00ED20BD" w14:textId="77777777" w:rsidR="00202814" w:rsidRPr="003623AF" w:rsidRDefault="00202814" w:rsidP="003623AF">
      <w:pPr>
        <w:pStyle w:val="PargrafodaLista"/>
        <w:widowControl/>
        <w:numPr>
          <w:ilvl w:val="2"/>
          <w:numId w:val="39"/>
        </w:numPr>
        <w:autoSpaceDE/>
        <w:autoSpaceDN/>
        <w:contextualSpacing/>
        <w:rPr>
          <w:rFonts w:ascii="Times New Roman" w:hAnsi="Times New Roman" w:cs="Times New Roman"/>
          <w:sz w:val="24"/>
          <w:szCs w:val="24"/>
        </w:rPr>
      </w:pPr>
      <w:r w:rsidRPr="003623AF">
        <w:rPr>
          <w:rFonts w:ascii="Times New Roman" w:hAnsi="Times New Roman" w:cs="Times New Roman"/>
          <w:b/>
          <w:bCs/>
          <w:sz w:val="24"/>
          <w:szCs w:val="24"/>
        </w:rPr>
        <w:t xml:space="preserve">Sanção de impedimento de licitar e contratar com a Administração Pública </w:t>
      </w:r>
      <w:r w:rsidRPr="003623AF">
        <w:rPr>
          <w:rFonts w:ascii="Times New Roman" w:hAnsi="Times New Roman" w:cs="Times New Roman"/>
          <w:sz w:val="24"/>
          <w:szCs w:val="24"/>
        </w:rPr>
        <w:t>pelo prazo de até cinco anos.</w:t>
      </w:r>
    </w:p>
    <w:p w14:paraId="240D9188" w14:textId="77777777" w:rsidR="00202814" w:rsidRPr="003623AF" w:rsidRDefault="00202814" w:rsidP="003623AF">
      <w:pPr>
        <w:widowControl/>
        <w:numPr>
          <w:ilvl w:val="2"/>
          <w:numId w:val="39"/>
        </w:numPr>
        <w:autoSpaceDE/>
        <w:autoSpaceDN/>
        <w:spacing w:before="120" w:after="120"/>
        <w:jc w:val="both"/>
        <w:rPr>
          <w:rFonts w:ascii="Times New Roman" w:hAnsi="Times New Roman" w:cs="Times New Roman"/>
          <w:sz w:val="24"/>
          <w:szCs w:val="24"/>
        </w:rPr>
      </w:pPr>
      <w:r w:rsidRPr="003623AF">
        <w:rPr>
          <w:rFonts w:ascii="Times New Roman" w:hAnsi="Times New Roman" w:cs="Times New Roman"/>
          <w:b/>
          <w:bCs/>
          <w:sz w:val="24"/>
          <w:szCs w:val="24"/>
        </w:rPr>
        <w:t>Declaração de inidoneidade para licitar ou contratar</w:t>
      </w:r>
      <w:r w:rsidRPr="003623AF">
        <w:rPr>
          <w:rFonts w:ascii="Times New Roman" w:hAnsi="Times New Roman" w:cs="Times New Roman"/>
          <w:sz w:val="24"/>
          <w:szCs w:val="24"/>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3794E1F4" w14:textId="77777777" w:rsidR="00202814" w:rsidRPr="003623AF" w:rsidRDefault="003623AF" w:rsidP="003623AF">
      <w:pPr>
        <w:widowControl/>
        <w:autoSpaceDE/>
        <w:autoSpaceDN/>
        <w:spacing w:before="120" w:after="120"/>
        <w:ind w:left="284"/>
        <w:jc w:val="both"/>
        <w:rPr>
          <w:rFonts w:ascii="Times New Roman" w:hAnsi="Times New Roman" w:cs="Times New Roman"/>
          <w:sz w:val="24"/>
          <w:szCs w:val="24"/>
        </w:rPr>
      </w:pPr>
      <w:r w:rsidRPr="003C2880">
        <w:rPr>
          <w:rFonts w:ascii="Times New Roman" w:hAnsi="Times New Roman" w:cs="Times New Roman"/>
          <w:b/>
          <w:sz w:val="24"/>
          <w:szCs w:val="24"/>
        </w:rPr>
        <w:lastRenderedPageBreak/>
        <w:t>10.3</w:t>
      </w:r>
      <w:r w:rsidR="00202814" w:rsidRPr="003623AF">
        <w:rPr>
          <w:rFonts w:ascii="Times New Roman" w:hAnsi="Times New Roman" w:cs="Times New Roman"/>
          <w:sz w:val="24"/>
          <w:szCs w:val="24"/>
        </w:rPr>
        <w:t xml:space="preserve"> A Sanção de impedimento de licitar e contratar prevista no subitem “iv” também é aplicável em quaisquer das hipóteses previstas como infração administrativa neste Termo de Referência.</w:t>
      </w:r>
    </w:p>
    <w:p w14:paraId="65AD20EC" w14:textId="77777777" w:rsidR="00202814" w:rsidRPr="003623AF" w:rsidRDefault="003623AF" w:rsidP="003623AF">
      <w:pPr>
        <w:widowControl/>
        <w:autoSpaceDE/>
        <w:autoSpaceDN/>
        <w:spacing w:before="120" w:after="120"/>
        <w:ind w:left="284"/>
        <w:jc w:val="both"/>
        <w:rPr>
          <w:rFonts w:ascii="Times New Roman" w:hAnsi="Times New Roman" w:cs="Times New Roman"/>
          <w:sz w:val="24"/>
          <w:szCs w:val="24"/>
        </w:rPr>
      </w:pPr>
      <w:r w:rsidRPr="003C2880">
        <w:rPr>
          <w:rFonts w:ascii="Times New Roman" w:hAnsi="Times New Roman" w:cs="Times New Roman"/>
          <w:b/>
          <w:sz w:val="24"/>
          <w:szCs w:val="24"/>
        </w:rPr>
        <w:t>10.4</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As sanções previstas nos subitens “i”, “iii”, “iv” e “v” poderão ser aplicadas à CONTRATADA juntamente com as de multa, descontando-a dos pagamentos a serem efetuados.</w:t>
      </w:r>
    </w:p>
    <w:p w14:paraId="3DD4E6A2" w14:textId="77777777" w:rsidR="00202814" w:rsidRPr="003623AF" w:rsidRDefault="003623AF" w:rsidP="003623AF">
      <w:pPr>
        <w:widowControl/>
        <w:autoSpaceDE/>
        <w:autoSpaceDN/>
        <w:spacing w:before="120" w:after="120"/>
        <w:ind w:left="284"/>
        <w:jc w:val="both"/>
        <w:rPr>
          <w:rFonts w:ascii="Times New Roman" w:hAnsi="Times New Roman" w:cs="Times New Roman"/>
          <w:sz w:val="24"/>
          <w:szCs w:val="24"/>
        </w:rPr>
      </w:pPr>
      <w:r w:rsidRPr="003C2880">
        <w:rPr>
          <w:rFonts w:ascii="Times New Roman" w:hAnsi="Times New Roman" w:cs="Times New Roman"/>
          <w:b/>
          <w:sz w:val="24"/>
          <w:szCs w:val="24"/>
        </w:rPr>
        <w:t>10.5</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Também ficam sujeitas às penalidades do art. 87, III e IV da Lei nº 8.666, de 1993, as empresas ou profissionais que:</w:t>
      </w:r>
    </w:p>
    <w:p w14:paraId="2BA0BA15" w14:textId="77777777" w:rsidR="00202814" w:rsidRPr="003623AF" w:rsidRDefault="003623AF" w:rsidP="003623AF">
      <w:pPr>
        <w:widowControl/>
        <w:autoSpaceDE/>
        <w:autoSpaceDN/>
        <w:spacing w:before="120" w:after="120"/>
        <w:ind w:left="426"/>
        <w:jc w:val="both"/>
        <w:rPr>
          <w:rFonts w:ascii="Times New Roman" w:hAnsi="Times New Roman" w:cs="Times New Roman"/>
          <w:sz w:val="24"/>
          <w:szCs w:val="24"/>
        </w:rPr>
      </w:pPr>
      <w:r w:rsidRPr="003C2880">
        <w:rPr>
          <w:rFonts w:ascii="Times New Roman" w:hAnsi="Times New Roman" w:cs="Times New Roman"/>
          <w:b/>
          <w:sz w:val="24"/>
          <w:szCs w:val="24"/>
        </w:rPr>
        <w:t>10.5.1</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tenham sofrido condenação definitiva por praticar, por meio dolosos, fraude fiscal no recolhimento de quaisquer tributos;</w:t>
      </w:r>
    </w:p>
    <w:p w14:paraId="500F7A50" w14:textId="77777777" w:rsidR="00202814" w:rsidRPr="003623AF" w:rsidRDefault="003623AF" w:rsidP="003623AF">
      <w:pPr>
        <w:widowControl/>
        <w:autoSpaceDE/>
        <w:autoSpaceDN/>
        <w:spacing w:before="120" w:after="120"/>
        <w:ind w:left="426"/>
        <w:jc w:val="both"/>
        <w:rPr>
          <w:rFonts w:ascii="Times New Roman" w:hAnsi="Times New Roman" w:cs="Times New Roman"/>
          <w:sz w:val="24"/>
          <w:szCs w:val="24"/>
        </w:rPr>
      </w:pPr>
      <w:r w:rsidRPr="003C2880">
        <w:rPr>
          <w:rFonts w:ascii="Times New Roman" w:hAnsi="Times New Roman" w:cs="Times New Roman"/>
          <w:b/>
          <w:sz w:val="24"/>
          <w:szCs w:val="24"/>
        </w:rPr>
        <w:t>10.5.2</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tenham praticado atos ilícitos visando a frustrar os objetivos da licitação;</w:t>
      </w:r>
    </w:p>
    <w:p w14:paraId="7CD44239" w14:textId="77777777" w:rsidR="00202814" w:rsidRPr="003623AF" w:rsidRDefault="003623AF" w:rsidP="003623AF">
      <w:pPr>
        <w:widowControl/>
        <w:autoSpaceDE/>
        <w:autoSpaceDN/>
        <w:spacing w:before="240" w:after="120"/>
        <w:ind w:left="426" w:right="-17"/>
        <w:jc w:val="both"/>
        <w:rPr>
          <w:rFonts w:ascii="Times New Roman" w:hAnsi="Times New Roman" w:cs="Times New Roman"/>
          <w:sz w:val="24"/>
          <w:szCs w:val="24"/>
        </w:rPr>
      </w:pPr>
      <w:r w:rsidRPr="003C2880">
        <w:rPr>
          <w:rFonts w:ascii="Times New Roman" w:hAnsi="Times New Roman" w:cs="Times New Roman"/>
          <w:b/>
          <w:sz w:val="24"/>
          <w:szCs w:val="24"/>
        </w:rPr>
        <w:t>10.5.3</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demonstrem não possuir idoneidade para contratar com a Administração em virtude de atos ilícitos praticados.</w:t>
      </w:r>
    </w:p>
    <w:p w14:paraId="75FD8BE0" w14:textId="77777777" w:rsidR="00202814" w:rsidRPr="003623AF" w:rsidRDefault="003623AF" w:rsidP="003623AF">
      <w:pPr>
        <w:widowControl/>
        <w:autoSpaceDE/>
        <w:autoSpaceDN/>
        <w:spacing w:before="120" w:after="120"/>
        <w:ind w:left="284"/>
        <w:jc w:val="both"/>
        <w:rPr>
          <w:rFonts w:ascii="Times New Roman" w:hAnsi="Times New Roman" w:cs="Times New Roman"/>
          <w:sz w:val="24"/>
          <w:szCs w:val="24"/>
        </w:rPr>
      </w:pPr>
      <w:r w:rsidRPr="003C2880">
        <w:rPr>
          <w:rFonts w:ascii="Times New Roman" w:hAnsi="Times New Roman" w:cs="Times New Roman"/>
          <w:b/>
          <w:sz w:val="24"/>
          <w:szCs w:val="24"/>
        </w:rPr>
        <w:t>10.6</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AEC044B" w14:textId="77777777" w:rsidR="00202814" w:rsidRPr="003623AF" w:rsidRDefault="003623AF" w:rsidP="003623AF">
      <w:pPr>
        <w:widowControl/>
        <w:autoSpaceDE/>
        <w:autoSpaceDN/>
        <w:spacing w:before="120" w:after="120"/>
        <w:ind w:left="284" w:right="-30"/>
        <w:jc w:val="both"/>
        <w:rPr>
          <w:rFonts w:ascii="Times New Roman" w:hAnsi="Times New Roman" w:cs="Times New Roman"/>
          <w:sz w:val="24"/>
          <w:szCs w:val="24"/>
        </w:rPr>
      </w:pPr>
      <w:r w:rsidRPr="003C2880">
        <w:rPr>
          <w:rFonts w:ascii="Times New Roman" w:hAnsi="Times New Roman" w:cs="Times New Roman"/>
          <w:b/>
          <w:sz w:val="24"/>
          <w:szCs w:val="24"/>
        </w:rPr>
        <w:t>10.7</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6B6D64B8" w14:textId="77777777" w:rsidR="00202814" w:rsidRPr="003623AF" w:rsidRDefault="003623AF" w:rsidP="003623AF">
      <w:pPr>
        <w:widowControl/>
        <w:autoSpaceDE/>
        <w:autoSpaceDN/>
        <w:spacing w:before="120" w:after="120"/>
        <w:ind w:left="426" w:right="-30"/>
        <w:jc w:val="both"/>
        <w:rPr>
          <w:rFonts w:ascii="Times New Roman" w:hAnsi="Times New Roman" w:cs="Times New Roman"/>
          <w:sz w:val="24"/>
          <w:szCs w:val="24"/>
        </w:rPr>
      </w:pPr>
      <w:r w:rsidRPr="003C2880">
        <w:rPr>
          <w:rFonts w:ascii="Times New Roman" w:hAnsi="Times New Roman" w:cs="Times New Roman"/>
          <w:b/>
          <w:sz w:val="24"/>
          <w:szCs w:val="24"/>
        </w:rPr>
        <w:t>10.7.1</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Caso a Contratante determine, a multa deverá ser recolhida no prazo máximo de 30 (trinta) dias, a contar da data do recebimento da comunicação enviada pela autoridade competente.</w:t>
      </w:r>
    </w:p>
    <w:p w14:paraId="5EBDDEE1" w14:textId="77777777" w:rsidR="00202814" w:rsidRPr="003623AF" w:rsidRDefault="003623AF" w:rsidP="003623AF">
      <w:pPr>
        <w:widowControl/>
        <w:autoSpaceDE/>
        <w:autoSpaceDN/>
        <w:spacing w:before="120" w:after="120"/>
        <w:ind w:left="284" w:right="-30"/>
        <w:jc w:val="both"/>
        <w:rPr>
          <w:rFonts w:ascii="Times New Roman" w:hAnsi="Times New Roman" w:cs="Times New Roman"/>
          <w:sz w:val="24"/>
          <w:szCs w:val="24"/>
        </w:rPr>
      </w:pPr>
      <w:r w:rsidRPr="003C2880">
        <w:rPr>
          <w:rFonts w:ascii="Times New Roman" w:hAnsi="Times New Roman" w:cs="Times New Roman"/>
          <w:b/>
          <w:sz w:val="24"/>
          <w:szCs w:val="24"/>
        </w:rPr>
        <w:t>10.8</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Caso o valor da multa não seja suficiente para cobrir os prejuízos causados pela conduta do licitante, a Prefeitura de Presidente Olegário poderá cobrar o valor remanescente judicialmente, conforme artigo 419 do Código Civil.</w:t>
      </w:r>
    </w:p>
    <w:p w14:paraId="351C3747" w14:textId="77777777" w:rsidR="00202814" w:rsidRPr="003623AF" w:rsidRDefault="003623AF" w:rsidP="003623AF">
      <w:pPr>
        <w:widowControl/>
        <w:autoSpaceDE/>
        <w:autoSpaceDN/>
        <w:spacing w:before="120" w:after="120"/>
        <w:ind w:left="284" w:right="-30"/>
        <w:jc w:val="both"/>
        <w:rPr>
          <w:rFonts w:ascii="Times New Roman" w:hAnsi="Times New Roman" w:cs="Times New Roman"/>
          <w:sz w:val="24"/>
          <w:szCs w:val="24"/>
        </w:rPr>
      </w:pPr>
      <w:r w:rsidRPr="003C2880">
        <w:rPr>
          <w:rFonts w:ascii="Times New Roman" w:hAnsi="Times New Roman" w:cs="Times New Roman"/>
          <w:b/>
          <w:noProof/>
          <w:sz w:val="24"/>
          <w:szCs w:val="24"/>
          <w:lang w:val="pt-BR" w:eastAsia="pt-BR"/>
        </w:rPr>
        <mc:AlternateContent>
          <mc:Choice Requires="wps">
            <w:drawing>
              <wp:anchor distT="0" distB="0" distL="0" distR="0" simplePos="0" relativeHeight="487628288" behindDoc="1" locked="0" layoutInCell="1" allowOverlap="1" wp14:anchorId="145078A6" wp14:editId="6E313A2A">
                <wp:simplePos x="0" y="0"/>
                <wp:positionH relativeFrom="page">
                  <wp:posOffset>810895</wp:posOffset>
                </wp:positionH>
                <wp:positionV relativeFrom="paragraph">
                  <wp:posOffset>534035</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B4634" w14:textId="77777777" w:rsidR="00ED6D08" w:rsidRPr="004D613A" w:rsidRDefault="00ED6D08">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A7CC1" id="Text Box 2" o:spid="_x0000_s1059" type="#_x0000_t202" style="position:absolute;left:0;text-align:left;margin-left:63.85pt;margin-top:42.05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tr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" fillcolor="gray" stroked="f">
                <v:textbox inset="0,0,0,0">
                  <w:txbxContent>
                    <w:p w:rsidR="00ED6D08" w:rsidRPr="004D613A" w:rsidRDefault="00ED6D08">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Pr="003C2880">
        <w:rPr>
          <w:rFonts w:ascii="Times New Roman" w:hAnsi="Times New Roman" w:cs="Times New Roman"/>
          <w:b/>
          <w:sz w:val="24"/>
          <w:szCs w:val="24"/>
        </w:rPr>
        <w:t>10.9</w:t>
      </w:r>
      <w:r>
        <w:rPr>
          <w:rFonts w:ascii="Times New Roman" w:hAnsi="Times New Roman" w:cs="Times New Roman"/>
          <w:sz w:val="24"/>
          <w:szCs w:val="24"/>
        </w:rPr>
        <w:t xml:space="preserve"> </w:t>
      </w:r>
      <w:r w:rsidR="00202814" w:rsidRPr="003623AF">
        <w:rPr>
          <w:rFonts w:ascii="Times New Roman" w:hAnsi="Times New Roman" w:cs="Times New Roman"/>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16817AF5" w14:textId="77777777" w:rsidR="00496902" w:rsidRPr="003558DC" w:rsidRDefault="00DB4530" w:rsidP="00A03F20">
      <w:pPr>
        <w:pStyle w:val="Corpodetexto"/>
        <w:ind w:left="284"/>
        <w:jc w:val="both"/>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0056CC85" w14:textId="77777777" w:rsidR="00545954" w:rsidRPr="003558DC" w:rsidRDefault="00545954">
      <w:pPr>
        <w:pStyle w:val="Corpodetexto"/>
        <w:spacing w:line="237" w:lineRule="auto"/>
        <w:ind w:left="361" w:right="131"/>
        <w:jc w:val="both"/>
        <w:rPr>
          <w:rFonts w:ascii="Times New Roman" w:hAnsi="Times New Roman" w:cs="Times New Roman"/>
          <w:sz w:val="24"/>
          <w:szCs w:val="24"/>
        </w:rPr>
      </w:pPr>
    </w:p>
    <w:p w14:paraId="1CF0B0AF" w14:textId="77777777" w:rsidR="00545954" w:rsidRPr="003558DC" w:rsidRDefault="00545954">
      <w:pPr>
        <w:pStyle w:val="Corpodetexto"/>
        <w:spacing w:line="237" w:lineRule="auto"/>
        <w:ind w:left="361" w:right="131"/>
        <w:jc w:val="both"/>
        <w:rPr>
          <w:rFonts w:ascii="Times New Roman" w:hAnsi="Times New Roman" w:cs="Times New Roman"/>
          <w:sz w:val="24"/>
          <w:szCs w:val="24"/>
        </w:rPr>
      </w:pPr>
    </w:p>
    <w:p w14:paraId="58B6DD0D" w14:textId="77777777"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687A87">
        <w:rPr>
          <w:rFonts w:ascii="Times New Roman" w:hAnsi="Times New Roman" w:cs="Times New Roman"/>
          <w:sz w:val="24"/>
          <w:szCs w:val="24"/>
        </w:rPr>
        <w:t>2</w:t>
      </w:r>
      <w:r w:rsidRPr="003558DC">
        <w:rPr>
          <w:rFonts w:ascii="Times New Roman" w:hAnsi="Times New Roman" w:cs="Times New Roman"/>
          <w:sz w:val="24"/>
          <w:szCs w:val="24"/>
        </w:rPr>
        <w:t>.</w:t>
      </w:r>
    </w:p>
    <w:p w14:paraId="7A4B1BC7" w14:textId="77777777" w:rsidR="0022782A" w:rsidRPr="003558DC" w:rsidRDefault="0022782A">
      <w:pPr>
        <w:pStyle w:val="Corpodetexto"/>
        <w:spacing w:before="6"/>
        <w:rPr>
          <w:rFonts w:ascii="Times New Roman" w:hAnsi="Times New Roman" w:cs="Times New Roman"/>
          <w:sz w:val="24"/>
          <w:szCs w:val="24"/>
        </w:rPr>
      </w:pPr>
    </w:p>
    <w:p w14:paraId="2E759C40" w14:textId="77777777"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14:paraId="70F81FEF" w14:textId="77777777"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14:paraId="79EE081C" w14:textId="77777777"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14:paraId="0A19AD2E" w14:textId="77777777" w:rsidTr="00545954">
        <w:trPr>
          <w:trHeight w:val="489"/>
        </w:trPr>
        <w:tc>
          <w:tcPr>
            <w:tcW w:w="4870" w:type="dxa"/>
          </w:tcPr>
          <w:p w14:paraId="3BBA16C7" w14:textId="77777777" w:rsidR="00C668F3" w:rsidRDefault="00C668F3" w:rsidP="00C668F3">
            <w:pPr>
              <w:pStyle w:val="Ttulo3"/>
              <w:spacing w:before="0"/>
              <w:ind w:left="0" w:right="1080"/>
              <w:jc w:val="center"/>
              <w:rPr>
                <w:rFonts w:ascii="Times New Roman" w:hAnsi="Times New Roman" w:cs="Times New Roman"/>
                <w:b w:val="0"/>
                <w:sz w:val="24"/>
                <w:szCs w:val="24"/>
              </w:rPr>
            </w:pPr>
          </w:p>
          <w:p w14:paraId="6D08ACD4" w14:textId="77777777" w:rsidR="00FA2249" w:rsidRPr="00FA2249" w:rsidRDefault="00FA2249" w:rsidP="00914D3D">
            <w:pPr>
              <w:jc w:val="center"/>
              <w:rPr>
                <w:rFonts w:ascii="Times New Roman" w:hAnsi="Times New Roman" w:cs="Times New Roman"/>
                <w:b/>
                <w:sz w:val="24"/>
                <w:szCs w:val="24"/>
              </w:rPr>
            </w:pPr>
            <w:r w:rsidRPr="00FA2249">
              <w:rPr>
                <w:rFonts w:ascii="Times New Roman" w:hAnsi="Times New Roman" w:cs="Times New Roman"/>
                <w:b/>
                <w:sz w:val="24"/>
                <w:szCs w:val="24"/>
              </w:rPr>
              <w:t>Mateus Araújo de Freitas</w:t>
            </w:r>
          </w:p>
          <w:p w14:paraId="00DB275F" w14:textId="77777777" w:rsidR="00496902" w:rsidRPr="003558DC" w:rsidRDefault="00914D3D" w:rsidP="00914D3D">
            <w:pPr>
              <w:pStyle w:val="TableParagraph"/>
              <w:spacing w:before="0" w:line="245" w:lineRule="exact"/>
              <w:ind w:left="177" w:right="1186"/>
              <w:jc w:val="center"/>
              <w:rPr>
                <w:rFonts w:ascii="Times New Roman" w:hAnsi="Times New Roman" w:cs="Times New Roman"/>
                <w:sz w:val="24"/>
                <w:szCs w:val="24"/>
              </w:rPr>
            </w:pPr>
            <w:r>
              <w:rPr>
                <w:rFonts w:ascii="Times New Roman" w:hAnsi="Times New Roman" w:cs="Times New Roman"/>
                <w:sz w:val="24"/>
                <w:szCs w:val="24"/>
              </w:rPr>
              <w:t xml:space="preserve">Secretário Municipal de </w:t>
            </w:r>
            <w:r w:rsidR="00FA2249" w:rsidRPr="00FA2249">
              <w:rPr>
                <w:rFonts w:ascii="Times New Roman" w:hAnsi="Times New Roman" w:cs="Times New Roman"/>
                <w:sz w:val="24"/>
                <w:szCs w:val="24"/>
              </w:rPr>
              <w:t>Administração</w:t>
            </w:r>
          </w:p>
        </w:tc>
        <w:tc>
          <w:tcPr>
            <w:tcW w:w="4486" w:type="dxa"/>
          </w:tcPr>
          <w:p w14:paraId="72821FC8" w14:textId="77777777" w:rsidR="00C668F3" w:rsidRDefault="00C668F3">
            <w:pPr>
              <w:pStyle w:val="TableParagraph"/>
              <w:spacing w:before="0" w:line="225" w:lineRule="exact"/>
              <w:ind w:left="1186" w:right="179"/>
              <w:jc w:val="center"/>
              <w:rPr>
                <w:rFonts w:ascii="Times New Roman" w:hAnsi="Times New Roman" w:cs="Times New Roman"/>
                <w:b/>
                <w:sz w:val="24"/>
                <w:szCs w:val="24"/>
              </w:rPr>
            </w:pPr>
          </w:p>
          <w:p w14:paraId="050A254F" w14:textId="77777777" w:rsidR="00C668F3" w:rsidRDefault="00C668F3">
            <w:pPr>
              <w:pStyle w:val="TableParagraph"/>
              <w:spacing w:before="0" w:line="225" w:lineRule="exact"/>
              <w:ind w:left="1186" w:right="179"/>
              <w:jc w:val="center"/>
              <w:rPr>
                <w:rFonts w:ascii="Times New Roman" w:hAnsi="Times New Roman" w:cs="Times New Roman"/>
                <w:b/>
                <w:sz w:val="24"/>
                <w:szCs w:val="24"/>
              </w:rPr>
            </w:pPr>
          </w:p>
          <w:p w14:paraId="71460B0F" w14:textId="77777777"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14:paraId="2723239B" w14:textId="77777777"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14:paraId="16157636" w14:textId="77777777" w:rsidR="00496902" w:rsidRPr="003558DC" w:rsidRDefault="00496902">
      <w:pPr>
        <w:pStyle w:val="Corpodetexto"/>
        <w:rPr>
          <w:rFonts w:ascii="Times New Roman" w:hAnsi="Times New Roman" w:cs="Times New Roman"/>
          <w:sz w:val="24"/>
          <w:szCs w:val="24"/>
        </w:rPr>
      </w:pPr>
    </w:p>
    <w:p w14:paraId="5064A772" w14:textId="77777777"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14:paraId="4078923C" w14:textId="77777777" w:rsidR="00496902" w:rsidRDefault="00931612">
      <w:pPr>
        <w:pStyle w:val="Corpodetexto"/>
        <w:tabs>
          <w:tab w:val="left" w:pos="2077"/>
          <w:tab w:val="left" w:pos="7947"/>
        </w:tabs>
        <w:ind w:left="361"/>
        <w:rPr>
          <w:rFonts w:ascii="Times New Roman" w:hAnsi="Times New Roman" w:cs="Times New Roman"/>
          <w:sz w:val="24"/>
          <w:szCs w:val="24"/>
          <w:u w:val="single"/>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14:paraId="6C8EEF1F" w14:textId="77777777" w:rsidR="00914D3D" w:rsidRPr="00914D3D" w:rsidRDefault="00914D3D">
      <w:pPr>
        <w:pStyle w:val="Corpodetexto"/>
        <w:tabs>
          <w:tab w:val="left" w:pos="2077"/>
          <w:tab w:val="left" w:pos="7947"/>
        </w:tabs>
        <w:ind w:left="361"/>
        <w:rPr>
          <w:rFonts w:ascii="Times New Roman" w:hAnsi="Times New Roman" w:cs="Times New Roman"/>
          <w:sz w:val="24"/>
          <w:szCs w:val="24"/>
        </w:rPr>
      </w:pPr>
      <w:r>
        <w:rPr>
          <w:rFonts w:ascii="Times New Roman" w:hAnsi="Times New Roman" w:cs="Times New Roman"/>
          <w:b/>
          <w:szCs w:val="20"/>
        </w:rPr>
        <w:t xml:space="preserve">         </w:t>
      </w:r>
      <w:r w:rsidRPr="00914D3D">
        <w:rPr>
          <w:rFonts w:ascii="Times New Roman" w:hAnsi="Times New Roman" w:cs="Times New Roman"/>
          <w:szCs w:val="20"/>
        </w:rPr>
        <w:t>Luiz Henrique Pinheiro Borges</w:t>
      </w:r>
    </w:p>
    <w:p w14:paraId="4278649C" w14:textId="77777777" w:rsidR="00496902" w:rsidRDefault="00931612" w:rsidP="0015093F">
      <w:pPr>
        <w:pStyle w:val="Corpodetexto"/>
        <w:tabs>
          <w:tab w:val="left" w:pos="6136"/>
        </w:tabs>
        <w:spacing w:before="56"/>
        <w:ind w:right="318" w:firstLine="284"/>
        <w:rPr>
          <w:rFonts w:ascii="Times New Roman" w:hAnsi="Times New Roman" w:cs="Times New Roman"/>
          <w:sz w:val="24"/>
          <w:szCs w:val="24"/>
          <w:u w:val="single"/>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14:paraId="1FB88153" w14:textId="77777777" w:rsidR="00914D3D" w:rsidRPr="00C27135" w:rsidRDefault="00914D3D" w:rsidP="00914D3D">
      <w:pPr>
        <w:rPr>
          <w:rFonts w:ascii="Times New Roman" w:hAnsi="Times New Roman" w:cs="Times New Roman"/>
          <w:szCs w:val="20"/>
        </w:rPr>
      </w:pPr>
      <w:r>
        <w:rPr>
          <w:rFonts w:ascii="Times New Roman" w:hAnsi="Times New Roman" w:cs="Times New Roman"/>
          <w:szCs w:val="20"/>
        </w:rPr>
        <w:t xml:space="preserve">               </w:t>
      </w:r>
      <w:r w:rsidRPr="00C27135">
        <w:rPr>
          <w:rFonts w:ascii="Times New Roman" w:hAnsi="Times New Roman" w:cs="Times New Roman"/>
          <w:szCs w:val="20"/>
        </w:rPr>
        <w:t>Flávio Diórgenes Cassimiro</w:t>
      </w:r>
    </w:p>
    <w:p w14:paraId="04462007" w14:textId="77777777" w:rsidR="00914D3D" w:rsidRPr="003558DC" w:rsidRDefault="00914D3D" w:rsidP="0015093F">
      <w:pPr>
        <w:pStyle w:val="Corpodetexto"/>
        <w:tabs>
          <w:tab w:val="left" w:pos="6136"/>
        </w:tabs>
        <w:spacing w:before="56"/>
        <w:ind w:right="318" w:firstLine="284"/>
        <w:rPr>
          <w:rFonts w:ascii="Times New Roman" w:hAnsi="Times New Roman" w:cs="Times New Roman"/>
          <w:sz w:val="24"/>
          <w:szCs w:val="24"/>
        </w:rPr>
      </w:pPr>
    </w:p>
    <w:sectPr w:rsidR="00914D3D" w:rsidRPr="003558DC">
      <w:headerReference w:type="default" r:id="rId27"/>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C755D" w14:textId="77777777" w:rsidR="00ED6D08" w:rsidRDefault="00ED6D08">
      <w:r>
        <w:separator/>
      </w:r>
    </w:p>
  </w:endnote>
  <w:endnote w:type="continuationSeparator" w:id="0">
    <w:p w14:paraId="62F6DB6E" w14:textId="77777777" w:rsidR="00ED6D08" w:rsidRDefault="00ED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00000003" w:usb1="1000204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1507F" w14:textId="77777777" w:rsidR="00ED6D08" w:rsidRDefault="00ED6D08">
      <w:r>
        <w:separator/>
      </w:r>
    </w:p>
  </w:footnote>
  <w:footnote w:type="continuationSeparator" w:id="0">
    <w:p w14:paraId="56713D41" w14:textId="77777777" w:rsidR="00ED6D08" w:rsidRDefault="00ED6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B2D85" w14:textId="77777777" w:rsidR="00ED6D08" w:rsidRDefault="00ED6D08"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486638080" behindDoc="1" locked="0" layoutInCell="1" allowOverlap="1" wp14:anchorId="7855E9E6" wp14:editId="12FB0C93">
          <wp:simplePos x="0" y="0"/>
          <wp:positionH relativeFrom="column">
            <wp:posOffset>316230</wp:posOffset>
          </wp:positionH>
          <wp:positionV relativeFrom="paragraph">
            <wp:posOffset>63500</wp:posOffset>
          </wp:positionV>
          <wp:extent cx="401320" cy="312420"/>
          <wp:effectExtent l="19050" t="0" r="0" b="0"/>
          <wp:wrapNone/>
          <wp:docPr id="25" name="Imagem 2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Pr>
        <w:rFonts w:ascii="Times New Roman" w:eastAsia="Arial Unicode MS" w:hAnsi="Times New Roman"/>
        <w:b/>
        <w:color w:val="0000FF"/>
        <w:sz w:val="20"/>
        <w:szCs w:val="20"/>
      </w:rPr>
      <w:t>MUNICÍPIO DE PRESIDENTE OLEGÁRIO – MG</w:t>
    </w:r>
  </w:p>
  <w:p w14:paraId="0F7E11B9" w14:textId="77777777" w:rsidR="00ED6D08" w:rsidRDefault="00ED6D08" w:rsidP="00B950CA">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14:paraId="727AA7D7" w14:textId="77777777" w:rsidR="00ED6D08" w:rsidRDefault="00ED6D08"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A97B0" w14:textId="77777777" w:rsidR="00ED6D08" w:rsidRDefault="00ED6D08">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69A33" w14:textId="77777777" w:rsidR="00ED6D08" w:rsidRDefault="00ED6D0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441E2C28" wp14:editId="5490E2AE">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5555197B" wp14:editId="3CBF6F95">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0076E" w14:textId="77777777" w:rsidR="00ED6D08" w:rsidRDefault="00ED6D08">
                          <w:pPr>
                            <w:spacing w:before="21" w:line="243" w:lineRule="exact"/>
                            <w:ind w:left="3" w:right="6"/>
                            <w:jc w:val="center"/>
                            <w:rPr>
                              <w:rFonts w:ascii="Verdana" w:hAnsi="Verdana"/>
                              <w:b/>
                              <w:sz w:val="20"/>
                            </w:rPr>
                          </w:pPr>
                          <w:r>
                            <w:rPr>
                              <w:rFonts w:ascii="Verdana" w:hAnsi="Verdana"/>
                              <w:b/>
                              <w:sz w:val="20"/>
                            </w:rPr>
                            <w:t>MUNICÍPIO DE PRESIDENTE OLEGÁRIO</w:t>
                          </w:r>
                        </w:p>
                        <w:p w14:paraId="11D9C23B" w14:textId="77777777" w:rsidR="00ED6D08" w:rsidRDefault="00ED6D08">
                          <w:pPr>
                            <w:ind w:left="3" w:right="3"/>
                            <w:jc w:val="center"/>
                            <w:rPr>
                              <w:rFonts w:ascii="Verdana" w:hAnsi="Verdana"/>
                              <w:b/>
                              <w:sz w:val="14"/>
                            </w:rPr>
                          </w:pPr>
                          <w:r>
                            <w:rPr>
                              <w:rFonts w:ascii="Verdana" w:hAnsi="Verdana"/>
                              <w:b/>
                              <w:sz w:val="14"/>
                            </w:rPr>
                            <w:t>Praça Dr. Castilho, 10 – Centro – CEP 38750-000 – CNPJ 18.602.060/0001-40</w:t>
                          </w:r>
                        </w:p>
                        <w:p w14:paraId="69FD1EE8" w14:textId="77777777" w:rsidR="00ED6D08" w:rsidRDefault="00ED6D0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rsidR="00ED6D08" w:rsidRDefault="00ED6D08">
                    <w:pPr>
                      <w:spacing w:before="21" w:line="243" w:lineRule="exact"/>
                      <w:ind w:left="3" w:right="6"/>
                      <w:jc w:val="center"/>
                      <w:rPr>
                        <w:rFonts w:ascii="Verdana" w:hAnsi="Verdana"/>
                        <w:b/>
                        <w:sz w:val="20"/>
                      </w:rPr>
                    </w:pPr>
                    <w:r>
                      <w:rPr>
                        <w:rFonts w:ascii="Verdana" w:hAnsi="Verdana"/>
                        <w:b/>
                        <w:sz w:val="20"/>
                      </w:rPr>
                      <w:t>MUNICÍPIO DE PRESIDENTE OLEGÁRIO</w:t>
                    </w:r>
                  </w:p>
                  <w:p w:rsidR="00ED6D08" w:rsidRDefault="00ED6D08">
                    <w:pPr>
                      <w:ind w:left="3" w:right="3"/>
                      <w:jc w:val="center"/>
                      <w:rPr>
                        <w:rFonts w:ascii="Verdana" w:hAnsi="Verdana"/>
                        <w:b/>
                        <w:sz w:val="14"/>
                      </w:rPr>
                    </w:pPr>
                    <w:r>
                      <w:rPr>
                        <w:rFonts w:ascii="Verdana" w:hAnsi="Verdana"/>
                        <w:b/>
                        <w:sz w:val="14"/>
                      </w:rPr>
                      <w:t>Praça Dr. Castilho, 10 – Centro – CEP 38750-000 – CNPJ 18.602.060/0001-40</w:t>
                    </w:r>
                  </w:p>
                  <w:p w:rsidR="00ED6D08" w:rsidRDefault="00ED6D0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7EEE6" w14:textId="77777777" w:rsidR="00ED6D08" w:rsidRDefault="00ED6D08">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17287030" wp14:editId="056498BD">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7F444015" wp14:editId="785B5305">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F4E1" w14:textId="77777777" w:rsidR="00ED6D08" w:rsidRDefault="00ED6D08">
                          <w:pPr>
                            <w:spacing w:before="21" w:line="243" w:lineRule="exact"/>
                            <w:ind w:left="3" w:right="7"/>
                            <w:jc w:val="center"/>
                            <w:rPr>
                              <w:rFonts w:ascii="Verdana" w:hAnsi="Verdana"/>
                              <w:b/>
                              <w:sz w:val="20"/>
                            </w:rPr>
                          </w:pPr>
                          <w:r>
                            <w:rPr>
                              <w:rFonts w:ascii="Verdana" w:hAnsi="Verdana"/>
                              <w:b/>
                              <w:sz w:val="20"/>
                            </w:rPr>
                            <w:t>MUNICÍPIO DE PRESIDENTE OLEGÁRIO</w:t>
                          </w:r>
                        </w:p>
                        <w:p w14:paraId="04701284" w14:textId="77777777" w:rsidR="00ED6D08" w:rsidRDefault="00ED6D08">
                          <w:pPr>
                            <w:ind w:left="3" w:right="3"/>
                            <w:jc w:val="center"/>
                            <w:rPr>
                              <w:rFonts w:ascii="Verdana" w:hAnsi="Verdana"/>
                              <w:b/>
                              <w:sz w:val="14"/>
                            </w:rPr>
                          </w:pPr>
                          <w:r>
                            <w:rPr>
                              <w:rFonts w:ascii="Verdana" w:hAnsi="Verdana"/>
                              <w:b/>
                              <w:sz w:val="14"/>
                            </w:rPr>
                            <w:t>Praça Dr. Castilho, 10 – Centro – CEP 38750-000 – CNPJ 18.602.060/0001-40</w:t>
                          </w:r>
                        </w:p>
                        <w:p w14:paraId="5A82FCF6" w14:textId="77777777" w:rsidR="00ED6D08" w:rsidRDefault="00ED6D08">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sFsgIAALA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" filled="f" stroked="f">
              <v:textbox inset="0,0,0,0">
                <w:txbxContent>
                  <w:p w:rsidR="00ED6D08" w:rsidRDefault="00ED6D08">
                    <w:pPr>
                      <w:spacing w:before="21" w:line="243" w:lineRule="exact"/>
                      <w:ind w:left="3" w:right="7"/>
                      <w:jc w:val="center"/>
                      <w:rPr>
                        <w:rFonts w:ascii="Verdana" w:hAnsi="Verdana"/>
                        <w:b/>
                        <w:sz w:val="20"/>
                      </w:rPr>
                    </w:pPr>
                    <w:r>
                      <w:rPr>
                        <w:rFonts w:ascii="Verdana" w:hAnsi="Verdana"/>
                        <w:b/>
                        <w:sz w:val="20"/>
                      </w:rPr>
                      <w:t>MUNICÍPIO DE PRESIDENTE OLEGÁRIO</w:t>
                    </w:r>
                  </w:p>
                  <w:p w:rsidR="00ED6D08" w:rsidRDefault="00ED6D08">
                    <w:pPr>
                      <w:ind w:left="3" w:right="3"/>
                      <w:jc w:val="center"/>
                      <w:rPr>
                        <w:rFonts w:ascii="Verdana" w:hAnsi="Verdana"/>
                        <w:b/>
                        <w:sz w:val="14"/>
                      </w:rPr>
                    </w:pPr>
                    <w:r>
                      <w:rPr>
                        <w:rFonts w:ascii="Verdana" w:hAnsi="Verdana"/>
                        <w:b/>
                        <w:sz w:val="14"/>
                      </w:rPr>
                      <w:t>Praça Dr. Castilho, 10 – Centro – CEP 38750-000 – CNPJ 18.602.060/0001-40</w:t>
                    </w:r>
                  </w:p>
                  <w:p w:rsidR="00ED6D08" w:rsidRDefault="00ED6D08">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1"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2"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5"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6"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620B19"/>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9"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0"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1"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4"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5"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6"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17"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18"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19"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1"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2"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23"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4"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25"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27" w15:restartNumberingAfterBreak="0">
    <w:nsid w:val="6C942FC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29"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31"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2"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33"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34"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23"/>
  </w:num>
  <w:num w:numId="2">
    <w:abstractNumId w:val="11"/>
  </w:num>
  <w:num w:numId="3">
    <w:abstractNumId w:val="2"/>
  </w:num>
  <w:num w:numId="4">
    <w:abstractNumId w:val="17"/>
  </w:num>
  <w:num w:numId="5">
    <w:abstractNumId w:val="31"/>
  </w:num>
  <w:num w:numId="6">
    <w:abstractNumId w:val="10"/>
  </w:num>
  <w:num w:numId="7">
    <w:abstractNumId w:val="28"/>
  </w:num>
  <w:num w:numId="8">
    <w:abstractNumId w:val="18"/>
  </w:num>
  <w:num w:numId="9">
    <w:abstractNumId w:val="34"/>
  </w:num>
  <w:num w:numId="10">
    <w:abstractNumId w:val="22"/>
  </w:num>
  <w:num w:numId="11">
    <w:abstractNumId w:val="5"/>
  </w:num>
  <w:num w:numId="12">
    <w:abstractNumId w:val="21"/>
  </w:num>
  <w:num w:numId="13">
    <w:abstractNumId w:val="20"/>
  </w:num>
  <w:num w:numId="14">
    <w:abstractNumId w:val="15"/>
  </w:num>
  <w:num w:numId="15">
    <w:abstractNumId w:val="14"/>
  </w:num>
  <w:num w:numId="16">
    <w:abstractNumId w:val="19"/>
  </w:num>
  <w:num w:numId="17">
    <w:abstractNumId w:val="33"/>
  </w:num>
  <w:num w:numId="18">
    <w:abstractNumId w:val="30"/>
  </w:num>
  <w:num w:numId="19">
    <w:abstractNumId w:val="16"/>
  </w:num>
  <w:num w:numId="20">
    <w:abstractNumId w:val="24"/>
  </w:num>
  <w:num w:numId="21">
    <w:abstractNumId w:val="8"/>
  </w:num>
  <w:num w:numId="22">
    <w:abstractNumId w:val="9"/>
  </w:num>
  <w:num w:numId="23">
    <w:abstractNumId w:val="0"/>
  </w:num>
  <w:num w:numId="24">
    <w:abstractNumId w:val="3"/>
  </w:num>
  <w:num w:numId="25">
    <w:abstractNumId w:val="4"/>
  </w:num>
  <w:num w:numId="26">
    <w:abstractNumId w:val="32"/>
  </w:num>
  <w:num w:numId="27">
    <w:abstractNumId w:val="1"/>
  </w:num>
  <w:num w:numId="28">
    <w:abstractNumId w:val="13"/>
  </w:num>
  <w:num w:numId="29">
    <w:abstractNumId w:val="26"/>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09E6"/>
    <w:rsid w:val="0005127E"/>
    <w:rsid w:val="00056D80"/>
    <w:rsid w:val="0006059D"/>
    <w:rsid w:val="00062D33"/>
    <w:rsid w:val="000664CA"/>
    <w:rsid w:val="0007144C"/>
    <w:rsid w:val="000722BA"/>
    <w:rsid w:val="00076AF5"/>
    <w:rsid w:val="00094F15"/>
    <w:rsid w:val="0009551C"/>
    <w:rsid w:val="000A0842"/>
    <w:rsid w:val="000A292F"/>
    <w:rsid w:val="000A5175"/>
    <w:rsid w:val="000C3059"/>
    <w:rsid w:val="000D2A4D"/>
    <w:rsid w:val="000D4F8F"/>
    <w:rsid w:val="000E0B6C"/>
    <w:rsid w:val="000E5818"/>
    <w:rsid w:val="000F55F8"/>
    <w:rsid w:val="00103BF7"/>
    <w:rsid w:val="0010497B"/>
    <w:rsid w:val="00107753"/>
    <w:rsid w:val="00117D18"/>
    <w:rsid w:val="00117D7A"/>
    <w:rsid w:val="001243F7"/>
    <w:rsid w:val="0012559A"/>
    <w:rsid w:val="00125B8B"/>
    <w:rsid w:val="00127177"/>
    <w:rsid w:val="00132A5E"/>
    <w:rsid w:val="00133BAC"/>
    <w:rsid w:val="00134664"/>
    <w:rsid w:val="001354E3"/>
    <w:rsid w:val="001455B2"/>
    <w:rsid w:val="0015093F"/>
    <w:rsid w:val="001625CB"/>
    <w:rsid w:val="00167376"/>
    <w:rsid w:val="00174502"/>
    <w:rsid w:val="001775A5"/>
    <w:rsid w:val="00183334"/>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E43EA"/>
    <w:rsid w:val="001F101F"/>
    <w:rsid w:val="001F1C33"/>
    <w:rsid w:val="001F3B19"/>
    <w:rsid w:val="002022D0"/>
    <w:rsid w:val="00202814"/>
    <w:rsid w:val="002033C2"/>
    <w:rsid w:val="00205D26"/>
    <w:rsid w:val="00206F83"/>
    <w:rsid w:val="00216DD7"/>
    <w:rsid w:val="0022016C"/>
    <w:rsid w:val="0022782A"/>
    <w:rsid w:val="0022799F"/>
    <w:rsid w:val="00231035"/>
    <w:rsid w:val="00231D99"/>
    <w:rsid w:val="00233FC0"/>
    <w:rsid w:val="00235A29"/>
    <w:rsid w:val="00236884"/>
    <w:rsid w:val="0024245A"/>
    <w:rsid w:val="00246710"/>
    <w:rsid w:val="0025104A"/>
    <w:rsid w:val="00253911"/>
    <w:rsid w:val="00253BCE"/>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16E3"/>
    <w:rsid w:val="002A43AF"/>
    <w:rsid w:val="002A68F0"/>
    <w:rsid w:val="002A694A"/>
    <w:rsid w:val="002A7854"/>
    <w:rsid w:val="002B2766"/>
    <w:rsid w:val="002B5FA0"/>
    <w:rsid w:val="002C0993"/>
    <w:rsid w:val="002C3129"/>
    <w:rsid w:val="002C5573"/>
    <w:rsid w:val="002C7A5A"/>
    <w:rsid w:val="002D00CD"/>
    <w:rsid w:val="002D1420"/>
    <w:rsid w:val="002D20CD"/>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563A0"/>
    <w:rsid w:val="003623AF"/>
    <w:rsid w:val="0036568C"/>
    <w:rsid w:val="00367117"/>
    <w:rsid w:val="003677D2"/>
    <w:rsid w:val="0036782F"/>
    <w:rsid w:val="0037418F"/>
    <w:rsid w:val="003774E9"/>
    <w:rsid w:val="0039098C"/>
    <w:rsid w:val="00392EFF"/>
    <w:rsid w:val="00395549"/>
    <w:rsid w:val="00397999"/>
    <w:rsid w:val="003A0EEB"/>
    <w:rsid w:val="003A2A3B"/>
    <w:rsid w:val="003A3324"/>
    <w:rsid w:val="003A78C2"/>
    <w:rsid w:val="003C0D48"/>
    <w:rsid w:val="003C2880"/>
    <w:rsid w:val="003C5420"/>
    <w:rsid w:val="003D6017"/>
    <w:rsid w:val="003D643C"/>
    <w:rsid w:val="003E1E3F"/>
    <w:rsid w:val="003E1F1B"/>
    <w:rsid w:val="003E56C9"/>
    <w:rsid w:val="003E5BE3"/>
    <w:rsid w:val="003E6370"/>
    <w:rsid w:val="003E671E"/>
    <w:rsid w:val="003F1519"/>
    <w:rsid w:val="003F4634"/>
    <w:rsid w:val="003F52F1"/>
    <w:rsid w:val="003F6ADE"/>
    <w:rsid w:val="00404A34"/>
    <w:rsid w:val="00407D42"/>
    <w:rsid w:val="00410FCA"/>
    <w:rsid w:val="00413FB2"/>
    <w:rsid w:val="00423819"/>
    <w:rsid w:val="00425AA8"/>
    <w:rsid w:val="0042646F"/>
    <w:rsid w:val="004414F8"/>
    <w:rsid w:val="00442620"/>
    <w:rsid w:val="00450CB3"/>
    <w:rsid w:val="0045286A"/>
    <w:rsid w:val="00452D72"/>
    <w:rsid w:val="00454F3B"/>
    <w:rsid w:val="00470E76"/>
    <w:rsid w:val="00472A7F"/>
    <w:rsid w:val="00474C03"/>
    <w:rsid w:val="00475B88"/>
    <w:rsid w:val="00476A37"/>
    <w:rsid w:val="0048063C"/>
    <w:rsid w:val="0048093B"/>
    <w:rsid w:val="004814E6"/>
    <w:rsid w:val="00481A09"/>
    <w:rsid w:val="004876CA"/>
    <w:rsid w:val="00492BAB"/>
    <w:rsid w:val="0049371E"/>
    <w:rsid w:val="00495454"/>
    <w:rsid w:val="0049611A"/>
    <w:rsid w:val="00496902"/>
    <w:rsid w:val="004A281B"/>
    <w:rsid w:val="004A456B"/>
    <w:rsid w:val="004A66F4"/>
    <w:rsid w:val="004B07DE"/>
    <w:rsid w:val="004B712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7DE0"/>
    <w:rsid w:val="005310AB"/>
    <w:rsid w:val="005317E0"/>
    <w:rsid w:val="00533B0D"/>
    <w:rsid w:val="00540FD1"/>
    <w:rsid w:val="00545954"/>
    <w:rsid w:val="00546895"/>
    <w:rsid w:val="00550901"/>
    <w:rsid w:val="00552A1A"/>
    <w:rsid w:val="00556746"/>
    <w:rsid w:val="00557179"/>
    <w:rsid w:val="005810DE"/>
    <w:rsid w:val="00584FF3"/>
    <w:rsid w:val="0058729F"/>
    <w:rsid w:val="00593110"/>
    <w:rsid w:val="005A2843"/>
    <w:rsid w:val="005A34BC"/>
    <w:rsid w:val="005A355F"/>
    <w:rsid w:val="005A475A"/>
    <w:rsid w:val="005B0A02"/>
    <w:rsid w:val="005B6920"/>
    <w:rsid w:val="005C71E9"/>
    <w:rsid w:val="005D1493"/>
    <w:rsid w:val="005D1BC6"/>
    <w:rsid w:val="005D71A8"/>
    <w:rsid w:val="005F0DC2"/>
    <w:rsid w:val="005F16E2"/>
    <w:rsid w:val="005F7C87"/>
    <w:rsid w:val="00601B7C"/>
    <w:rsid w:val="00602A0A"/>
    <w:rsid w:val="00605E6B"/>
    <w:rsid w:val="006130D6"/>
    <w:rsid w:val="00614E4B"/>
    <w:rsid w:val="0061547F"/>
    <w:rsid w:val="00623692"/>
    <w:rsid w:val="00623897"/>
    <w:rsid w:val="00633E5F"/>
    <w:rsid w:val="006343E0"/>
    <w:rsid w:val="00636DF8"/>
    <w:rsid w:val="006407AB"/>
    <w:rsid w:val="0064117F"/>
    <w:rsid w:val="00644196"/>
    <w:rsid w:val="00645A1B"/>
    <w:rsid w:val="00655515"/>
    <w:rsid w:val="00664B47"/>
    <w:rsid w:val="00664B99"/>
    <w:rsid w:val="00664C45"/>
    <w:rsid w:val="006711E6"/>
    <w:rsid w:val="006761E4"/>
    <w:rsid w:val="00676427"/>
    <w:rsid w:val="006803B9"/>
    <w:rsid w:val="00684EBF"/>
    <w:rsid w:val="00687A87"/>
    <w:rsid w:val="00687F06"/>
    <w:rsid w:val="00692173"/>
    <w:rsid w:val="006A49FA"/>
    <w:rsid w:val="006B2F02"/>
    <w:rsid w:val="006B7C63"/>
    <w:rsid w:val="006C2841"/>
    <w:rsid w:val="006C38FF"/>
    <w:rsid w:val="006C6642"/>
    <w:rsid w:val="006D65FE"/>
    <w:rsid w:val="006E11A6"/>
    <w:rsid w:val="006E38CC"/>
    <w:rsid w:val="006F0AC7"/>
    <w:rsid w:val="006F0B31"/>
    <w:rsid w:val="006F5BB8"/>
    <w:rsid w:val="006F6857"/>
    <w:rsid w:val="007036B9"/>
    <w:rsid w:val="0070445B"/>
    <w:rsid w:val="0070452C"/>
    <w:rsid w:val="00706BF3"/>
    <w:rsid w:val="007072B9"/>
    <w:rsid w:val="00711102"/>
    <w:rsid w:val="007134E8"/>
    <w:rsid w:val="007145EA"/>
    <w:rsid w:val="00720D39"/>
    <w:rsid w:val="007240CB"/>
    <w:rsid w:val="00724313"/>
    <w:rsid w:val="00725BA7"/>
    <w:rsid w:val="00725CC4"/>
    <w:rsid w:val="00726E92"/>
    <w:rsid w:val="00727E92"/>
    <w:rsid w:val="00741BF4"/>
    <w:rsid w:val="00744E01"/>
    <w:rsid w:val="00750A99"/>
    <w:rsid w:val="00756768"/>
    <w:rsid w:val="007568E3"/>
    <w:rsid w:val="0076179B"/>
    <w:rsid w:val="00765B80"/>
    <w:rsid w:val="007755E1"/>
    <w:rsid w:val="007762B1"/>
    <w:rsid w:val="00782A5D"/>
    <w:rsid w:val="00792F48"/>
    <w:rsid w:val="007A4300"/>
    <w:rsid w:val="007A6443"/>
    <w:rsid w:val="007A68ED"/>
    <w:rsid w:val="007A6C9E"/>
    <w:rsid w:val="007A7686"/>
    <w:rsid w:val="007A7F9C"/>
    <w:rsid w:val="007B1469"/>
    <w:rsid w:val="007B3838"/>
    <w:rsid w:val="007B42E8"/>
    <w:rsid w:val="007C5421"/>
    <w:rsid w:val="007D09E4"/>
    <w:rsid w:val="007D0F00"/>
    <w:rsid w:val="007D3AB6"/>
    <w:rsid w:val="007D6A17"/>
    <w:rsid w:val="007E3374"/>
    <w:rsid w:val="007E7D09"/>
    <w:rsid w:val="007F1AE2"/>
    <w:rsid w:val="007F260D"/>
    <w:rsid w:val="007F41B2"/>
    <w:rsid w:val="00803146"/>
    <w:rsid w:val="008165B5"/>
    <w:rsid w:val="0081675C"/>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A6A94"/>
    <w:rsid w:val="008A6BA8"/>
    <w:rsid w:val="008B2B61"/>
    <w:rsid w:val="008B4B06"/>
    <w:rsid w:val="008B52FD"/>
    <w:rsid w:val="008C1E8F"/>
    <w:rsid w:val="008C2E93"/>
    <w:rsid w:val="008C40BC"/>
    <w:rsid w:val="008C40D3"/>
    <w:rsid w:val="008C6E34"/>
    <w:rsid w:val="008D096F"/>
    <w:rsid w:val="008D3521"/>
    <w:rsid w:val="008D6876"/>
    <w:rsid w:val="008D7B2C"/>
    <w:rsid w:val="008E481F"/>
    <w:rsid w:val="008F1640"/>
    <w:rsid w:val="008F6A9B"/>
    <w:rsid w:val="008F74DF"/>
    <w:rsid w:val="00905F5F"/>
    <w:rsid w:val="00910FB9"/>
    <w:rsid w:val="00911556"/>
    <w:rsid w:val="00911C09"/>
    <w:rsid w:val="0091341E"/>
    <w:rsid w:val="00914D3D"/>
    <w:rsid w:val="009203AD"/>
    <w:rsid w:val="00923362"/>
    <w:rsid w:val="009264F4"/>
    <w:rsid w:val="009267E8"/>
    <w:rsid w:val="009272A8"/>
    <w:rsid w:val="00931612"/>
    <w:rsid w:val="00944D47"/>
    <w:rsid w:val="00944FE8"/>
    <w:rsid w:val="009464F9"/>
    <w:rsid w:val="00947317"/>
    <w:rsid w:val="0095753C"/>
    <w:rsid w:val="0096548A"/>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E5017"/>
    <w:rsid w:val="009F0D9A"/>
    <w:rsid w:val="009F1ACE"/>
    <w:rsid w:val="009F24A0"/>
    <w:rsid w:val="009F523E"/>
    <w:rsid w:val="009F5DD8"/>
    <w:rsid w:val="00A028C9"/>
    <w:rsid w:val="00A03F20"/>
    <w:rsid w:val="00A059DF"/>
    <w:rsid w:val="00A06B43"/>
    <w:rsid w:val="00A100BA"/>
    <w:rsid w:val="00A10E5F"/>
    <w:rsid w:val="00A13225"/>
    <w:rsid w:val="00A21044"/>
    <w:rsid w:val="00A22C96"/>
    <w:rsid w:val="00A23707"/>
    <w:rsid w:val="00A23E6A"/>
    <w:rsid w:val="00A26763"/>
    <w:rsid w:val="00A33DED"/>
    <w:rsid w:val="00A3642D"/>
    <w:rsid w:val="00A37169"/>
    <w:rsid w:val="00A4071D"/>
    <w:rsid w:val="00A41097"/>
    <w:rsid w:val="00A51DA0"/>
    <w:rsid w:val="00A52429"/>
    <w:rsid w:val="00A5373D"/>
    <w:rsid w:val="00A54C7C"/>
    <w:rsid w:val="00A6413A"/>
    <w:rsid w:val="00A66106"/>
    <w:rsid w:val="00A73865"/>
    <w:rsid w:val="00A7506B"/>
    <w:rsid w:val="00A773F4"/>
    <w:rsid w:val="00A775E7"/>
    <w:rsid w:val="00A833BF"/>
    <w:rsid w:val="00A8474B"/>
    <w:rsid w:val="00A8607B"/>
    <w:rsid w:val="00A861F2"/>
    <w:rsid w:val="00A9072B"/>
    <w:rsid w:val="00A908D4"/>
    <w:rsid w:val="00A9316A"/>
    <w:rsid w:val="00A96198"/>
    <w:rsid w:val="00A96DD4"/>
    <w:rsid w:val="00AA3B25"/>
    <w:rsid w:val="00AA3B6C"/>
    <w:rsid w:val="00AA437F"/>
    <w:rsid w:val="00AA48C7"/>
    <w:rsid w:val="00AB2198"/>
    <w:rsid w:val="00AB55D9"/>
    <w:rsid w:val="00AC5984"/>
    <w:rsid w:val="00AD3F68"/>
    <w:rsid w:val="00AE0FB1"/>
    <w:rsid w:val="00AE79A4"/>
    <w:rsid w:val="00AF3999"/>
    <w:rsid w:val="00AF62A1"/>
    <w:rsid w:val="00B01136"/>
    <w:rsid w:val="00B020F1"/>
    <w:rsid w:val="00B04EED"/>
    <w:rsid w:val="00B05E74"/>
    <w:rsid w:val="00B1259E"/>
    <w:rsid w:val="00B16631"/>
    <w:rsid w:val="00B2069F"/>
    <w:rsid w:val="00B226D3"/>
    <w:rsid w:val="00B23599"/>
    <w:rsid w:val="00B3413D"/>
    <w:rsid w:val="00B35826"/>
    <w:rsid w:val="00B41A00"/>
    <w:rsid w:val="00B42423"/>
    <w:rsid w:val="00B428ED"/>
    <w:rsid w:val="00B6453A"/>
    <w:rsid w:val="00B6521E"/>
    <w:rsid w:val="00B71086"/>
    <w:rsid w:val="00B76305"/>
    <w:rsid w:val="00B81010"/>
    <w:rsid w:val="00B843CC"/>
    <w:rsid w:val="00B9137F"/>
    <w:rsid w:val="00B941AC"/>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1DDF"/>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5DE1"/>
    <w:rsid w:val="00CB2014"/>
    <w:rsid w:val="00CB2D56"/>
    <w:rsid w:val="00CB4544"/>
    <w:rsid w:val="00CC0D69"/>
    <w:rsid w:val="00CC0F05"/>
    <w:rsid w:val="00CC3DD7"/>
    <w:rsid w:val="00CC747E"/>
    <w:rsid w:val="00CD25E2"/>
    <w:rsid w:val="00CE4FAE"/>
    <w:rsid w:val="00CE740F"/>
    <w:rsid w:val="00CF0340"/>
    <w:rsid w:val="00CF29EA"/>
    <w:rsid w:val="00CF748B"/>
    <w:rsid w:val="00D03CE8"/>
    <w:rsid w:val="00D07EA2"/>
    <w:rsid w:val="00D10815"/>
    <w:rsid w:val="00D12F84"/>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86AA8"/>
    <w:rsid w:val="00D921C2"/>
    <w:rsid w:val="00D94F6F"/>
    <w:rsid w:val="00D95FDC"/>
    <w:rsid w:val="00D977FB"/>
    <w:rsid w:val="00DA131C"/>
    <w:rsid w:val="00DB0BA6"/>
    <w:rsid w:val="00DB3C1A"/>
    <w:rsid w:val="00DB4530"/>
    <w:rsid w:val="00DC230A"/>
    <w:rsid w:val="00DC6B1B"/>
    <w:rsid w:val="00DD0E95"/>
    <w:rsid w:val="00DD1770"/>
    <w:rsid w:val="00DE2DDA"/>
    <w:rsid w:val="00DF1959"/>
    <w:rsid w:val="00E033D1"/>
    <w:rsid w:val="00E035D0"/>
    <w:rsid w:val="00E11E1D"/>
    <w:rsid w:val="00E173B1"/>
    <w:rsid w:val="00E222EE"/>
    <w:rsid w:val="00E22994"/>
    <w:rsid w:val="00E22F8A"/>
    <w:rsid w:val="00E24E63"/>
    <w:rsid w:val="00E3359A"/>
    <w:rsid w:val="00E344B4"/>
    <w:rsid w:val="00E4251F"/>
    <w:rsid w:val="00E440D0"/>
    <w:rsid w:val="00E507C7"/>
    <w:rsid w:val="00E62165"/>
    <w:rsid w:val="00E63A9C"/>
    <w:rsid w:val="00E643F2"/>
    <w:rsid w:val="00E647F4"/>
    <w:rsid w:val="00E67336"/>
    <w:rsid w:val="00E712BD"/>
    <w:rsid w:val="00E73D18"/>
    <w:rsid w:val="00E7599D"/>
    <w:rsid w:val="00E80E82"/>
    <w:rsid w:val="00E85E86"/>
    <w:rsid w:val="00E862BC"/>
    <w:rsid w:val="00E9094B"/>
    <w:rsid w:val="00E9636C"/>
    <w:rsid w:val="00EA3A07"/>
    <w:rsid w:val="00EA7F5C"/>
    <w:rsid w:val="00EB1708"/>
    <w:rsid w:val="00EB1BFB"/>
    <w:rsid w:val="00EB2031"/>
    <w:rsid w:val="00EB2F6D"/>
    <w:rsid w:val="00EB35F4"/>
    <w:rsid w:val="00EB672C"/>
    <w:rsid w:val="00ED3738"/>
    <w:rsid w:val="00ED3CEC"/>
    <w:rsid w:val="00ED51CB"/>
    <w:rsid w:val="00ED5A15"/>
    <w:rsid w:val="00ED6D08"/>
    <w:rsid w:val="00EE2B08"/>
    <w:rsid w:val="00EE4EAE"/>
    <w:rsid w:val="00EE5E73"/>
    <w:rsid w:val="00EE6767"/>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249"/>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43BEECF"/>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4F5839"/>
    <w:rPr>
      <w:rFonts w:ascii="Segoe UI" w:hAnsi="Segoe UI" w:cs="Segoe UI"/>
      <w:sz w:val="18"/>
      <w:szCs w:val="18"/>
    </w:rPr>
  </w:style>
  <w:style w:type="character" w:customStyle="1" w:styleId="TextodebaloChar">
    <w:name w:val="Texto de balão Char"/>
    <w:basedOn w:val="Fontepargpadro"/>
    <w:link w:val="Textodebalo"/>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34"/>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E67336"/>
    <w:pPr>
      <w:keepNext/>
      <w:keepLines/>
      <w:widowControl/>
      <w:numPr>
        <w:numId w:val="30"/>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2D20CD"/>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2D20CD"/>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licitacao@po.mg.gov.br"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o.mg.gov.br/" TargetMode="External"/><Relationship Id="rId23" Type="http://schemas.openxmlformats.org/officeDocument/2006/relationships/hyperlink" Target="mailto:licitacao@po.mg.gov.br" TargetMode="External"/><Relationship Id="rId28" Type="http://schemas.openxmlformats.org/officeDocument/2006/relationships/fontTable" Target="fontTable.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image" Target="media/image4.png"/><Relationship Id="rId22" Type="http://schemas.openxmlformats.org/officeDocument/2006/relationships/hyperlink" Target="http://www.po.mg.gov.br/" TargetMode="Externa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16A2-C919-41B6-BAE8-07C46795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11962</Words>
  <Characters>64601</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8</cp:revision>
  <cp:lastPrinted>2022-02-07T14:27:00Z</cp:lastPrinted>
  <dcterms:created xsi:type="dcterms:W3CDTF">2022-03-23T16:48:00Z</dcterms:created>
  <dcterms:modified xsi:type="dcterms:W3CDTF">2022-03-23T17:55:00Z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