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644" w:rsidRPr="006E0419" w:rsidRDefault="0036135F" w:rsidP="000C5E8F">
      <w:pPr>
        <w:shd w:val="clear" w:color="auto" w:fill="F2F2F2" w:themeFill="background1" w:themeFillShade="F2"/>
        <w:spacing w:after="0" w:line="240" w:lineRule="auto"/>
        <w:jc w:val="center"/>
        <w:rPr>
          <w:b/>
        </w:rPr>
      </w:pPr>
      <w:r>
        <w:rPr>
          <w:b/>
        </w:rPr>
        <w:t xml:space="preserve">EDITAL </w:t>
      </w:r>
    </w:p>
    <w:p w:rsidR="00AB0644" w:rsidRDefault="00AB0644" w:rsidP="000C5E8F">
      <w:pPr>
        <w:spacing w:after="0" w:line="240" w:lineRule="auto"/>
        <w:rPr>
          <w:b/>
        </w:rPr>
      </w:pPr>
    </w:p>
    <w:p w:rsidR="0036135F" w:rsidRDefault="0036135F" w:rsidP="00B404D6">
      <w:pPr>
        <w:spacing w:after="0" w:line="240" w:lineRule="auto"/>
        <w:jc w:val="center"/>
        <w:rPr>
          <w:b/>
        </w:rPr>
      </w:pPr>
      <w:r>
        <w:rPr>
          <w:b/>
        </w:rPr>
        <w:t xml:space="preserve">Processo Licitatório nº </w:t>
      </w:r>
      <w:r w:rsidR="00B404D6">
        <w:rPr>
          <w:b/>
        </w:rPr>
        <w:t>072</w:t>
      </w:r>
      <w:r>
        <w:rPr>
          <w:b/>
        </w:rPr>
        <w:t>/2021</w:t>
      </w:r>
    </w:p>
    <w:p w:rsidR="0036135F" w:rsidRPr="00AE5C0E" w:rsidRDefault="0036135F" w:rsidP="00B404D6">
      <w:pPr>
        <w:spacing w:after="0" w:line="240" w:lineRule="auto"/>
        <w:jc w:val="center"/>
        <w:rPr>
          <w:b/>
        </w:rPr>
      </w:pPr>
      <w:r>
        <w:rPr>
          <w:b/>
        </w:rPr>
        <w:t>Pregão Eletrônico nº</w:t>
      </w:r>
      <w:r w:rsidR="00B404D6">
        <w:rPr>
          <w:b/>
        </w:rPr>
        <w:t xml:space="preserve"> 042</w:t>
      </w:r>
      <w:r>
        <w:rPr>
          <w:b/>
        </w:rPr>
        <w:t>/2021</w:t>
      </w:r>
    </w:p>
    <w:p w:rsidR="00B404D6" w:rsidRDefault="00220E35" w:rsidP="00AB0644">
      <w:pPr>
        <w:spacing w:after="0" w:line="240" w:lineRule="auto"/>
        <w:jc w:val="center"/>
        <w:rPr>
          <w:b/>
        </w:rPr>
      </w:pPr>
      <w:r>
        <w:rPr>
          <w:b/>
        </w:rPr>
        <w:t xml:space="preserve"> </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1D4679" w:rsidRDefault="00AB0644" w:rsidP="001D4679">
      <w:pPr>
        <w:spacing w:after="0" w:line="240" w:lineRule="auto"/>
        <w:jc w:val="center"/>
        <w:rPr>
          <w:b/>
        </w:rPr>
      </w:pPr>
      <w:r w:rsidRPr="00AE5C0E">
        <w:rPr>
          <w:b/>
        </w:rPr>
        <w:t>DISPOSIÇÕES PRELIMINARES</w:t>
      </w:r>
      <w:r w:rsidR="001D4679" w:rsidRPr="001D4679">
        <w:rPr>
          <w:b/>
        </w:rPr>
        <w:t xml:space="preserve"> </w:t>
      </w:r>
    </w:p>
    <w:p w:rsidR="00AB0644" w:rsidRPr="00AE5C0E" w:rsidRDefault="00AB0644" w:rsidP="00AB0644">
      <w:pPr>
        <w:spacing w:after="0" w:line="240" w:lineRule="auto"/>
        <w:jc w:val="center"/>
        <w:rPr>
          <w:b/>
        </w:rPr>
      </w:pPr>
    </w:p>
    <w:p w:rsidR="00AB0644" w:rsidRPr="00AE5C0E" w:rsidRDefault="00AB0644" w:rsidP="00AB0644">
      <w:pPr>
        <w:spacing w:after="0" w:line="240" w:lineRule="auto"/>
        <w:jc w:val="both"/>
      </w:pPr>
      <w:r w:rsidRPr="00AE5C0E">
        <w:rPr>
          <w:b/>
        </w:rPr>
        <w:t>1.</w:t>
      </w:r>
      <w:r w:rsidRPr="00AE5C0E">
        <w:t xml:space="preserve"> O </w:t>
      </w:r>
      <w:r w:rsidRPr="00AE5C0E">
        <w:rPr>
          <w:b/>
        </w:rPr>
        <w:t>Município de Presidente Olegário</w:t>
      </w:r>
      <w:r w:rsidRPr="00AE5C0E">
        <w:t xml:space="preserve"> e esta Pregoeira, designada </w:t>
      </w:r>
      <w:r w:rsidR="000C5E8F" w:rsidRPr="000C5E8F">
        <w:t>pela Portaria nº 153, de 07 de julho</w:t>
      </w:r>
      <w:r w:rsidRPr="000C5E8F">
        <w:t xml:space="preserve"> de 2021,</w:t>
      </w:r>
      <w:r w:rsidRPr="00AE5C0E">
        <w:t xml:space="preserve"> levam ao conhecimento dos interessados que, na forma</w:t>
      </w:r>
      <w:r w:rsidR="002D45DE" w:rsidRPr="00AE5C0E">
        <w:t xml:space="preserve"> da</w:t>
      </w:r>
      <w:r w:rsidRPr="00AE5C0E">
        <w:t xml:space="preserve"> </w:t>
      </w:r>
      <w:r w:rsidRPr="000C5E8F">
        <w:t>Lei Federal n.º 10.520/2002, do Decreto Federal n.º 10.024/2019</w:t>
      </w:r>
      <w:r w:rsidR="00FA62CF" w:rsidRPr="000C5E8F">
        <w:t>,</w:t>
      </w:r>
      <w:r w:rsidR="002D45DE" w:rsidRPr="000C5E8F">
        <w:t xml:space="preserve"> </w:t>
      </w:r>
      <w:r w:rsidRPr="000C5E8F">
        <w:t>da Lei Complementar n.º 123/2006</w:t>
      </w:r>
      <w:r w:rsidRPr="00AE5C0E">
        <w:t xml:space="preserve"> e, subsidiariamente, da Lei Federal n.º 8.666/1993 e de outras normas aplicáveis ao objeto deste cer</w:t>
      </w:r>
      <w:r w:rsidR="001D4679">
        <w:t>tame, farão realizar licitação</w:t>
      </w:r>
      <w:r w:rsidRPr="00AE5C0E">
        <w:t xml:space="preserve">, na modalidade </w:t>
      </w:r>
      <w:r w:rsidRPr="00AE5C0E">
        <w:rPr>
          <w:b/>
        </w:rPr>
        <w:t>PREGÃO</w:t>
      </w:r>
      <w:r w:rsidRPr="00AE5C0E">
        <w:t xml:space="preserve">, na forma </w:t>
      </w:r>
      <w:r w:rsidRPr="00AE5C0E">
        <w:rPr>
          <w:b/>
        </w:rPr>
        <w:t>ELETRÔNICA</w:t>
      </w:r>
      <w:r w:rsidRPr="00AE5C0E">
        <w:t>, com crit</w:t>
      </w:r>
      <w:r w:rsidR="00AE479B" w:rsidRPr="00AE5C0E">
        <w:t xml:space="preserve">ério de julgamento </w:t>
      </w:r>
      <w:r w:rsidR="00AE479B" w:rsidRPr="001D4679">
        <w:t xml:space="preserve">menor preço </w:t>
      </w:r>
      <w:r w:rsidR="001D4679" w:rsidRPr="001D4679">
        <w:t>item</w:t>
      </w:r>
      <w:r w:rsidRPr="001D4679">
        <w:t>,</w:t>
      </w:r>
      <w:r w:rsidRPr="00AE5C0E">
        <w:t xml:space="preserve"> mediante as condições estabelecidas neste Edital.</w:t>
      </w:r>
    </w:p>
    <w:p w:rsidR="00AE479B" w:rsidRPr="00AE5C0E" w:rsidRDefault="00AE479B" w:rsidP="00AB0644">
      <w:pPr>
        <w:spacing w:after="0" w:line="240" w:lineRule="auto"/>
        <w:jc w:val="both"/>
      </w:pPr>
    </w:p>
    <w:p w:rsidR="001D4679" w:rsidRDefault="00AB0644" w:rsidP="00AB0644">
      <w:pPr>
        <w:spacing w:after="0" w:line="240" w:lineRule="auto"/>
        <w:jc w:val="both"/>
      </w:pPr>
      <w:r w:rsidRPr="00AE5C0E">
        <w:rPr>
          <w:b/>
        </w:rPr>
        <w:t>2.</w:t>
      </w:r>
      <w:r w:rsidRPr="00AE5C0E">
        <w:t xml:space="preserve"> Para os efeitos desta contratação e considerando a particularidade do objeto em licitação,</w:t>
      </w:r>
      <w:r w:rsidR="008A1E54" w:rsidRPr="00AE5C0E">
        <w:t xml:space="preserve"> e que o valor</w:t>
      </w:r>
      <w:r w:rsidR="001D4679">
        <w:t xml:space="preserve"> unitário</w:t>
      </w:r>
      <w:r w:rsidR="008A1E54" w:rsidRPr="00AE5C0E">
        <w:t xml:space="preserve"> estimado</w:t>
      </w:r>
      <w:r w:rsidR="001D4679">
        <w:t xml:space="preserve"> não</w:t>
      </w:r>
      <w:r w:rsidR="008A1E54" w:rsidRPr="00AE5C0E">
        <w:t xml:space="preserve"> ultrapassa R$80</w:t>
      </w:r>
      <w:r w:rsidR="001D4679">
        <w:t>.000,00,</w:t>
      </w:r>
      <w:r w:rsidR="001D4679" w:rsidRPr="00365C75">
        <w:t xml:space="preserve"> </w:t>
      </w:r>
      <w:r w:rsidR="00365C75">
        <w:t xml:space="preserve">e ainda que </w:t>
      </w:r>
      <w:r w:rsidR="001D4679" w:rsidRPr="00365C75">
        <w:t xml:space="preserve">há o mínimo de três empresas enquadradas como ME/EPP para todos os itens dessa licitação, esta contratação terá </w:t>
      </w:r>
      <w:r w:rsidR="001D4679" w:rsidRPr="00365C75">
        <w:rPr>
          <w:b/>
        </w:rPr>
        <w:t xml:space="preserve">destinação exclusiva às </w:t>
      </w:r>
      <w:proofErr w:type="spellStart"/>
      <w:r w:rsidR="001D4679" w:rsidRPr="00365C75">
        <w:rPr>
          <w:b/>
        </w:rPr>
        <w:t>MPE's</w:t>
      </w:r>
      <w:proofErr w:type="spellEnd"/>
      <w:r w:rsidR="001D4679" w:rsidRPr="00365C75">
        <w:t xml:space="preserve">. De acordo com os artigos 47 e 48, I da LC 123/06 e suas alterações, nas contratações públicas, deverá ser concedido tratamento diferenciado e simplificado para as microempresas e empresas de pequeno porte objetivando, dentre outros, </w:t>
      </w:r>
      <w:r w:rsidR="00365C75" w:rsidRPr="00365C75">
        <w:t xml:space="preserve">a promoção do desenvolvimento econômico e social no âmbito municipal e regional. O âmbito regional compreenderá os limites geográficos situados nas Microrregiões de Patos de Minas e Paracatu, definidas pelo IBGE, contemplando as seguintes cidades: Arapuá, Carmo do Paranaíba, </w:t>
      </w:r>
      <w:proofErr w:type="spellStart"/>
      <w:r w:rsidR="00365C75" w:rsidRPr="00365C75">
        <w:t>Guimarânia</w:t>
      </w:r>
      <w:proofErr w:type="spellEnd"/>
      <w:r w:rsidR="00365C75" w:rsidRPr="00365C75">
        <w:t>, Lagoa Formosa, Matutina, Patos de Minas, Rio Paranaíba, Santa Rosa da Serra, São Gotardo, Tiros, Brasilândia de Minas, Guarda-Mor, João Pinheiro, Lagamar, Lagoa Grande, Paracatu, Presidente Olegário, São Gonçalo do Abaeté, Varjão de Minas e Vazante, definidos conforme determinação do Decreto Municipal 1.380 de 01 de julho de 2021.</w:t>
      </w:r>
    </w:p>
    <w:p w:rsidR="001D4679" w:rsidRPr="00AE5C0E" w:rsidRDefault="001D4679" w:rsidP="00AB0644">
      <w:pPr>
        <w:spacing w:after="0" w:line="240" w:lineRule="auto"/>
        <w:jc w:val="both"/>
      </w:pPr>
    </w:p>
    <w:p w:rsidR="00BC20A4" w:rsidRDefault="00AB0644" w:rsidP="00AB0644">
      <w:pPr>
        <w:spacing w:after="0" w:line="240" w:lineRule="auto"/>
        <w:jc w:val="both"/>
      </w:pPr>
      <w:r w:rsidRPr="001D4679">
        <w:rPr>
          <w:b/>
        </w:rPr>
        <w:t>3.</w:t>
      </w:r>
      <w:r w:rsidRPr="001D4679">
        <w:t xml:space="preserve"> </w:t>
      </w:r>
      <w:r w:rsidR="001D4679" w:rsidRPr="001D4679">
        <w:t>O valor estimado ou o valor máximo aceitável para a contratação, se não constar expressamente do edital, possuirá caráter sigiloso e será disponibilizado exclusiva e permanentemente aos órgãos de controle externo e interno.</w:t>
      </w:r>
    </w:p>
    <w:p w:rsidR="001D4679" w:rsidRPr="00AE5C0E" w:rsidRDefault="001D4679" w:rsidP="00AB0644">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6E0419" w:rsidRDefault="00721E6E" w:rsidP="00365C75">
            <w:pPr>
              <w:jc w:val="center"/>
              <w:rPr>
                <w:rFonts w:cstheme="minorHAnsi"/>
                <w:bCs w:val="0"/>
                <w:sz w:val="28"/>
                <w:szCs w:val="28"/>
              </w:rPr>
            </w:pPr>
            <w:r w:rsidRPr="006E0419">
              <w:rPr>
                <w:rFonts w:cstheme="minorHAnsi"/>
                <w:bCs w:val="0"/>
                <w:sz w:val="28"/>
                <w:szCs w:val="28"/>
              </w:rPr>
              <w:t>Data:</w:t>
            </w:r>
            <w:r w:rsidRPr="006E0419">
              <w:rPr>
                <w:rFonts w:cstheme="minorHAnsi"/>
                <w:b w:val="0"/>
                <w:sz w:val="28"/>
                <w:szCs w:val="28"/>
              </w:rPr>
              <w:t xml:space="preserve"> </w:t>
            </w:r>
            <w:r w:rsidR="0036135F">
              <w:rPr>
                <w:rFonts w:cstheme="minorHAnsi"/>
                <w:sz w:val="28"/>
                <w:szCs w:val="28"/>
              </w:rPr>
              <w:t>30</w:t>
            </w:r>
            <w:r w:rsidR="003517F9" w:rsidRPr="006E0419">
              <w:rPr>
                <w:rFonts w:cstheme="minorHAnsi"/>
                <w:bCs w:val="0"/>
                <w:sz w:val="28"/>
                <w:szCs w:val="28"/>
              </w:rPr>
              <w:t xml:space="preserve"> </w:t>
            </w:r>
            <w:r w:rsidRPr="006E0419">
              <w:rPr>
                <w:rFonts w:cstheme="minorHAnsi"/>
                <w:bCs w:val="0"/>
                <w:sz w:val="28"/>
                <w:szCs w:val="28"/>
              </w:rPr>
              <w:t>de</w:t>
            </w:r>
            <w:r w:rsidR="003517F9" w:rsidRPr="006E0419">
              <w:rPr>
                <w:rFonts w:cstheme="minorHAnsi"/>
                <w:bCs w:val="0"/>
                <w:sz w:val="28"/>
                <w:szCs w:val="28"/>
              </w:rPr>
              <w:t xml:space="preserve"> ju</w:t>
            </w:r>
            <w:r w:rsidR="00365C75" w:rsidRPr="006E0419">
              <w:rPr>
                <w:rFonts w:cstheme="minorHAnsi"/>
                <w:bCs w:val="0"/>
                <w:sz w:val="28"/>
                <w:szCs w:val="28"/>
              </w:rPr>
              <w:t>l</w:t>
            </w:r>
            <w:r w:rsidR="003517F9" w:rsidRPr="006E0419">
              <w:rPr>
                <w:rFonts w:cstheme="minorHAnsi"/>
                <w:bCs w:val="0"/>
                <w:sz w:val="28"/>
                <w:szCs w:val="28"/>
              </w:rPr>
              <w:t>ho</w:t>
            </w:r>
            <w:r w:rsidRPr="006E0419">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6E0419" w:rsidRDefault="00721E6E" w:rsidP="00F455AE">
            <w:pPr>
              <w:jc w:val="center"/>
              <w:rPr>
                <w:rFonts w:cstheme="minorHAnsi"/>
                <w:b w:val="0"/>
              </w:rPr>
            </w:pPr>
            <w:r w:rsidRPr="006E0419">
              <w:rPr>
                <w:rFonts w:cstheme="minorHAnsi"/>
                <w:b w:val="0"/>
              </w:rPr>
              <w:t>Fim do recebimento das propostas: 0</w:t>
            </w:r>
            <w:r w:rsidR="00F455AE" w:rsidRPr="006E0419">
              <w:rPr>
                <w:rFonts w:cstheme="minorHAnsi"/>
                <w:b w:val="0"/>
              </w:rPr>
              <w:t>8</w:t>
            </w:r>
            <w:r w:rsidRPr="006E0419">
              <w:rPr>
                <w:rFonts w:cstheme="minorHAnsi"/>
                <w:b w:val="0"/>
              </w:rPr>
              <w:t>h</w:t>
            </w:r>
            <w:r w:rsidR="00F455AE" w:rsidRPr="006E0419">
              <w:rPr>
                <w:rFonts w:cstheme="minorHAnsi"/>
                <w:b w:val="0"/>
              </w:rPr>
              <w:t>59</w:t>
            </w:r>
            <w:r w:rsidR="002D6533" w:rsidRPr="006E0419">
              <w:rPr>
                <w:rFonts w:cstheme="minorHAnsi"/>
                <w:b w:val="0"/>
              </w:rPr>
              <w:t>min</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6E0419" w:rsidRDefault="00721E6E" w:rsidP="00F455AE">
            <w:pPr>
              <w:jc w:val="center"/>
              <w:rPr>
                <w:rFonts w:cstheme="minorHAnsi"/>
                <w:b w:val="0"/>
              </w:rPr>
            </w:pPr>
            <w:r w:rsidRPr="006E0419">
              <w:rPr>
                <w:rFonts w:cstheme="minorHAnsi"/>
                <w:b w:val="0"/>
              </w:rPr>
              <w:t>Horário de abertura da sessão: 09h0</w:t>
            </w:r>
            <w:r w:rsidR="00F455AE" w:rsidRPr="006E0419">
              <w:rPr>
                <w:rFonts w:cstheme="minorHAnsi"/>
                <w:b w:val="0"/>
              </w:rPr>
              <w:t>0</w:t>
            </w:r>
            <w:r w:rsidRPr="006E0419">
              <w:rPr>
                <w:rFonts w:cstheme="minorHAnsi"/>
                <w:b w:val="0"/>
              </w:rPr>
              <w:t>min (Horário De Brasília/DF)</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6E0419" w:rsidRDefault="00721E6E" w:rsidP="009B682D">
            <w:pPr>
              <w:jc w:val="center"/>
              <w:rPr>
                <w:rFonts w:cstheme="minorHAnsi"/>
              </w:rPr>
            </w:pPr>
            <w:r w:rsidRPr="006E0419">
              <w:rPr>
                <w:rFonts w:cstheme="minorHAnsi"/>
                <w:b w:val="0"/>
              </w:rPr>
              <w:t xml:space="preserve">Endereço eletrônico: </w:t>
            </w:r>
            <w:hyperlink r:id="rId8" w:history="1">
              <w:r w:rsidRPr="006E0419">
                <w:rPr>
                  <w:rStyle w:val="Hyperlink"/>
                  <w:rFonts w:cstheme="minorHAnsi"/>
                  <w:color w:val="auto"/>
                </w:rPr>
                <w:t>www.licitanet.com.br</w:t>
              </w:r>
            </w:hyperlink>
          </w:p>
        </w:tc>
      </w:tr>
    </w:tbl>
    <w:p w:rsidR="002D6533" w:rsidRPr="00AE5C0E" w:rsidRDefault="002D6533" w:rsidP="00AE479B">
      <w:pPr>
        <w:spacing w:after="0" w:line="240" w:lineRule="auto"/>
        <w:jc w:val="both"/>
      </w:pPr>
    </w:p>
    <w:p w:rsidR="00954895" w:rsidRDefault="0095489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365C75" w:rsidRDefault="00365C75" w:rsidP="00954895">
      <w:pPr>
        <w:spacing w:after="0" w:line="240" w:lineRule="auto"/>
        <w:jc w:val="both"/>
      </w:pPr>
    </w:p>
    <w:p w:rsidR="00C80EBC" w:rsidRPr="00AE5C0E" w:rsidRDefault="00C80EBC" w:rsidP="00954895">
      <w:pPr>
        <w:shd w:val="clear" w:color="auto" w:fill="D9D9D9" w:themeFill="background1" w:themeFillShade="D9"/>
        <w:spacing w:after="0" w:line="240" w:lineRule="auto"/>
        <w:jc w:val="center"/>
        <w:rPr>
          <w:b/>
        </w:rPr>
      </w:pPr>
      <w:r w:rsidRPr="00AE5C0E">
        <w:rPr>
          <w:b/>
        </w:rPr>
        <w:lastRenderedPageBreak/>
        <w:t>ÍNDICE</w:t>
      </w:r>
    </w:p>
    <w:p w:rsidR="00954895" w:rsidRPr="00AE5C0E" w:rsidRDefault="00954895" w:rsidP="00954895">
      <w:pPr>
        <w:spacing w:after="0" w:line="240" w:lineRule="auto"/>
        <w:jc w:val="center"/>
        <w:rPr>
          <w:b/>
        </w:rPr>
      </w:pPr>
    </w:p>
    <w:p w:rsidR="00C80EBC" w:rsidRPr="00AE5C0E" w:rsidRDefault="00C80EBC" w:rsidP="00C80EBC">
      <w:pPr>
        <w:jc w:val="both"/>
      </w:pPr>
      <w:r w:rsidRPr="00AE5C0E">
        <w:rPr>
          <w:b/>
        </w:rPr>
        <w:t xml:space="preserve">SEÇÃO I </w:t>
      </w:r>
      <w:r w:rsidRPr="00AE5C0E">
        <w:t xml:space="preserve">– </w:t>
      </w:r>
      <w:r w:rsidR="003C7261" w:rsidRPr="00AE5C0E">
        <w:t>Do objeto</w:t>
      </w:r>
    </w:p>
    <w:p w:rsidR="00C80EBC" w:rsidRPr="00AE5C0E" w:rsidRDefault="00C80EBC" w:rsidP="00C80EBC">
      <w:pPr>
        <w:jc w:val="both"/>
      </w:pPr>
      <w:r w:rsidRPr="00AE5C0E">
        <w:rPr>
          <w:b/>
        </w:rPr>
        <w:t>SEÇÃO II</w:t>
      </w:r>
      <w:r w:rsidRPr="00AE5C0E">
        <w:t xml:space="preserve"> – </w:t>
      </w:r>
      <w:r w:rsidR="003C7261" w:rsidRPr="00AE5C0E">
        <w:t xml:space="preserve">Da despesa </w:t>
      </w:r>
    </w:p>
    <w:p w:rsidR="00C80EBC" w:rsidRPr="00AE5C0E" w:rsidRDefault="00C80EBC" w:rsidP="00C80EBC">
      <w:pPr>
        <w:jc w:val="both"/>
      </w:pPr>
      <w:r w:rsidRPr="00AE5C0E">
        <w:rPr>
          <w:b/>
        </w:rPr>
        <w:t>SEÇÃO III</w:t>
      </w:r>
      <w:r w:rsidRPr="00AE5C0E">
        <w:t xml:space="preserve"> – </w:t>
      </w:r>
      <w:r w:rsidR="003C7261" w:rsidRPr="00AE5C0E">
        <w:t>Do credenciamento dos proponentes</w:t>
      </w:r>
    </w:p>
    <w:p w:rsidR="00C80EBC" w:rsidRPr="00AE5C0E" w:rsidRDefault="00C80EBC" w:rsidP="00C80EBC">
      <w:pPr>
        <w:jc w:val="both"/>
      </w:pPr>
      <w:r w:rsidRPr="00AE5C0E">
        <w:rPr>
          <w:b/>
        </w:rPr>
        <w:t xml:space="preserve">SEÇÃO IV </w:t>
      </w:r>
      <w:r w:rsidRPr="00AE5C0E">
        <w:t xml:space="preserve">– </w:t>
      </w:r>
      <w:r w:rsidR="003C7261" w:rsidRPr="00AE5C0E">
        <w:t>Das condições de participação</w:t>
      </w:r>
    </w:p>
    <w:p w:rsidR="00C80EBC" w:rsidRPr="00AE5C0E" w:rsidRDefault="00C80EBC" w:rsidP="00C80EBC">
      <w:pPr>
        <w:jc w:val="both"/>
      </w:pPr>
      <w:r w:rsidRPr="00AE5C0E">
        <w:rPr>
          <w:b/>
        </w:rPr>
        <w:t>SEÇÃO V</w:t>
      </w:r>
      <w:r w:rsidRPr="00AE5C0E">
        <w:t xml:space="preserve"> – </w:t>
      </w:r>
      <w:r w:rsidR="003C7261" w:rsidRPr="00AE5C0E">
        <w:t xml:space="preserve">Da proposta </w:t>
      </w:r>
    </w:p>
    <w:p w:rsidR="00C80EBC" w:rsidRPr="00AE5C0E" w:rsidRDefault="00305D7D" w:rsidP="00C80EBC">
      <w:pPr>
        <w:jc w:val="both"/>
      </w:pPr>
      <w:r w:rsidRPr="00AE5C0E">
        <w:rPr>
          <w:b/>
        </w:rPr>
        <w:t>SEÇÃO VI</w:t>
      </w:r>
      <w:r w:rsidRPr="00AE5C0E">
        <w:t xml:space="preserve"> –</w:t>
      </w:r>
      <w:r w:rsidR="003C7261" w:rsidRPr="00AE5C0E">
        <w:t xml:space="preserve"> Da formulação de lances</w:t>
      </w:r>
    </w:p>
    <w:p w:rsidR="00305D7D" w:rsidRPr="00AE5C0E" w:rsidRDefault="00305D7D" w:rsidP="00C80EBC">
      <w:pPr>
        <w:jc w:val="both"/>
        <w:rPr>
          <w:b/>
        </w:rPr>
      </w:pPr>
      <w:r w:rsidRPr="00AE5C0E">
        <w:rPr>
          <w:b/>
        </w:rPr>
        <w:t>SEÇÃO VII</w:t>
      </w:r>
      <w:r w:rsidR="007D07B1" w:rsidRPr="00AE5C0E">
        <w:rPr>
          <w:b/>
        </w:rPr>
        <w:t xml:space="preserve"> </w:t>
      </w:r>
      <w:r w:rsidR="007D07B1" w:rsidRPr="00AE5C0E">
        <w:t>–</w:t>
      </w:r>
      <w:r w:rsidR="00D86715" w:rsidRPr="00AE5C0E">
        <w:t xml:space="preserve"> Da negociação</w:t>
      </w:r>
    </w:p>
    <w:p w:rsidR="00305D7D" w:rsidRPr="00AE5C0E" w:rsidRDefault="00E00D21" w:rsidP="00C80EBC">
      <w:pPr>
        <w:jc w:val="both"/>
        <w:rPr>
          <w:b/>
        </w:rPr>
      </w:pPr>
      <w:r>
        <w:rPr>
          <w:b/>
        </w:rPr>
        <w:t>SEÇÃO VIII</w:t>
      </w:r>
      <w:r w:rsidR="007D07B1" w:rsidRPr="00AE5C0E">
        <w:rPr>
          <w:b/>
        </w:rPr>
        <w:t xml:space="preserve"> </w:t>
      </w:r>
      <w:r w:rsidR="007D07B1" w:rsidRPr="00AE5C0E">
        <w:t xml:space="preserve">– </w:t>
      </w:r>
      <w:r w:rsidR="00D86715" w:rsidRPr="00AE5C0E">
        <w:t>Da aceitabilidade da proposta vencedora</w:t>
      </w:r>
    </w:p>
    <w:p w:rsidR="00305D7D" w:rsidRPr="00AE5C0E" w:rsidRDefault="00305D7D" w:rsidP="00C80EBC">
      <w:pPr>
        <w:jc w:val="both"/>
        <w:rPr>
          <w:b/>
        </w:rPr>
      </w:pPr>
      <w:r w:rsidRPr="00AE5C0E">
        <w:rPr>
          <w:b/>
        </w:rPr>
        <w:t xml:space="preserve">SEÇÃO </w:t>
      </w:r>
      <w:r w:rsidR="00E00D21">
        <w:rPr>
          <w:b/>
        </w:rPr>
        <w:t>I</w:t>
      </w:r>
      <w:r w:rsidRPr="00AE5C0E">
        <w:rPr>
          <w:b/>
        </w:rPr>
        <w:t>X</w:t>
      </w:r>
      <w:r w:rsidR="007D07B1" w:rsidRPr="00AE5C0E">
        <w:rPr>
          <w:b/>
        </w:rPr>
        <w:t xml:space="preserve"> </w:t>
      </w:r>
      <w:r w:rsidR="007D07B1" w:rsidRPr="00AE5C0E">
        <w:t>–</w:t>
      </w:r>
      <w:r w:rsidR="00D86715" w:rsidRPr="00AE5C0E">
        <w:t xml:space="preserve"> Da habilitação</w:t>
      </w:r>
    </w:p>
    <w:p w:rsidR="00305D7D" w:rsidRPr="00AE5C0E" w:rsidRDefault="00305D7D" w:rsidP="00C80EBC">
      <w:pPr>
        <w:jc w:val="both"/>
        <w:rPr>
          <w:b/>
        </w:rPr>
      </w:pPr>
      <w:r w:rsidRPr="00AE5C0E">
        <w:rPr>
          <w:b/>
        </w:rPr>
        <w:t xml:space="preserve">SEÇÃO X </w:t>
      </w:r>
      <w:r w:rsidR="007D07B1" w:rsidRPr="00AE5C0E">
        <w:t>–</w:t>
      </w:r>
      <w:r w:rsidR="00D86715" w:rsidRPr="00AE5C0E">
        <w:t xml:space="preserve"> Do encaminhamento da proposta vencedora</w:t>
      </w:r>
    </w:p>
    <w:p w:rsidR="00305D7D" w:rsidRPr="00AE5C0E" w:rsidRDefault="00E00D21" w:rsidP="00C80EBC">
      <w:pPr>
        <w:jc w:val="both"/>
        <w:rPr>
          <w:b/>
        </w:rPr>
      </w:pPr>
      <w:r>
        <w:rPr>
          <w:b/>
        </w:rPr>
        <w:t>SEÇÃO XI</w:t>
      </w:r>
      <w:r w:rsidR="007D07B1" w:rsidRPr="00AE5C0E">
        <w:rPr>
          <w:b/>
        </w:rPr>
        <w:t xml:space="preserve"> </w:t>
      </w:r>
      <w:r w:rsidR="007D07B1" w:rsidRPr="00AE5C0E">
        <w:t>–</w:t>
      </w:r>
      <w:r w:rsidR="00D86715" w:rsidRPr="00AE5C0E">
        <w:t xml:space="preserve"> Dos recursos</w:t>
      </w:r>
    </w:p>
    <w:p w:rsidR="00305D7D" w:rsidRPr="00AE5C0E" w:rsidRDefault="00305D7D" w:rsidP="00C80EBC">
      <w:pPr>
        <w:jc w:val="both"/>
        <w:rPr>
          <w:b/>
        </w:rPr>
      </w:pPr>
      <w:r w:rsidRPr="00AE5C0E">
        <w:rPr>
          <w:b/>
        </w:rPr>
        <w:t>SEÇÃO XII</w:t>
      </w:r>
      <w:r w:rsidR="007D07B1" w:rsidRPr="00AE5C0E">
        <w:rPr>
          <w:b/>
        </w:rPr>
        <w:t xml:space="preserve"> </w:t>
      </w:r>
      <w:r w:rsidR="007D07B1" w:rsidRPr="00AE5C0E">
        <w:t>–</w:t>
      </w:r>
      <w:r w:rsidR="00D86715" w:rsidRPr="00AE5C0E">
        <w:t xml:space="preserve"> Da reabertura da sessão pública</w:t>
      </w:r>
    </w:p>
    <w:p w:rsidR="00305D7D" w:rsidRPr="00AE5C0E" w:rsidRDefault="00305D7D" w:rsidP="00C80EBC">
      <w:pPr>
        <w:jc w:val="both"/>
      </w:pPr>
      <w:r w:rsidRPr="00AE5C0E">
        <w:rPr>
          <w:b/>
        </w:rPr>
        <w:t>SEÇÃO XI</w:t>
      </w:r>
      <w:r w:rsidR="00E00D21">
        <w:rPr>
          <w:b/>
        </w:rPr>
        <w:t>II</w:t>
      </w:r>
      <w:r w:rsidR="007D07B1" w:rsidRPr="00AE5C0E">
        <w:rPr>
          <w:b/>
        </w:rPr>
        <w:t xml:space="preserve"> </w:t>
      </w:r>
      <w:r w:rsidR="007D07B1" w:rsidRPr="00AE5C0E">
        <w:t>–</w:t>
      </w:r>
      <w:r w:rsidR="00D86715" w:rsidRPr="00AE5C0E">
        <w:t xml:space="preserve"> Da adjudicação e Homologação</w:t>
      </w:r>
    </w:p>
    <w:p w:rsidR="00D86715" w:rsidRPr="00AE5C0E" w:rsidRDefault="00E00D21" w:rsidP="00C80EBC">
      <w:pPr>
        <w:jc w:val="both"/>
      </w:pPr>
      <w:r>
        <w:rPr>
          <w:b/>
        </w:rPr>
        <w:t>SEÇÃO XIV</w:t>
      </w:r>
      <w:r w:rsidR="00D86715" w:rsidRPr="00AE5C0E">
        <w:rPr>
          <w:b/>
        </w:rPr>
        <w:t xml:space="preserve"> </w:t>
      </w:r>
      <w:r w:rsidR="00D86715" w:rsidRPr="00AE5C0E">
        <w:t>– Do termo de contrato ou instrumento equivalente</w:t>
      </w:r>
    </w:p>
    <w:p w:rsidR="00D86715" w:rsidRPr="00AE5C0E" w:rsidRDefault="00D86715" w:rsidP="00D86715">
      <w:pPr>
        <w:jc w:val="both"/>
      </w:pPr>
      <w:r w:rsidRPr="00AE5C0E">
        <w:rPr>
          <w:b/>
        </w:rPr>
        <w:t xml:space="preserve">SEÇÃO XV </w:t>
      </w:r>
      <w:r w:rsidRPr="00AE5C0E">
        <w:t>– Das obrigações das partes</w:t>
      </w:r>
    </w:p>
    <w:p w:rsidR="00D86715" w:rsidRPr="00AE5C0E" w:rsidRDefault="00D86715" w:rsidP="00D86715">
      <w:pPr>
        <w:jc w:val="both"/>
      </w:pPr>
      <w:r w:rsidRPr="00AE5C0E">
        <w:rPr>
          <w:b/>
        </w:rPr>
        <w:t xml:space="preserve">SEÇÃO XVI </w:t>
      </w:r>
      <w:r w:rsidRPr="00AE5C0E">
        <w:t>– Do pagamento</w:t>
      </w:r>
    </w:p>
    <w:p w:rsidR="00D86715" w:rsidRPr="00AE5C0E" w:rsidRDefault="00E00D21" w:rsidP="00D86715">
      <w:pPr>
        <w:jc w:val="both"/>
      </w:pPr>
      <w:r>
        <w:rPr>
          <w:b/>
        </w:rPr>
        <w:t>SEÇÃO XVII</w:t>
      </w:r>
      <w:r w:rsidR="00D86715" w:rsidRPr="00AE5C0E">
        <w:rPr>
          <w:b/>
        </w:rPr>
        <w:t xml:space="preserve"> – </w:t>
      </w:r>
      <w:r w:rsidR="00D86715" w:rsidRPr="00AE5C0E">
        <w:t>Das sanções administrativas</w:t>
      </w:r>
    </w:p>
    <w:p w:rsidR="00D86715" w:rsidRPr="00AE5C0E" w:rsidRDefault="00D86715" w:rsidP="00D86715">
      <w:pPr>
        <w:jc w:val="both"/>
      </w:pPr>
      <w:r w:rsidRPr="00AE5C0E">
        <w:rPr>
          <w:b/>
        </w:rPr>
        <w:t>SEÇÃO X</w:t>
      </w:r>
      <w:r w:rsidR="00E00D21">
        <w:rPr>
          <w:b/>
        </w:rPr>
        <w:t>VIII</w:t>
      </w:r>
      <w:r w:rsidRPr="00AE5C0E">
        <w:rPr>
          <w:b/>
        </w:rPr>
        <w:t xml:space="preserve"> – </w:t>
      </w:r>
      <w:r w:rsidRPr="00AE5C0E">
        <w:t>Da impugnação ao edital e do pedido de esclarecimento</w:t>
      </w:r>
    </w:p>
    <w:p w:rsidR="00D86715" w:rsidRPr="00AE5C0E" w:rsidRDefault="00D86715" w:rsidP="00D86715">
      <w:pPr>
        <w:jc w:val="both"/>
      </w:pPr>
      <w:r w:rsidRPr="00AE5C0E">
        <w:rPr>
          <w:b/>
        </w:rPr>
        <w:t>SEÇÃO X</w:t>
      </w:r>
      <w:r w:rsidR="00E00D21">
        <w:rPr>
          <w:b/>
        </w:rPr>
        <w:t>IX</w:t>
      </w:r>
      <w:r w:rsidRPr="00AE5C0E">
        <w:rPr>
          <w:b/>
        </w:rPr>
        <w:t xml:space="preserve"> – </w:t>
      </w:r>
      <w:r w:rsidRPr="00AE5C0E">
        <w:t>Das Disposições Gerais</w:t>
      </w:r>
    </w:p>
    <w:p w:rsidR="003C7261" w:rsidRPr="00AE5C0E" w:rsidRDefault="003C7261" w:rsidP="003C7261">
      <w:pPr>
        <w:spacing w:after="0" w:line="240" w:lineRule="auto"/>
        <w:jc w:val="both"/>
        <w:rPr>
          <w:rFonts w:cstheme="minorHAnsi"/>
        </w:rPr>
      </w:pPr>
      <w:r w:rsidRPr="00AE5C0E">
        <w:rPr>
          <w:rFonts w:cstheme="minorHAnsi"/>
          <w:b/>
        </w:rPr>
        <w:t>ANEXO I –</w:t>
      </w:r>
      <w:r w:rsidRPr="00AE5C0E">
        <w:rPr>
          <w:rFonts w:cstheme="minorHAnsi"/>
        </w:rPr>
        <w:t xml:space="preserve"> Projeto Básico/Termo de Referência;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b/>
        </w:rPr>
        <w:t>ANEXO II –</w:t>
      </w:r>
      <w:r w:rsidRPr="00AE5C0E">
        <w:rPr>
          <w:rFonts w:cstheme="minorHAnsi"/>
        </w:rPr>
        <w:t xml:space="preserve"> Proposta de Preços;</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b/>
        </w:rPr>
        <w:t>ANEXO III –</w:t>
      </w:r>
      <w:r w:rsidRPr="00AE5C0E">
        <w:rPr>
          <w:rFonts w:cstheme="minorHAnsi"/>
        </w:rPr>
        <w:t xml:space="preserve"> Declarações;</w:t>
      </w:r>
    </w:p>
    <w:p w:rsidR="003C7261" w:rsidRPr="00AE5C0E" w:rsidRDefault="003C7261" w:rsidP="003C7261">
      <w:pPr>
        <w:spacing w:after="0" w:line="240" w:lineRule="auto"/>
        <w:jc w:val="both"/>
        <w:rPr>
          <w:rFonts w:cstheme="minorHAnsi"/>
        </w:rPr>
      </w:pPr>
    </w:p>
    <w:p w:rsidR="003C7261" w:rsidRDefault="00E00D21" w:rsidP="003C7261">
      <w:pPr>
        <w:spacing w:after="0" w:line="240" w:lineRule="auto"/>
        <w:jc w:val="both"/>
        <w:rPr>
          <w:rFonts w:cstheme="minorHAnsi"/>
        </w:rPr>
      </w:pPr>
      <w:r>
        <w:rPr>
          <w:rFonts w:cstheme="minorHAnsi"/>
          <w:b/>
        </w:rPr>
        <w:t>ANEXO IV</w:t>
      </w:r>
      <w:r w:rsidR="003C7261" w:rsidRPr="00AE5C0E">
        <w:rPr>
          <w:rFonts w:cstheme="minorHAnsi"/>
          <w:b/>
        </w:rPr>
        <w:t xml:space="preserve"> –</w:t>
      </w:r>
      <w:r w:rsidR="003C7261" w:rsidRPr="00AE5C0E">
        <w:rPr>
          <w:rFonts w:cstheme="minorHAnsi"/>
        </w:rPr>
        <w:t xml:space="preserve"> Minuta de Contrato</w:t>
      </w:r>
    </w:p>
    <w:p w:rsidR="00E4688F" w:rsidRDefault="00E4688F" w:rsidP="003C7261">
      <w:pPr>
        <w:spacing w:after="0" w:line="240" w:lineRule="auto"/>
        <w:jc w:val="both"/>
        <w:rPr>
          <w:rFonts w:cstheme="minorHAnsi"/>
        </w:rPr>
      </w:pPr>
    </w:p>
    <w:p w:rsidR="00E4688F" w:rsidRPr="00AE5C0E" w:rsidRDefault="00E4688F" w:rsidP="003C7261">
      <w:pPr>
        <w:spacing w:after="0" w:line="240" w:lineRule="auto"/>
        <w:jc w:val="both"/>
        <w:rPr>
          <w:rFonts w:cstheme="minorHAnsi"/>
        </w:rPr>
      </w:pPr>
      <w:r>
        <w:rPr>
          <w:rFonts w:cstheme="minorHAnsi"/>
          <w:b/>
        </w:rPr>
        <w:t xml:space="preserve">ANEXO V </w:t>
      </w:r>
      <w:r w:rsidRPr="00AE5C0E">
        <w:rPr>
          <w:rFonts w:cstheme="minorHAnsi"/>
          <w:b/>
        </w:rPr>
        <w:t>–</w:t>
      </w:r>
      <w:r>
        <w:rPr>
          <w:rFonts w:cstheme="minorHAnsi"/>
          <w:b/>
        </w:rPr>
        <w:t xml:space="preserve"> </w:t>
      </w:r>
      <w:r>
        <w:rPr>
          <w:rFonts w:cstheme="minorHAnsi"/>
        </w:rPr>
        <w:t>Croquis</w:t>
      </w:r>
    </w:p>
    <w:p w:rsidR="003C7261" w:rsidRPr="00AE5C0E" w:rsidRDefault="003C7261" w:rsidP="003C7261">
      <w:pPr>
        <w:autoSpaceDE w:val="0"/>
        <w:autoSpaceDN w:val="0"/>
        <w:adjustRightInd w:val="0"/>
        <w:spacing w:after="0" w:line="240" w:lineRule="auto"/>
        <w:rPr>
          <w:rFonts w:cstheme="minorHAnsi"/>
        </w:rPr>
      </w:pPr>
    </w:p>
    <w:p w:rsidR="003C7261" w:rsidRPr="00AE5C0E" w:rsidRDefault="00E00D21" w:rsidP="003C7261">
      <w:pPr>
        <w:autoSpaceDE w:val="0"/>
        <w:autoSpaceDN w:val="0"/>
        <w:adjustRightInd w:val="0"/>
        <w:spacing w:after="0" w:line="240" w:lineRule="auto"/>
        <w:rPr>
          <w:rFonts w:cstheme="minorHAnsi"/>
        </w:rPr>
      </w:pPr>
      <w:r>
        <w:rPr>
          <w:rFonts w:cstheme="minorHAnsi"/>
          <w:b/>
        </w:rPr>
        <w:t>ANEXO V</w:t>
      </w:r>
      <w:r w:rsidR="00E4688F">
        <w:rPr>
          <w:rFonts w:cstheme="minorHAnsi"/>
          <w:b/>
        </w:rPr>
        <w:t>I</w:t>
      </w:r>
      <w:r w:rsidR="003C7261" w:rsidRPr="00AE5C0E">
        <w:rPr>
          <w:rFonts w:cstheme="minorHAnsi"/>
          <w:b/>
        </w:rPr>
        <w:t xml:space="preserve"> –</w:t>
      </w:r>
      <w:r w:rsidR="003C7261" w:rsidRPr="00AE5C0E">
        <w:rPr>
          <w:rFonts w:cstheme="minorHAnsi"/>
        </w:rPr>
        <w:t xml:space="preserve"> Links úteis</w:t>
      </w:r>
    </w:p>
    <w:p w:rsidR="003C7261" w:rsidRPr="00AE5C0E" w:rsidRDefault="003C7261" w:rsidP="00AE479B">
      <w:pPr>
        <w:spacing w:after="0" w:line="240" w:lineRule="auto"/>
        <w:jc w:val="both"/>
        <w:rPr>
          <w:b/>
        </w:rPr>
      </w:pPr>
    </w:p>
    <w:p w:rsidR="00C80EBC" w:rsidRPr="00AE5C0E" w:rsidRDefault="00C80EBC">
      <w:r w:rsidRPr="00AE5C0E">
        <w:br w:type="page"/>
      </w:r>
    </w:p>
    <w:p w:rsidR="00AB0644" w:rsidRPr="00AE5C0E" w:rsidRDefault="002D6533" w:rsidP="002D6533">
      <w:pPr>
        <w:shd w:val="clear" w:color="auto" w:fill="D9D9D9" w:themeFill="background1" w:themeFillShade="D9"/>
        <w:spacing w:after="0" w:line="240" w:lineRule="auto"/>
        <w:jc w:val="center"/>
        <w:rPr>
          <w:b/>
        </w:rPr>
      </w:pPr>
      <w:r w:rsidRPr="00AE5C0E">
        <w:rPr>
          <w:b/>
        </w:rPr>
        <w:lastRenderedPageBreak/>
        <w:t>SEÇÃO I – DO OBJETO</w:t>
      </w:r>
    </w:p>
    <w:p w:rsidR="002D6533" w:rsidRPr="00AE5C0E" w:rsidRDefault="002D6533" w:rsidP="002D6533">
      <w:pPr>
        <w:spacing w:after="0" w:line="240" w:lineRule="auto"/>
        <w:jc w:val="both"/>
        <w:rPr>
          <w:rFonts w:cstheme="minorHAnsi"/>
          <w:b/>
        </w:rPr>
      </w:pPr>
    </w:p>
    <w:p w:rsidR="002D6533" w:rsidRPr="00AE5C0E" w:rsidRDefault="002D6533" w:rsidP="003B3F6B">
      <w:pPr>
        <w:spacing w:after="0" w:line="240" w:lineRule="auto"/>
        <w:jc w:val="both"/>
        <w:rPr>
          <w:rFonts w:cstheme="minorHAnsi"/>
        </w:rPr>
      </w:pPr>
      <w:r w:rsidRPr="00AE5C0E">
        <w:rPr>
          <w:rFonts w:cstheme="minorHAnsi"/>
          <w:b/>
        </w:rPr>
        <w:t>1.</w:t>
      </w:r>
      <w:r w:rsidRPr="00AE5C0E">
        <w:rPr>
          <w:rFonts w:cstheme="minorHAnsi"/>
        </w:rPr>
        <w:t xml:space="preserve"> A presente licitação tem como objeto a escolha d</w:t>
      </w:r>
      <w:r w:rsidR="003B3F6B">
        <w:rPr>
          <w:rFonts w:cstheme="minorHAnsi"/>
        </w:rPr>
        <w:t xml:space="preserve">a proposta mais vantajosa para a </w:t>
      </w:r>
      <w:r w:rsidR="003B3F6B" w:rsidRPr="003B3F6B">
        <w:rPr>
          <w:rFonts w:cstheme="minorHAnsi"/>
          <w:b/>
        </w:rPr>
        <w:t>CONTRATAÇÃO DE EMPRESA PARA FABRICAÇÃO E INSTALAÇÃO DE ARTIGOS DE SERRALHERIA PARA DIVERSAS SECRETARIAS DESTE MUNICÍPIO</w:t>
      </w:r>
      <w:r w:rsidRPr="00AE5C0E">
        <w:rPr>
          <w:rFonts w:cstheme="minorHAnsi"/>
        </w:rPr>
        <w:t>,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AE5C0E">
        <w:rPr>
          <w:rFonts w:cstheme="minorHAnsi"/>
          <w:b/>
        </w:rPr>
        <w:t>2</w:t>
      </w:r>
      <w:r w:rsidR="002D6533" w:rsidRPr="00AE5C0E">
        <w:rPr>
          <w:rFonts w:cstheme="minorHAnsi"/>
          <w:b/>
        </w:rPr>
        <w:t>.</w:t>
      </w:r>
      <w:r w:rsidR="002D6533" w:rsidRPr="00AE5C0E">
        <w:rPr>
          <w:rFonts w:cstheme="minorHAnsi"/>
        </w:rPr>
        <w:t xml:space="preserve"> O critério de julgamento adotado será o menor preço por </w:t>
      </w:r>
      <w:r w:rsidR="00156A25">
        <w:rPr>
          <w:rFonts w:cstheme="minorHAnsi"/>
        </w:rPr>
        <w:t>item</w:t>
      </w:r>
      <w:r w:rsidR="002D6533" w:rsidRPr="00AE5C0E">
        <w:rPr>
          <w:rFonts w:cstheme="minorHAnsi"/>
        </w:rPr>
        <w:t>, observadas as exigências contidas neste Edital e seus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 xml:space="preserve">SEÇÃO II – DA DESPESA </w:t>
      </w:r>
    </w:p>
    <w:p w:rsidR="002D6533" w:rsidRPr="00AE5C0E" w:rsidRDefault="002D6533" w:rsidP="002D6533">
      <w:pPr>
        <w:spacing w:after="0" w:line="240" w:lineRule="auto"/>
        <w:jc w:val="center"/>
      </w:pPr>
    </w:p>
    <w:p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a contratação correrá à conta da</w:t>
      </w:r>
      <w:r w:rsidR="003B3F6B">
        <w:rPr>
          <w:rFonts w:cstheme="minorHAnsi"/>
        </w:rPr>
        <w:t>s</w:t>
      </w:r>
      <w:r w:rsidR="003C7261" w:rsidRPr="00AE5C0E">
        <w:rPr>
          <w:rFonts w:cstheme="minorHAnsi"/>
        </w:rPr>
        <w:t xml:space="preserve"> seguinte</w:t>
      </w:r>
      <w:r w:rsidR="003B3F6B">
        <w:rPr>
          <w:rFonts w:cstheme="minorHAnsi"/>
        </w:rPr>
        <w:t>s</w:t>
      </w:r>
      <w:r w:rsidRPr="00AE5C0E">
        <w:rPr>
          <w:rFonts w:cstheme="minorHAnsi"/>
        </w:rPr>
        <w:t xml:space="preserve"> dotaç</w:t>
      </w:r>
      <w:r w:rsidR="003B3F6B">
        <w:rPr>
          <w:rFonts w:cstheme="minorHAnsi"/>
        </w:rPr>
        <w:t>ões</w:t>
      </w:r>
      <w:r w:rsidRPr="00AE5C0E">
        <w:rPr>
          <w:rFonts w:cstheme="minorHAnsi"/>
        </w:rPr>
        <w:t xml:space="preserve"> orçamentária</w:t>
      </w:r>
      <w:r w:rsidR="003B3F6B">
        <w:rPr>
          <w:rFonts w:cstheme="minorHAnsi"/>
        </w:rPr>
        <w:t>s</w:t>
      </w:r>
      <w:r w:rsidRPr="00AE5C0E">
        <w:rPr>
          <w:rFonts w:cstheme="minorHAnsi"/>
        </w:rPr>
        <w:t>:</w:t>
      </w:r>
    </w:p>
    <w:p w:rsidR="003C7261" w:rsidRDefault="003B3F6B" w:rsidP="003C7261">
      <w:pPr>
        <w:spacing w:after="0" w:line="240" w:lineRule="auto"/>
        <w:jc w:val="both"/>
        <w:rPr>
          <w:rFonts w:eastAsia="Times New Roman" w:cstheme="minorHAnsi"/>
          <w:lang w:eastAsia="pt-BR"/>
        </w:rPr>
      </w:pPr>
      <w:r>
        <w:rPr>
          <w:rFonts w:eastAsia="Times New Roman" w:cstheme="minorHAnsi"/>
          <w:lang w:eastAsia="pt-BR"/>
        </w:rPr>
        <w:t>Ficha 146 e Fonte 1.01</w:t>
      </w:r>
      <w:r w:rsidR="003C7261" w:rsidRPr="00AE5C0E">
        <w:rPr>
          <w:rFonts w:eastAsia="Times New Roman" w:cstheme="minorHAnsi"/>
          <w:lang w:eastAsia="pt-BR"/>
        </w:rPr>
        <w:t>.00.</w:t>
      </w:r>
    </w:p>
    <w:p w:rsidR="003B3F6B" w:rsidRDefault="003B3F6B" w:rsidP="003C7261">
      <w:pPr>
        <w:spacing w:after="0" w:line="240" w:lineRule="auto"/>
        <w:jc w:val="both"/>
        <w:rPr>
          <w:rFonts w:eastAsia="Times New Roman" w:cstheme="minorHAnsi"/>
          <w:lang w:eastAsia="pt-BR"/>
        </w:rPr>
      </w:pPr>
      <w:r>
        <w:rPr>
          <w:rFonts w:eastAsia="Times New Roman" w:cstheme="minorHAnsi"/>
          <w:lang w:eastAsia="pt-BR"/>
        </w:rPr>
        <w:t>Ficha 515 e Fonte 1.00.00.</w:t>
      </w:r>
    </w:p>
    <w:p w:rsidR="003B3F6B" w:rsidRPr="00AE5C0E" w:rsidRDefault="003B3F6B" w:rsidP="003C7261">
      <w:pPr>
        <w:spacing w:after="0" w:line="240" w:lineRule="auto"/>
        <w:jc w:val="both"/>
        <w:rPr>
          <w:rFonts w:eastAsia="Times New Roman" w:cstheme="minorHAnsi"/>
          <w:lang w:eastAsia="pt-BR"/>
        </w:rPr>
      </w:pPr>
      <w:r>
        <w:rPr>
          <w:rFonts w:eastAsia="Times New Roman" w:cstheme="minorHAnsi"/>
          <w:lang w:eastAsia="pt-BR"/>
        </w:rPr>
        <w:t>Ficha 561 e Fonte 1.00.00.</w:t>
      </w:r>
    </w:p>
    <w:p w:rsidR="002D6533" w:rsidRPr="00AE5C0E"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w:t>
      </w:r>
      <w:r w:rsidR="003B3F6B">
        <w:rPr>
          <w:rFonts w:cstheme="minorHAnsi"/>
        </w:rPr>
        <w:t>iva, bem como participar da presente licitação.</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w:t>
      </w:r>
      <w:proofErr w:type="spellStart"/>
      <w:r w:rsidRPr="00AE5C0E">
        <w:rPr>
          <w:rFonts w:cstheme="minorHAnsi"/>
        </w:rPr>
        <w:t>Licitanet</w:t>
      </w:r>
      <w:proofErr w:type="spellEnd"/>
      <w:r w:rsidRPr="00AE5C0E">
        <w:rPr>
          <w:rFonts w:cstheme="minorHAnsi"/>
        </w:rPr>
        <w:t xml:space="preserve">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w:t>
      </w:r>
      <w:proofErr w:type="spellStart"/>
      <w:r w:rsidRPr="00AE5C0E">
        <w:rPr>
          <w:rFonts w:cstheme="minorHAnsi"/>
        </w:rPr>
        <w:t>Licitanet</w:t>
      </w:r>
      <w:proofErr w:type="spellEnd"/>
      <w:r w:rsidRPr="00AE5C0E">
        <w:rPr>
          <w:rFonts w:cstheme="minorHAnsi"/>
        </w:rPr>
        <w:t xml:space="preserve"> – Licitações On-Line através de </w:t>
      </w:r>
      <w:proofErr w:type="spellStart"/>
      <w:r w:rsidRPr="00AE5C0E">
        <w:rPr>
          <w:rFonts w:cstheme="minorHAnsi"/>
          <w:i/>
        </w:rPr>
        <w:t>login</w:t>
      </w:r>
      <w:proofErr w:type="spellEnd"/>
      <w:r w:rsidRPr="00AE5C0E">
        <w:rPr>
          <w:rFonts w:cstheme="minorHAnsi"/>
          <w:i/>
        </w:rPr>
        <w:t xml:space="preserve">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em razão do disposto no art.72, § 8º, V, da Lei Federal </w:t>
      </w:r>
      <w:proofErr w:type="gramStart"/>
      <w:r w:rsidRPr="00AE5C0E">
        <w:rPr>
          <w:rFonts w:cstheme="minorHAnsi"/>
        </w:rPr>
        <w:t>n.º</w:t>
      </w:r>
      <w:proofErr w:type="gramEnd"/>
      <w:r w:rsidRPr="00AE5C0E">
        <w:rPr>
          <w:rFonts w:cstheme="minorHAnsi"/>
        </w:rPr>
        <w:t xml:space="preserve"> 9.605/98;</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nos termos do art. 12 da Lei Federal </w:t>
      </w:r>
      <w:proofErr w:type="gramStart"/>
      <w:r w:rsidRPr="00AE5C0E">
        <w:rPr>
          <w:rFonts w:cstheme="minorHAnsi"/>
        </w:rPr>
        <w:t>n.º</w:t>
      </w:r>
      <w:proofErr w:type="gramEnd"/>
      <w:r w:rsidRPr="00AE5C0E">
        <w:rPr>
          <w:rFonts w:cstheme="minorHAnsi"/>
        </w:rPr>
        <w:t xml:space="preserve"> 8.429/92;</w:t>
      </w:r>
    </w:p>
    <w:p w:rsidR="00BC20A4" w:rsidRPr="00AE5C0E" w:rsidRDefault="00BC20A4" w:rsidP="00BC20A4">
      <w:pPr>
        <w:spacing w:after="0" w:line="240" w:lineRule="auto"/>
        <w:jc w:val="both"/>
        <w:rPr>
          <w:rFonts w:cstheme="minorHAnsi"/>
        </w:rPr>
      </w:pPr>
      <w:r w:rsidRPr="00AE5C0E">
        <w:rPr>
          <w:rFonts w:cstheme="minorHAnsi"/>
        </w:rPr>
        <w:t xml:space="preserve">* quaisquer interessados enquadrados nas vedações previstas no art. 9º da Lei Federal </w:t>
      </w:r>
      <w:proofErr w:type="gramStart"/>
      <w:r w:rsidRPr="00AE5C0E">
        <w:rPr>
          <w:rFonts w:cstheme="minorHAnsi"/>
        </w:rPr>
        <w:t>n.º</w:t>
      </w:r>
      <w:proofErr w:type="gramEnd"/>
      <w:r w:rsidRPr="00AE5C0E">
        <w:rPr>
          <w:rFonts w:cstheme="minorHAnsi"/>
        </w:rPr>
        <w:t xml:space="preserve"> 8.666/93;</w:t>
      </w:r>
    </w:p>
    <w:p w:rsidR="00BC20A4" w:rsidRPr="00AE5C0E" w:rsidRDefault="00BC20A4" w:rsidP="00BC20A4">
      <w:pPr>
        <w:spacing w:after="0" w:line="240" w:lineRule="auto"/>
        <w:jc w:val="both"/>
        <w:rPr>
          <w:rFonts w:cstheme="minorHAnsi"/>
        </w:rPr>
      </w:pPr>
      <w:r w:rsidRPr="00AE5C0E">
        <w:rPr>
          <w:rFonts w:cstheme="minorHAnsi"/>
        </w:rPr>
        <w:t xml:space="preserve">** Entende-se por “participação indireta” a que alude o art. 9º da Lei </w:t>
      </w:r>
      <w:proofErr w:type="gramStart"/>
      <w:r w:rsidRPr="00AE5C0E">
        <w:rPr>
          <w:rFonts w:cstheme="minorHAnsi"/>
        </w:rPr>
        <w:t>n.º</w:t>
      </w:r>
      <w:proofErr w:type="gramEnd"/>
      <w:r w:rsidRPr="00AE5C0E">
        <w:rPr>
          <w:rFonts w:cstheme="minorHAnsi"/>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C77F36">
        <w:t xml:space="preserve">, e </w:t>
      </w:r>
      <w:r w:rsidR="00AE479B" w:rsidRPr="00AE5C0E">
        <w:t>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w:t>
      </w:r>
      <w:proofErr w:type="spellStart"/>
      <w:r w:rsidRPr="00AE5C0E">
        <w:rPr>
          <w:b/>
        </w:rPr>
        <w:t>ii</w:t>
      </w:r>
      <w:proofErr w:type="spellEnd"/>
      <w:r w:rsidRPr="00AE5C0E">
        <w:rPr>
          <w:b/>
        </w:rPr>
        <w:t>.</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proofErr w:type="spellStart"/>
      <w:r w:rsidRPr="00AE5C0E">
        <w:rPr>
          <w:b/>
        </w:rPr>
        <w:t>iii</w:t>
      </w:r>
      <w:proofErr w:type="spellEnd"/>
      <w:r w:rsidRPr="00AE5C0E">
        <w:rPr>
          <w:b/>
        </w:rPr>
        <w:t>.</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proofErr w:type="spellStart"/>
      <w:r w:rsidRPr="00AE5C0E">
        <w:rPr>
          <w:b/>
        </w:rPr>
        <w:t>iv</w:t>
      </w:r>
      <w:proofErr w:type="spellEnd"/>
      <w:r w:rsidRPr="00AE5C0E">
        <w:rPr>
          <w:b/>
        </w:rPr>
        <w:t>.</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w:t>
      </w:r>
      <w:proofErr w:type="gramStart"/>
      <w:r w:rsidRPr="00AE5C0E">
        <w:t>n.º</w:t>
      </w:r>
      <w:proofErr w:type="gramEnd"/>
      <w:r w:rsidRPr="00AE5C0E">
        <w:t xml:space="preserve">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AE479B" w:rsidRDefault="00AE479B" w:rsidP="005758D4">
      <w:pPr>
        <w:tabs>
          <w:tab w:val="left" w:pos="4820"/>
        </w:tabs>
        <w:spacing w:after="0" w:line="240" w:lineRule="auto"/>
        <w:jc w:val="both"/>
      </w:pPr>
      <w:r w:rsidRPr="00AE5C0E">
        <w:rPr>
          <w:b/>
        </w:rPr>
        <w:t>12.</w:t>
      </w:r>
      <w:r w:rsidRPr="00AE5C0E">
        <w:t xml:space="preserve"> O intervalo de diferença entre os lances deverá ser</w:t>
      </w:r>
      <w:r w:rsidR="00F173F1">
        <w:t xml:space="preserve"> conforme o mínimo disposto na tabela transcrita</w:t>
      </w:r>
      <w:r w:rsidRPr="00AE5C0E">
        <w:t>, tanto em relação aos lances intermediários, quanto em relação ao lance que cobrir a melhor oferta.</w:t>
      </w:r>
    </w:p>
    <w:tbl>
      <w:tblPr>
        <w:tblStyle w:val="Tabelacomgrade"/>
        <w:tblW w:w="0" w:type="auto"/>
        <w:tblLook w:val="04A0" w:firstRow="1" w:lastRow="0" w:firstColumn="1" w:lastColumn="0" w:noHBand="0" w:noVBand="1"/>
      </w:tblPr>
      <w:tblGrid>
        <w:gridCol w:w="774"/>
        <w:gridCol w:w="7268"/>
        <w:gridCol w:w="1019"/>
      </w:tblGrid>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jc w:val="center"/>
              <w:rPr>
                <w:rFonts w:cs="Arial"/>
              </w:rPr>
            </w:pPr>
            <w:r w:rsidRPr="00E00D21">
              <w:rPr>
                <w:rFonts w:cs="Arial"/>
              </w:rPr>
              <w:t>Item</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jc w:val="center"/>
              <w:rPr>
                <w:rFonts w:cs="Arial"/>
              </w:rPr>
            </w:pPr>
            <w:r w:rsidRPr="00E00D21">
              <w:rPr>
                <w:rFonts w:cs="Arial"/>
              </w:rPr>
              <w:t>Descrição</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jc w:val="center"/>
              <w:rPr>
                <w:rFonts w:cs="Arial"/>
              </w:rPr>
            </w:pPr>
            <w:r>
              <w:rPr>
                <w:rFonts w:cs="Arial"/>
              </w:rPr>
              <w:t>Intervalo</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00001</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FABRICAÇÃO E INSTALAÇÃO DE ENGRADAMENTOS METÁLICOS DE 6,02M DE COMPRIMENTO POR 7,24M DE LARGURA.</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w:t>
            </w:r>
            <w:r w:rsidR="00F173F1">
              <w:rPr>
                <w:rFonts w:cs="Arial"/>
              </w:rPr>
              <w:t>,0</w:t>
            </w:r>
            <w:r>
              <w:rPr>
                <w:rFonts w:cs="Arial"/>
              </w:rPr>
              <w:t>1</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00002</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FABRICAÇÃO E INSTALAÇÃO DE ENGRADAMENTO METÁLICO MEDINDO 64,96MT² CONFORME PROJETO.</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w:t>
            </w:r>
            <w:r w:rsidR="00F173F1">
              <w:rPr>
                <w:rFonts w:cs="Arial"/>
              </w:rPr>
              <w:t>,0</w:t>
            </w:r>
            <w:r>
              <w:rPr>
                <w:rFonts w:cs="Arial"/>
              </w:rPr>
              <w:t>1</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00003</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FABRICAÇÃO E INSTALAÇÃO DE GRADES (COM TELA SOLDADA MALHA 15X5 FIO 2.0) COM MEDIDAS DE 6,76M LARGURA</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w:t>
            </w:r>
            <w:r w:rsidR="00F173F1">
              <w:rPr>
                <w:rFonts w:cs="Arial"/>
              </w:rPr>
              <w:t>,0</w:t>
            </w:r>
            <w:r>
              <w:rPr>
                <w:rFonts w:cs="Arial"/>
              </w:rPr>
              <w:t>1</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00004</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FABRICAÇÃO E INSTALAÇÃO DE PORTÃO (COM TELA SOLDADA MALHA 15X5 FIO 2.0) DE CORRER MEDINDO 1,60M DE L</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R$0,01</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00005</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FABRICAÇÃO E INSTALAÇÃO DE PORTÃO (COM TELA SOLDADA MALHA 15X5 FIO 2.0) DE ABRIR MEDINDO 1,15M DE LA</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R$0,01</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00006</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SERVIÇOS DE REFORMA COM REPOSIÇÃO DE CHAPA EM FUNDO, LATERAIS, PINOS DE PEGA E PINOS DE DESCARGA, E</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R$0,01</w:t>
            </w:r>
          </w:p>
        </w:tc>
      </w:tr>
      <w:tr w:rsidR="00F173F1" w:rsidRPr="00E00D21" w:rsidTr="00CF6897">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00007</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F173F1" w:rsidP="00CF6897">
            <w:pPr>
              <w:rPr>
                <w:rFonts w:cs="Arial"/>
              </w:rPr>
            </w:pPr>
            <w:r w:rsidRPr="00E00D21">
              <w:rPr>
                <w:rFonts w:cs="Arial"/>
              </w:rPr>
              <w:t>FABRICAÇÃO E INSTALAÇÃO DE GRADES (COM TELA SOLDADA MALHA 15X5 FIO 2.0) COM MEDIDAS DE 12,18M LARGUR</w:t>
            </w:r>
          </w:p>
        </w:tc>
        <w:tc>
          <w:tcPr>
            <w:tcW w:w="0" w:type="auto"/>
            <w:tcBorders>
              <w:top w:val="single" w:sz="4" w:space="0" w:color="auto"/>
              <w:left w:val="single" w:sz="4" w:space="0" w:color="auto"/>
              <w:bottom w:val="single" w:sz="4" w:space="0" w:color="auto"/>
              <w:right w:val="single" w:sz="4" w:space="0" w:color="auto"/>
            </w:tcBorders>
            <w:hideMark/>
          </w:tcPr>
          <w:p w:rsidR="00F173F1" w:rsidRPr="00E00D21" w:rsidRDefault="005758D4" w:rsidP="005758D4">
            <w:pPr>
              <w:jc w:val="center"/>
              <w:rPr>
                <w:rFonts w:cs="Arial"/>
              </w:rPr>
            </w:pPr>
            <w:r>
              <w:rPr>
                <w:rFonts w:cs="Arial"/>
              </w:rPr>
              <w:t>R$0,01</w:t>
            </w:r>
          </w:p>
        </w:tc>
      </w:tr>
    </w:tbl>
    <w:p w:rsidR="00F173F1" w:rsidRPr="00AE5C0E" w:rsidRDefault="00F173F1" w:rsidP="00AE479B">
      <w:pPr>
        <w:spacing w:after="0" w:line="240" w:lineRule="auto"/>
        <w:jc w:val="both"/>
      </w:pPr>
    </w:p>
    <w:p w:rsidR="008B761B" w:rsidRPr="00AE5C0E" w:rsidRDefault="008B761B" w:rsidP="00AE479B">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VII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w:t>
      </w:r>
      <w:r w:rsidR="00EC287F">
        <w:rPr>
          <w:b/>
        </w:rPr>
        <w:t xml:space="preserve">VIII </w:t>
      </w:r>
      <w:r w:rsidRPr="00AE5C0E">
        <w:rPr>
          <w:b/>
        </w:rPr>
        <w:t>–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w:t>
      </w:r>
      <w:r w:rsidR="00EC287F">
        <w:rPr>
          <w:b/>
        </w:rPr>
        <w:t>I</w:t>
      </w:r>
      <w:r w:rsidRPr="00AE5C0E">
        <w:rPr>
          <w:b/>
        </w:rPr>
        <w:t xml:space="preserve">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w:t>
      </w:r>
      <w:proofErr w:type="spellStart"/>
      <w:r w:rsidRPr="00AE5C0E">
        <w:t>arts</w:t>
      </w:r>
      <w:proofErr w:type="spellEnd"/>
      <w:r w:rsidRPr="00AE5C0E">
        <w:t>.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tbl>
      <w:tblPr>
        <w:tblStyle w:val="Tabelacomgrade"/>
        <w:tblW w:w="0" w:type="auto"/>
        <w:tblLook w:val="04A0" w:firstRow="1" w:lastRow="0" w:firstColumn="1" w:lastColumn="0" w:noHBand="0" w:noVBand="1"/>
      </w:tblPr>
      <w:tblGrid>
        <w:gridCol w:w="9025"/>
      </w:tblGrid>
      <w:tr w:rsidR="00AE5C0E" w:rsidRPr="00AE5C0E" w:rsidTr="00AA04F8">
        <w:tc>
          <w:tcPr>
            <w:tcW w:w="9025" w:type="dxa"/>
            <w:tcBorders>
              <w:top w:val="single" w:sz="18" w:space="0" w:color="auto"/>
              <w:left w:val="single" w:sz="18" w:space="0" w:color="auto"/>
              <w:bottom w:val="single" w:sz="12" w:space="0" w:color="auto"/>
              <w:right w:val="single" w:sz="18" w:space="0" w:color="auto"/>
            </w:tcBorders>
          </w:tcPr>
          <w:p w:rsidR="00AA04F8" w:rsidRPr="00AE5C0E" w:rsidRDefault="00AA04F8" w:rsidP="00AA04F8">
            <w:pPr>
              <w:jc w:val="center"/>
              <w:rPr>
                <w:b/>
              </w:rPr>
            </w:pPr>
            <w:r w:rsidRPr="00AE5C0E">
              <w:rPr>
                <w:b/>
              </w:rPr>
              <w:t>13.1. Habilitação Jurídica</w:t>
            </w:r>
          </w:p>
        </w:tc>
      </w:tr>
      <w:tr w:rsidR="00AE5C0E" w:rsidRPr="00AE5C0E" w:rsidTr="00AA04F8">
        <w:tc>
          <w:tcPr>
            <w:tcW w:w="9025" w:type="dxa"/>
            <w:tcBorders>
              <w:top w:val="single" w:sz="12" w:space="0" w:color="auto"/>
              <w:left w:val="single" w:sz="18" w:space="0" w:color="auto"/>
              <w:bottom w:val="nil"/>
              <w:right w:val="single" w:sz="18" w:space="0" w:color="auto"/>
            </w:tcBorders>
          </w:tcPr>
          <w:p w:rsidR="00AA04F8" w:rsidRPr="00AE5C0E" w:rsidRDefault="00AA04F8" w:rsidP="00AA04F8">
            <w:pPr>
              <w:jc w:val="both"/>
            </w:pPr>
            <w:r w:rsidRPr="00AE5C0E">
              <w:rPr>
                <w:b/>
              </w:rPr>
              <w:t>a)</w:t>
            </w:r>
            <w:r w:rsidRPr="00AE5C0E">
              <w:t xml:space="preserve"> Prova de inscrição no Cadastro Nacional de Pessoas Jurídicas (</w:t>
            </w:r>
            <w:r w:rsidRPr="00AE5C0E">
              <w:rPr>
                <w:b/>
              </w:rPr>
              <w:t>CNPJ</w:t>
            </w:r>
            <w:r w:rsidRPr="00AE5C0E">
              <w:t>)</w:t>
            </w:r>
            <w:r w:rsidR="00534AFA" w:rsidRPr="00AE5C0E">
              <w:t>;</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proofErr w:type="gramStart"/>
            <w:r w:rsidRPr="00AE5C0E">
              <w:rPr>
                <w:b/>
              </w:rPr>
              <w:t>b)</w:t>
            </w:r>
            <w:r w:rsidRPr="00AE5C0E">
              <w:t xml:space="preserve"> No</w:t>
            </w:r>
            <w:proofErr w:type="gramEnd"/>
            <w:r w:rsidRPr="00AE5C0E">
              <w:t xml:space="preserve"> caso de empresário individual: inscrição no Registro Público de Empresas Mercantis, a cargo da Junta Comercial da respectiva sede; </w:t>
            </w:r>
          </w:p>
          <w:p w:rsidR="00534AFA" w:rsidRPr="00AE5C0E" w:rsidRDefault="00534AFA" w:rsidP="00AA04F8">
            <w:pPr>
              <w:jc w:val="both"/>
            </w:pPr>
          </w:p>
        </w:tc>
      </w:tr>
      <w:tr w:rsidR="00AE5C0E" w:rsidRPr="00AE5C0E" w:rsidTr="00C80EBC">
        <w:tc>
          <w:tcPr>
            <w:tcW w:w="9025" w:type="dxa"/>
            <w:tcBorders>
              <w:top w:val="nil"/>
              <w:left w:val="single" w:sz="18" w:space="0" w:color="auto"/>
              <w:bottom w:val="single" w:sz="12" w:space="0" w:color="auto"/>
              <w:right w:val="single" w:sz="18" w:space="0" w:color="auto"/>
            </w:tcBorders>
          </w:tcPr>
          <w:p w:rsidR="00AA04F8" w:rsidRDefault="00EC287F" w:rsidP="004D5164">
            <w:pPr>
              <w:jc w:val="both"/>
            </w:pPr>
            <w:proofErr w:type="gramStart"/>
            <w:r>
              <w:rPr>
                <w:b/>
              </w:rPr>
              <w:t>c</w:t>
            </w:r>
            <w:r w:rsidR="00AA04F8" w:rsidRPr="00AE5C0E">
              <w:rPr>
                <w:b/>
              </w:rPr>
              <w:t>)</w:t>
            </w:r>
            <w:r w:rsidR="00AA04F8" w:rsidRPr="00AE5C0E">
              <w:t xml:space="preserve"> No</w:t>
            </w:r>
            <w:proofErr w:type="gramEnd"/>
            <w:r w:rsidR="00AA04F8" w:rsidRPr="00AE5C0E">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EC287F" w:rsidRPr="00AE5C0E" w:rsidRDefault="00EC287F" w:rsidP="004D5164">
            <w:pPr>
              <w:jc w:val="both"/>
            </w:pP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AA04F8" w:rsidRPr="00AE5C0E" w:rsidRDefault="00AA04F8" w:rsidP="00AA04F8">
            <w:pPr>
              <w:jc w:val="center"/>
              <w:rPr>
                <w:b/>
              </w:rPr>
            </w:pPr>
            <w:r w:rsidRPr="00AE5C0E">
              <w:rPr>
                <w:b/>
              </w:rPr>
              <w:t>13.2. Regularidade Fiscal e Trabalhista</w:t>
            </w:r>
          </w:p>
        </w:tc>
      </w:tr>
      <w:tr w:rsidR="00AE5C0E" w:rsidRPr="00AE5C0E" w:rsidTr="00AA04F8">
        <w:tc>
          <w:tcPr>
            <w:tcW w:w="9025" w:type="dxa"/>
            <w:tcBorders>
              <w:top w:val="single" w:sz="12" w:space="0" w:color="auto"/>
              <w:left w:val="single" w:sz="18" w:space="0" w:color="auto"/>
              <w:bottom w:val="nil"/>
              <w:right w:val="single" w:sz="18" w:space="0" w:color="auto"/>
            </w:tcBorders>
          </w:tcPr>
          <w:p w:rsidR="00AA04F8" w:rsidRPr="00AE5C0E" w:rsidRDefault="00AA04F8" w:rsidP="00AA04F8">
            <w:pPr>
              <w:jc w:val="both"/>
            </w:pPr>
            <w:r w:rsidRPr="00AE5C0E">
              <w:rPr>
                <w:b/>
              </w:rPr>
              <w:t>a)</w:t>
            </w:r>
            <w:r w:rsidRPr="00AE5C0E">
              <w:t xml:space="preserve"> Prova de regularidade para com a </w:t>
            </w:r>
            <w:r w:rsidRPr="00AE5C0E">
              <w:rPr>
                <w:b/>
              </w:rPr>
              <w:t xml:space="preserve">Fazenda Federal </w:t>
            </w:r>
            <w:r w:rsidRPr="00AE5C0E">
              <w:t xml:space="preserve">e a Seguridade Social, mediante apresentação de Certidão Conjunta de Débitos Relativos a Tributos Federais e à Dívida Ativa da União, emitida pela Secretaria da Receita Federal do Brasil e Procuradoria-Geral da Fazenda Nacional;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b)</w:t>
            </w:r>
            <w:r w:rsidRPr="00AE5C0E">
              <w:t xml:space="preserve"> Prova de regularidade relativa ao Fundo de Garantia por Tempo de Serviço - </w:t>
            </w:r>
            <w:r w:rsidRPr="00AE5C0E">
              <w:rPr>
                <w:b/>
              </w:rPr>
              <w:t>FGTS</w:t>
            </w:r>
            <w:r w:rsidRPr="00AE5C0E">
              <w:t xml:space="preserve">, mediante apresentação de certidão emitida pela Caixa Econômica Federal;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534AFA" w:rsidRDefault="00AA04F8" w:rsidP="00AA04F8">
            <w:pPr>
              <w:jc w:val="both"/>
            </w:pPr>
            <w:r w:rsidRPr="00AE5C0E">
              <w:rPr>
                <w:b/>
              </w:rPr>
              <w:t>c)</w:t>
            </w:r>
            <w:r w:rsidRPr="00AE5C0E">
              <w:t xml:space="preserve"> Prova de regularidade para com a </w:t>
            </w:r>
            <w:r w:rsidRPr="00AE5C0E">
              <w:rPr>
                <w:b/>
              </w:rPr>
              <w:t>Fazenda Estadual</w:t>
            </w:r>
            <w:r w:rsidRPr="00AE5C0E">
              <w:t xml:space="preserve"> do domicílio ou sede do licitante, mediante apresentação de certidão emitida pela Secretaria competente do Estado; </w:t>
            </w:r>
          </w:p>
          <w:p w:rsidR="00EC287F" w:rsidRPr="00AE5C0E" w:rsidRDefault="00EC287F"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Default="00AA04F8" w:rsidP="009B682D">
            <w:pPr>
              <w:jc w:val="both"/>
            </w:pPr>
            <w:r w:rsidRPr="00AE5C0E">
              <w:rPr>
                <w:b/>
              </w:rPr>
              <w:t>d)</w:t>
            </w:r>
            <w:r w:rsidRPr="00AE5C0E">
              <w:t xml:space="preserve"> Prova de regularidade para com a </w:t>
            </w:r>
            <w:r w:rsidRPr="00AE5C0E">
              <w:rPr>
                <w:b/>
              </w:rPr>
              <w:t>Fazenda Municipal</w:t>
            </w:r>
            <w:r w:rsidRPr="00AE5C0E">
              <w:t xml:space="preserve"> do domicílio ou sede do licitante mediante apresentação de certidão emitida pela Secretaria competente do Município; </w:t>
            </w:r>
          </w:p>
          <w:p w:rsidR="00EC287F" w:rsidRPr="00AE5C0E" w:rsidRDefault="00EC287F" w:rsidP="009B682D">
            <w:pPr>
              <w:jc w:val="both"/>
            </w:pPr>
          </w:p>
        </w:tc>
      </w:tr>
      <w:tr w:rsidR="00AE5C0E" w:rsidRPr="00AE5C0E" w:rsidTr="00C80EBC">
        <w:tc>
          <w:tcPr>
            <w:tcW w:w="9025" w:type="dxa"/>
            <w:tcBorders>
              <w:top w:val="nil"/>
              <w:left w:val="single" w:sz="18" w:space="0" w:color="auto"/>
              <w:bottom w:val="single" w:sz="12" w:space="0" w:color="auto"/>
              <w:right w:val="single" w:sz="18" w:space="0" w:color="auto"/>
            </w:tcBorders>
          </w:tcPr>
          <w:p w:rsidR="00AA04F8" w:rsidRPr="00AE5C0E" w:rsidRDefault="00AA04F8" w:rsidP="009B682D">
            <w:pPr>
              <w:jc w:val="both"/>
            </w:pPr>
            <w:r w:rsidRPr="00AE5C0E">
              <w:rPr>
                <w:b/>
              </w:rPr>
              <w:t>e)</w:t>
            </w:r>
            <w:r w:rsidRPr="00AE5C0E">
              <w:t xml:space="preserve"> Prova de inexistência de débitos inadimplidos perante a </w:t>
            </w:r>
            <w:r w:rsidRPr="00AE5C0E">
              <w:rPr>
                <w:b/>
              </w:rPr>
              <w:t>Justiça do Trabalho</w:t>
            </w:r>
            <w:r w:rsidRPr="00AE5C0E">
              <w:t>, mediante a apresentação de certidão negativa ou positiva com efeito de negativa, nos termos do Título VII-A da Consolidação das Leis do Trabalho, aprovada pelo Decreto-Lei 5.452, de 1º de maio de 1943 (CNDT);</w:t>
            </w: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13.3. Qualificação Econômico-Financeira:</w:t>
            </w:r>
          </w:p>
        </w:tc>
      </w:tr>
      <w:tr w:rsidR="00AE5C0E" w:rsidRPr="00AE5C0E" w:rsidTr="00C80EBC">
        <w:tc>
          <w:tcPr>
            <w:tcW w:w="9025" w:type="dxa"/>
            <w:tcBorders>
              <w:top w:val="single" w:sz="12" w:space="0" w:color="auto"/>
              <w:left w:val="single" w:sz="18" w:space="0" w:color="auto"/>
              <w:bottom w:val="nil"/>
              <w:right w:val="single" w:sz="18" w:space="0" w:color="auto"/>
            </w:tcBorders>
          </w:tcPr>
          <w:p w:rsidR="00C80EBC" w:rsidRPr="00AE5C0E" w:rsidRDefault="00C80EBC" w:rsidP="00C80EBC">
            <w:pPr>
              <w:jc w:val="both"/>
            </w:pPr>
            <w:r w:rsidRPr="00AE5C0E">
              <w:rPr>
                <w:b/>
              </w:rPr>
              <w:t>a)</w:t>
            </w:r>
            <w:r w:rsidRPr="00AE5C0E">
              <w:t xml:space="preserve"> Certidão Negativa de </w:t>
            </w:r>
            <w:r w:rsidRPr="00AE5C0E">
              <w:rPr>
                <w:b/>
              </w:rPr>
              <w:t>Falência ou Recuperação Judicial</w:t>
            </w:r>
            <w:r w:rsidRPr="00AE5C0E">
              <w:t>/Extrajudicial expedida cartório pelo distribuidor da sede do licitante, nos últimos 90 (noventa) dias antes da entrega das propostas</w:t>
            </w:r>
            <w:r w:rsidRPr="00AE5C0E">
              <w:rPr>
                <w:vertAlign w:val="superscript"/>
              </w:rPr>
              <w:t>*</w:t>
            </w:r>
            <w:r w:rsidRPr="00AE5C0E">
              <w:t>;</w:t>
            </w:r>
          </w:p>
        </w:tc>
      </w:tr>
      <w:tr w:rsidR="00AE5C0E" w:rsidRPr="00AE5C0E" w:rsidTr="00C80EBC">
        <w:tc>
          <w:tcPr>
            <w:tcW w:w="9025" w:type="dxa"/>
            <w:tcBorders>
              <w:top w:val="nil"/>
              <w:left w:val="single" w:sz="18" w:space="0" w:color="auto"/>
              <w:bottom w:val="nil"/>
              <w:right w:val="single" w:sz="18" w:space="0" w:color="auto"/>
            </w:tcBorders>
          </w:tcPr>
          <w:p w:rsidR="00C80EBC" w:rsidRDefault="00C80EBC" w:rsidP="00C80EBC">
            <w:pPr>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EC287F">
              <w:rPr>
                <w:rFonts w:cstheme="minorHAnsi"/>
              </w:rPr>
              <w:t>.</w:t>
            </w:r>
          </w:p>
          <w:p w:rsidR="00EC287F" w:rsidRPr="00AE5C0E" w:rsidRDefault="00EC287F" w:rsidP="00C80EBC">
            <w:pPr>
              <w:jc w:val="both"/>
              <w:rPr>
                <w:rFonts w:cstheme="minorHAnsi"/>
              </w:rPr>
            </w:pP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EC287F">
            <w:pPr>
              <w:jc w:val="center"/>
              <w:rPr>
                <w:b/>
              </w:rPr>
            </w:pPr>
            <w:r w:rsidRPr="00AE5C0E">
              <w:rPr>
                <w:b/>
              </w:rPr>
              <w:t xml:space="preserve">13.4. </w:t>
            </w:r>
            <w:r w:rsidR="009B682D" w:rsidRPr="00AE5C0E">
              <w:rPr>
                <w:b/>
              </w:rPr>
              <w:t>Qualificação Técnic</w:t>
            </w:r>
            <w:r w:rsidR="00EC287F">
              <w:rPr>
                <w:b/>
              </w:rPr>
              <w:t>a</w:t>
            </w:r>
          </w:p>
        </w:tc>
      </w:tr>
      <w:tr w:rsidR="00AE5C0E" w:rsidRPr="00AE5C0E" w:rsidTr="00C80EBC">
        <w:tc>
          <w:tcPr>
            <w:tcW w:w="9025" w:type="dxa"/>
            <w:tcBorders>
              <w:top w:val="nil"/>
              <w:left w:val="single" w:sz="18" w:space="0" w:color="auto"/>
              <w:bottom w:val="nil"/>
              <w:right w:val="single" w:sz="18" w:space="0" w:color="auto"/>
            </w:tcBorders>
          </w:tcPr>
          <w:p w:rsidR="00EC287F" w:rsidRDefault="00EC287F" w:rsidP="00EC287F">
            <w:pPr>
              <w:jc w:val="both"/>
            </w:pPr>
            <w:r>
              <w:rPr>
                <w:b/>
              </w:rPr>
              <w:t>a</w:t>
            </w:r>
            <w:r w:rsidR="007837B9" w:rsidRPr="00AE5C0E">
              <w:rPr>
                <w:b/>
              </w:rPr>
              <w:t>)</w:t>
            </w:r>
            <w:r w:rsidR="007837B9" w:rsidRPr="00AE5C0E">
              <w:t xml:space="preserve"> </w:t>
            </w:r>
            <w:r w:rsidRPr="00EC287F">
              <w:rPr>
                <w:b/>
              </w:rPr>
              <w:t>Atestado de Capacidade Técnica</w:t>
            </w:r>
            <w:r>
              <w:t xml:space="preserve"> fornecido por pessoa jurídica de direito público ou privado, no qual comprove que a licitante tenha prestado, de forma satisfatória, serviços com o objeto deste edital ou serviços equivalentes, observando-se que </w:t>
            </w:r>
            <w:proofErr w:type="gramStart"/>
            <w:r>
              <w:t>tal(</w:t>
            </w:r>
            <w:proofErr w:type="spellStart"/>
            <w:proofErr w:type="gramEnd"/>
            <w:r>
              <w:t>is</w:t>
            </w:r>
            <w:proofErr w:type="spellEnd"/>
            <w:r>
              <w:t>) atestado(s) não seja(m) emitido(s) pela própria empresa ou por empresa do mesmo grupo empresarial. No atestado deverá conter as seguintes informações:</w:t>
            </w:r>
          </w:p>
          <w:p w:rsidR="00EC287F" w:rsidRDefault="00EC287F" w:rsidP="00EC287F">
            <w:pPr>
              <w:jc w:val="both"/>
            </w:pPr>
            <w:r>
              <w:t>• Nome, CNPJ e endereço completo do emitente;</w:t>
            </w:r>
          </w:p>
          <w:p w:rsidR="00EC287F" w:rsidRDefault="00EC287F" w:rsidP="00EC287F">
            <w:pPr>
              <w:jc w:val="both"/>
            </w:pPr>
            <w:r>
              <w:t xml:space="preserve">• Nome da empresa que </w:t>
            </w:r>
            <w:proofErr w:type="gramStart"/>
            <w:r>
              <w:t>prestou(</w:t>
            </w:r>
            <w:proofErr w:type="gramEnd"/>
            <w:r>
              <w:t>s) o(s) serviço (s);</w:t>
            </w:r>
          </w:p>
          <w:p w:rsidR="00EC287F" w:rsidRDefault="00EC287F" w:rsidP="00EC287F">
            <w:pPr>
              <w:jc w:val="both"/>
            </w:pPr>
            <w:r>
              <w:t>• Data de emissão;</w:t>
            </w:r>
          </w:p>
          <w:p w:rsidR="00534AFA" w:rsidRDefault="00EC287F" w:rsidP="00EC287F">
            <w:pPr>
              <w:jc w:val="both"/>
            </w:pPr>
            <w:r>
              <w:t>• Assinatura e identificação do signatário (nome e cargo ou função que exerce junto à emitente).</w:t>
            </w:r>
          </w:p>
          <w:p w:rsidR="00EC287F" w:rsidRPr="00AE5C0E" w:rsidRDefault="00EC287F" w:rsidP="00EC287F">
            <w:pPr>
              <w:jc w:val="both"/>
            </w:pPr>
          </w:p>
        </w:tc>
      </w:tr>
      <w:tr w:rsidR="00AE5C0E" w:rsidRPr="00AE5C0E" w:rsidTr="00305D7D">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13.5. Documentação Complementar</w:t>
            </w:r>
          </w:p>
        </w:tc>
      </w:tr>
      <w:tr w:rsidR="00C80EBC" w:rsidRPr="00AE5C0E" w:rsidTr="00305D7D">
        <w:tc>
          <w:tcPr>
            <w:tcW w:w="9025" w:type="dxa"/>
            <w:tcBorders>
              <w:top w:val="single" w:sz="12" w:space="0" w:color="auto"/>
              <w:left w:val="single" w:sz="18" w:space="0" w:color="auto"/>
              <w:bottom w:val="single" w:sz="18" w:space="0" w:color="auto"/>
              <w:right w:val="single" w:sz="18" w:space="0" w:color="auto"/>
            </w:tcBorders>
          </w:tcPr>
          <w:p w:rsidR="00305D7D" w:rsidRPr="00AE5C0E" w:rsidRDefault="00305D7D" w:rsidP="00305D7D">
            <w:pPr>
              <w:jc w:val="both"/>
              <w:rPr>
                <w:b/>
              </w:rPr>
            </w:pPr>
            <w:r w:rsidRPr="00AE5C0E">
              <w:rPr>
                <w:b/>
              </w:rPr>
              <w:t>Declaração expressa de que o licitante:</w:t>
            </w:r>
          </w:p>
          <w:p w:rsidR="00305D7D" w:rsidRPr="00AE5C0E" w:rsidRDefault="00305D7D" w:rsidP="00305D7D">
            <w:pPr>
              <w:jc w:val="both"/>
            </w:pPr>
            <w:r w:rsidRPr="00AE5C0E">
              <w:t>a) não se acha declarado inidôneo para licitar e contratar com o Poder Público ou suspenso do direito de licitar ou contratar com a Administração Municipal;</w:t>
            </w:r>
          </w:p>
          <w:p w:rsidR="00305D7D" w:rsidRPr="00AE5C0E" w:rsidRDefault="00305D7D" w:rsidP="00305D7D">
            <w:pPr>
              <w:jc w:val="both"/>
            </w:pPr>
            <w:r w:rsidRPr="00AE5C0E">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05D7D" w:rsidRPr="00AE5C0E" w:rsidRDefault="00305D7D" w:rsidP="00305D7D">
            <w:pPr>
              <w:jc w:val="both"/>
            </w:pPr>
            <w:r w:rsidRPr="00AE5C0E">
              <w:t>c) assume o compromisso de declarar a superveniência de qualquer fato impeditivo à sua habilitação.</w:t>
            </w:r>
          </w:p>
          <w:p w:rsidR="00C80EBC" w:rsidRPr="00AE5C0E" w:rsidRDefault="00305D7D" w:rsidP="00741F9C">
            <w:pPr>
              <w:jc w:val="both"/>
            </w:pPr>
            <w:r w:rsidRPr="00AE5C0E">
              <w:t>d) dispõe de recursos humanos e materiais, equipamentos, ferramentas necessários ao cumprimento do objeto desta licitação, assinada pelo representante legal da empresa.</w:t>
            </w:r>
          </w:p>
        </w:tc>
      </w:tr>
    </w:tbl>
    <w:p w:rsidR="00954895" w:rsidRPr="00AE5C0E" w:rsidRDefault="00954895" w:rsidP="004D5164">
      <w:pPr>
        <w:spacing w:after="0" w:line="240" w:lineRule="auto"/>
        <w:jc w:val="both"/>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w:t>
      </w:r>
      <w:proofErr w:type="gramStart"/>
      <w:r w:rsidR="004D5164" w:rsidRPr="00AE5C0E">
        <w:t>o(</w:t>
      </w:r>
      <w:proofErr w:type="gramEnd"/>
      <w:r w:rsidR="004D5164" w:rsidRPr="00AE5C0E">
        <w:t>s) item(</w:t>
      </w:r>
      <w:proofErr w:type="spellStart"/>
      <w:r w:rsidR="004D5164" w:rsidRPr="00AE5C0E">
        <w:t>ns</w:t>
      </w:r>
      <w:proofErr w:type="spellEnd"/>
      <w:r w:rsidR="004D5164" w:rsidRPr="00AE5C0E">
        <w:t>)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4D5164" w:rsidRPr="00AE5C0E" w:rsidRDefault="009B682D" w:rsidP="004D5164">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Pregão.</w:t>
      </w:r>
    </w:p>
    <w:p w:rsidR="00534AFA" w:rsidRPr="00AE5C0E" w:rsidRDefault="00534AFA" w:rsidP="004D5164">
      <w:pPr>
        <w:spacing w:after="0" w:line="240" w:lineRule="auto"/>
        <w:jc w:val="both"/>
      </w:pPr>
    </w:p>
    <w:p w:rsidR="00534AFA" w:rsidRPr="00AE5C0E" w:rsidRDefault="00EC287F" w:rsidP="00534AFA">
      <w:pPr>
        <w:shd w:val="clear" w:color="auto" w:fill="D9D9D9" w:themeFill="background1" w:themeFillShade="D9"/>
        <w:spacing w:after="0" w:line="240" w:lineRule="auto"/>
        <w:jc w:val="center"/>
        <w:rPr>
          <w:b/>
        </w:rPr>
      </w:pPr>
      <w:r>
        <w:rPr>
          <w:b/>
        </w:rPr>
        <w:t>SEÇÃO X</w:t>
      </w:r>
      <w:r w:rsidR="00534AFA" w:rsidRPr="00AE5C0E">
        <w:rPr>
          <w:b/>
        </w:rPr>
        <w:t xml:space="preserve">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w:t>
      </w:r>
      <w:proofErr w:type="gramStart"/>
      <w:r w:rsidRPr="00AE5C0E">
        <w:t>nº  8.666</w:t>
      </w:r>
      <w:proofErr w:type="gramEnd"/>
      <w:r w:rsidRPr="00AE5C0E">
        <w:t>/93).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EC287F" w:rsidP="00534AFA">
      <w:pPr>
        <w:shd w:val="clear" w:color="auto" w:fill="D9D9D9" w:themeFill="background1" w:themeFillShade="D9"/>
        <w:spacing w:after="0" w:line="240" w:lineRule="auto"/>
        <w:jc w:val="center"/>
        <w:rPr>
          <w:b/>
        </w:rPr>
      </w:pPr>
      <w:r>
        <w:rPr>
          <w:b/>
        </w:rPr>
        <w:t>SEÇÃO XI</w:t>
      </w:r>
      <w:r w:rsidR="00534AFA" w:rsidRPr="00AE5C0E">
        <w:rPr>
          <w:b/>
        </w:rPr>
        <w:t xml:space="preserve">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w:t>
      </w:r>
      <w:proofErr w:type="gramStart"/>
      <w:r w:rsidRPr="00AE5C0E">
        <w:t>qual(</w:t>
      </w:r>
      <w:proofErr w:type="spellStart"/>
      <w:proofErr w:type="gramEnd"/>
      <w:r w:rsidRPr="00AE5C0E">
        <w:t>is</w:t>
      </w:r>
      <w:proofErr w:type="spellEnd"/>
      <w:r w:rsidRPr="00AE5C0E">
        <w:t>) decisão(</w:t>
      </w:r>
      <w:proofErr w:type="spellStart"/>
      <w:r w:rsidRPr="00AE5C0E">
        <w:t>ões</w:t>
      </w:r>
      <w:proofErr w:type="spellEnd"/>
      <w:r w:rsidRPr="00AE5C0E">
        <w:t>)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EC287F">
        <w:rPr>
          <w:b/>
        </w:rPr>
        <w:t>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EC287F" w:rsidP="00720BB6">
      <w:pPr>
        <w:shd w:val="clear" w:color="auto" w:fill="D9D9D9" w:themeFill="background1" w:themeFillShade="D9"/>
        <w:spacing w:after="0" w:line="240" w:lineRule="auto"/>
        <w:jc w:val="center"/>
        <w:rPr>
          <w:b/>
        </w:rPr>
      </w:pPr>
      <w:r>
        <w:rPr>
          <w:b/>
        </w:rPr>
        <w:t>SEÇÃO XIII</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EC287F">
        <w:rPr>
          <w:b/>
        </w:rPr>
        <w:t>I</w:t>
      </w:r>
      <w:r w:rsidRPr="00AE5C0E">
        <w:rPr>
          <w:b/>
        </w:rPr>
        <w:t>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3D12EA" w:rsidRPr="00AE5C0E">
        <w:t xml:space="preserve"> bem como em tabela de preços (SUDECAP/SETOP)</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534AFA" w:rsidRPr="00AE5C0E" w:rsidRDefault="00534AFA" w:rsidP="00534AFA">
      <w:pPr>
        <w:spacing w:after="0" w:line="240" w:lineRule="auto"/>
        <w:jc w:val="both"/>
      </w:pPr>
    </w:p>
    <w:p w:rsidR="00720BB6" w:rsidRPr="00AE5C0E" w:rsidRDefault="00720BB6" w:rsidP="00720BB6">
      <w:pPr>
        <w:shd w:val="clear" w:color="auto" w:fill="D9D9D9" w:themeFill="background1" w:themeFillShade="D9"/>
        <w:spacing w:after="0" w:line="240" w:lineRule="auto"/>
        <w:jc w:val="center"/>
        <w:rPr>
          <w:b/>
        </w:rPr>
      </w:pPr>
      <w:r w:rsidRPr="00AE5C0E">
        <w:rPr>
          <w:b/>
        </w:rPr>
        <w:t>SEÇÃO XV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w:t>
      </w:r>
      <w:r w:rsidR="00EC287F">
        <w:rPr>
          <w:b/>
        </w:rPr>
        <w:t>VII</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w:t>
      </w:r>
      <w:r w:rsidR="00EC287F">
        <w:rPr>
          <w:b/>
        </w:rPr>
        <w:t>VIII</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w:t>
      </w:r>
      <w:r w:rsidR="00EC287F">
        <w:rPr>
          <w:b/>
        </w:rPr>
        <w:t>IX</w:t>
      </w:r>
      <w:r w:rsidRPr="00AE5C0E">
        <w:rPr>
          <w:b/>
        </w:rPr>
        <w:t xml:space="preserve">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3517F9" w:rsidRPr="00AE5C0E" w:rsidRDefault="00534AFA" w:rsidP="00534AFA">
      <w:pPr>
        <w:spacing w:after="0" w:line="240" w:lineRule="auto"/>
        <w:jc w:val="both"/>
        <w:rPr>
          <w:rFonts w:cstheme="minorHAnsi"/>
        </w:rPr>
      </w:pPr>
      <w:r w:rsidRPr="00AE5C0E">
        <w:rPr>
          <w:rFonts w:cstheme="minorHAnsi"/>
        </w:rPr>
        <w:t xml:space="preserve">ANEXO IV </w:t>
      </w:r>
      <w:r w:rsidR="00CC0788" w:rsidRPr="00AE5C0E">
        <w:rPr>
          <w:rFonts w:cstheme="minorHAnsi"/>
        </w:rPr>
        <w:t>–</w:t>
      </w:r>
      <w:r w:rsidR="00CC0788">
        <w:rPr>
          <w:rFonts w:cstheme="minorHAnsi"/>
        </w:rPr>
        <w:t xml:space="preserve"> </w:t>
      </w:r>
      <w:r w:rsidR="003517F9" w:rsidRPr="00AE5C0E">
        <w:rPr>
          <w:rFonts w:cstheme="minorHAnsi"/>
        </w:rPr>
        <w:t>Minuta de Contrato</w:t>
      </w:r>
    </w:p>
    <w:p w:rsidR="009657B8" w:rsidRDefault="009657B8" w:rsidP="00CC0788">
      <w:pPr>
        <w:autoSpaceDE w:val="0"/>
        <w:autoSpaceDN w:val="0"/>
        <w:adjustRightInd w:val="0"/>
        <w:spacing w:after="0" w:line="240" w:lineRule="auto"/>
        <w:rPr>
          <w:rFonts w:cstheme="minorHAnsi"/>
        </w:rPr>
      </w:pPr>
    </w:p>
    <w:p w:rsidR="009657B8" w:rsidRDefault="009657B8" w:rsidP="00CC0788">
      <w:pPr>
        <w:autoSpaceDE w:val="0"/>
        <w:autoSpaceDN w:val="0"/>
        <w:adjustRightInd w:val="0"/>
        <w:spacing w:after="0" w:line="240" w:lineRule="auto"/>
        <w:rPr>
          <w:rFonts w:cstheme="minorHAnsi"/>
        </w:rPr>
      </w:pPr>
    </w:p>
    <w:p w:rsidR="009657B8" w:rsidRDefault="009657B8" w:rsidP="00CC0788">
      <w:pPr>
        <w:autoSpaceDE w:val="0"/>
        <w:autoSpaceDN w:val="0"/>
        <w:adjustRightInd w:val="0"/>
        <w:spacing w:after="0" w:line="240" w:lineRule="auto"/>
        <w:rPr>
          <w:rFonts w:cstheme="minorHAnsi"/>
        </w:rPr>
      </w:pPr>
    </w:p>
    <w:p w:rsidR="009657B8" w:rsidRDefault="009657B8" w:rsidP="00CC0788">
      <w:pPr>
        <w:autoSpaceDE w:val="0"/>
        <w:autoSpaceDN w:val="0"/>
        <w:adjustRightInd w:val="0"/>
        <w:spacing w:after="0" w:line="240" w:lineRule="auto"/>
        <w:rPr>
          <w:rFonts w:cstheme="minorHAnsi"/>
        </w:rPr>
      </w:pPr>
    </w:p>
    <w:p w:rsidR="009657B8" w:rsidRDefault="009657B8" w:rsidP="00CC0788">
      <w:pPr>
        <w:autoSpaceDE w:val="0"/>
        <w:autoSpaceDN w:val="0"/>
        <w:adjustRightInd w:val="0"/>
        <w:spacing w:after="0" w:line="240" w:lineRule="auto"/>
        <w:rPr>
          <w:rFonts w:cstheme="minorHAnsi"/>
        </w:rPr>
      </w:pPr>
    </w:p>
    <w:p w:rsidR="00CC0788" w:rsidRDefault="003517F9" w:rsidP="00CC0788">
      <w:pPr>
        <w:autoSpaceDE w:val="0"/>
        <w:autoSpaceDN w:val="0"/>
        <w:adjustRightInd w:val="0"/>
        <w:spacing w:after="0" w:line="240" w:lineRule="auto"/>
        <w:rPr>
          <w:rFonts w:cstheme="minorHAnsi"/>
        </w:rPr>
      </w:pPr>
      <w:r w:rsidRPr="00AE5C0E">
        <w:rPr>
          <w:rFonts w:cstheme="minorHAnsi"/>
        </w:rPr>
        <w:t>ANEXO VII – Links úteis</w:t>
      </w:r>
    </w:p>
    <w:p w:rsidR="00534AFA" w:rsidRPr="00AE5C0E" w:rsidRDefault="00534AFA" w:rsidP="00CC0788">
      <w:pPr>
        <w:autoSpaceDE w:val="0"/>
        <w:autoSpaceDN w:val="0"/>
        <w:adjustRightInd w:val="0"/>
        <w:spacing w:after="0" w:line="240" w:lineRule="auto"/>
        <w:jc w:val="right"/>
      </w:pPr>
      <w:r w:rsidRPr="00AE5C0E">
        <w:t xml:space="preserve">Presidente Olegário, </w:t>
      </w:r>
      <w:r w:rsidR="003F2E93">
        <w:t>19</w:t>
      </w:r>
      <w:r w:rsidRPr="00AE5C0E">
        <w:t xml:space="preserve"> de </w:t>
      </w:r>
      <w:r w:rsidR="003517F9" w:rsidRPr="00AE5C0E">
        <w:t>ju</w:t>
      </w:r>
      <w:r w:rsidR="00CC0788">
        <w:t>l</w:t>
      </w:r>
      <w:r w:rsidR="003517F9" w:rsidRPr="00AE5C0E">
        <w:t>ho</w:t>
      </w:r>
      <w:r w:rsidRPr="00AE5C0E">
        <w:t xml:space="preserve"> de 2021.</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5001"/>
      </w:tblGrid>
      <w:tr w:rsidR="00CC0788" w:rsidRPr="00AE5C0E" w:rsidTr="00CC0788">
        <w:trPr>
          <w:trHeight w:val="785"/>
          <w:jc w:val="center"/>
        </w:trPr>
        <w:tc>
          <w:tcPr>
            <w:tcW w:w="3079" w:type="dxa"/>
            <w:vAlign w:val="center"/>
          </w:tcPr>
          <w:p w:rsidR="00CC0788" w:rsidRPr="00AE5C0E" w:rsidRDefault="00CC0788" w:rsidP="003517F9">
            <w:pPr>
              <w:jc w:val="center"/>
            </w:pPr>
            <w:r w:rsidRPr="00AE5C0E">
              <w:t>Betânia Cristina de Paulo Viana</w:t>
            </w:r>
          </w:p>
          <w:p w:rsidR="00CC0788" w:rsidRPr="00AE5C0E" w:rsidRDefault="00CC0788" w:rsidP="003517F9">
            <w:pPr>
              <w:jc w:val="center"/>
            </w:pPr>
            <w:r w:rsidRPr="00AE5C0E">
              <w:t>Pregoeira Titular</w:t>
            </w:r>
          </w:p>
          <w:p w:rsidR="00CC0788" w:rsidRDefault="00CC0788" w:rsidP="00CC0788"/>
          <w:p w:rsidR="00CC0788" w:rsidRPr="00AE5C0E" w:rsidRDefault="00CC0788" w:rsidP="00CC0788"/>
        </w:tc>
        <w:tc>
          <w:tcPr>
            <w:tcW w:w="5001" w:type="dxa"/>
          </w:tcPr>
          <w:p w:rsidR="00CC0788" w:rsidRPr="00AE5C0E" w:rsidRDefault="00CC0788" w:rsidP="00CC0788">
            <w:pPr>
              <w:jc w:val="center"/>
            </w:pPr>
            <w:r w:rsidRPr="00AE5C0E">
              <w:t>Gilmar Caetano da Silva</w:t>
            </w:r>
          </w:p>
          <w:p w:rsidR="00CC0788" w:rsidRPr="00AE5C0E" w:rsidRDefault="00CC0788" w:rsidP="00CC0788">
            <w:pPr>
              <w:jc w:val="center"/>
            </w:pPr>
            <w:r w:rsidRPr="00AE5C0E">
              <w:t>Secretário de Obras e Serviços Públicos</w:t>
            </w:r>
          </w:p>
        </w:tc>
      </w:tr>
      <w:tr w:rsidR="00CC0788" w:rsidRPr="00AE5C0E" w:rsidTr="00CC0788">
        <w:trPr>
          <w:jc w:val="center"/>
        </w:trPr>
        <w:tc>
          <w:tcPr>
            <w:tcW w:w="3079" w:type="dxa"/>
            <w:vAlign w:val="center"/>
          </w:tcPr>
          <w:p w:rsidR="00CC0788" w:rsidRDefault="00CC0788" w:rsidP="00CC0788">
            <w:pPr>
              <w:jc w:val="center"/>
            </w:pPr>
            <w:r>
              <w:t>Nilda Maria de Sousa Borges</w:t>
            </w:r>
          </w:p>
          <w:p w:rsidR="00CC0788" w:rsidRPr="00AE5C0E" w:rsidRDefault="00CC0788" w:rsidP="00CC0788">
            <w:pPr>
              <w:jc w:val="center"/>
            </w:pPr>
            <w:r>
              <w:t>Secretária Municipal de Educação</w:t>
            </w:r>
          </w:p>
        </w:tc>
        <w:tc>
          <w:tcPr>
            <w:tcW w:w="5001" w:type="dxa"/>
            <w:vAlign w:val="center"/>
          </w:tcPr>
          <w:p w:rsidR="00CC0788" w:rsidRDefault="00CC0788" w:rsidP="003517F9">
            <w:pPr>
              <w:jc w:val="center"/>
            </w:pPr>
            <w:r>
              <w:t>Júlio dos Reis Pereira</w:t>
            </w:r>
          </w:p>
          <w:p w:rsidR="00CC0788" w:rsidRPr="00AE5C0E" w:rsidRDefault="00CC0788" w:rsidP="003517F9">
            <w:pPr>
              <w:jc w:val="center"/>
            </w:pPr>
            <w:r>
              <w:t>Secretário de Agricultura e Meio Ambiente</w:t>
            </w:r>
          </w:p>
        </w:tc>
      </w:tr>
    </w:tbl>
    <w:p w:rsidR="00534AFA" w:rsidRPr="00AE5C0E" w:rsidRDefault="00534AFA" w:rsidP="00534AFA">
      <w:pPr>
        <w:spacing w:after="0" w:line="240" w:lineRule="auto"/>
        <w:jc w:val="both"/>
      </w:pPr>
    </w:p>
    <w:p w:rsidR="00534AFA" w:rsidRPr="00AE5C0E" w:rsidRDefault="00534AFA" w:rsidP="00534AFA">
      <w:pPr>
        <w:spacing w:after="0" w:line="240" w:lineRule="auto"/>
        <w:jc w:val="center"/>
      </w:pPr>
    </w:p>
    <w:p w:rsidR="00534AFA" w:rsidRPr="00AE5C0E" w:rsidRDefault="00534AFA"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Default="004A7ED6" w:rsidP="00534AFA">
      <w:pPr>
        <w:spacing w:after="0" w:line="240" w:lineRule="auto"/>
        <w:jc w:val="center"/>
      </w:pPr>
    </w:p>
    <w:p w:rsidR="00CC0788" w:rsidRDefault="00CC0788" w:rsidP="00534AFA">
      <w:pPr>
        <w:spacing w:after="0" w:line="240" w:lineRule="auto"/>
        <w:jc w:val="center"/>
      </w:pPr>
    </w:p>
    <w:p w:rsidR="00CC0788" w:rsidRDefault="00CC0788" w:rsidP="00534AFA">
      <w:pPr>
        <w:spacing w:after="0" w:line="240" w:lineRule="auto"/>
        <w:jc w:val="center"/>
      </w:pPr>
    </w:p>
    <w:p w:rsidR="00CC0788" w:rsidRDefault="00CC0788" w:rsidP="00534AFA">
      <w:pPr>
        <w:spacing w:after="0" w:line="240" w:lineRule="auto"/>
        <w:jc w:val="center"/>
      </w:pPr>
    </w:p>
    <w:p w:rsidR="00CC0788" w:rsidRDefault="00CC0788" w:rsidP="00534AFA">
      <w:pPr>
        <w:spacing w:after="0" w:line="240" w:lineRule="auto"/>
        <w:jc w:val="center"/>
      </w:pPr>
    </w:p>
    <w:p w:rsidR="00CC0788" w:rsidRPr="00AE5C0E" w:rsidRDefault="00CC0788"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Default="004A7ED6"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271BA4" w:rsidRDefault="00271BA4"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5B0AC1" w:rsidRDefault="005B0AC1" w:rsidP="00534AFA">
      <w:pPr>
        <w:spacing w:after="0" w:line="240" w:lineRule="auto"/>
        <w:jc w:val="center"/>
      </w:pPr>
    </w:p>
    <w:p w:rsidR="00271BA4" w:rsidRDefault="00271BA4"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3C7261" w:rsidRPr="00AE5C0E" w:rsidRDefault="003C7261" w:rsidP="003C7261">
      <w:pPr>
        <w:shd w:val="clear" w:color="auto" w:fill="D9D9D9" w:themeFill="background1" w:themeFillShade="D9"/>
        <w:spacing w:after="0" w:line="240" w:lineRule="auto"/>
        <w:jc w:val="center"/>
        <w:rPr>
          <w:b/>
        </w:rPr>
      </w:pPr>
      <w:bookmarkStart w:id="0" w:name="_GoBack"/>
      <w:bookmarkEnd w:id="0"/>
      <w:r w:rsidRPr="00AE5C0E">
        <w:rPr>
          <w:b/>
        </w:rPr>
        <w:t>ANEXO I - TERMO DE REFERÊNCIA/PROJETO BÁSICO</w:t>
      </w:r>
    </w:p>
    <w:p w:rsidR="003C7261" w:rsidRPr="00AE5C0E" w:rsidRDefault="003C7261" w:rsidP="00220E35">
      <w:pPr>
        <w:spacing w:after="0" w:line="240" w:lineRule="auto"/>
        <w:rPr>
          <w:b/>
        </w:rPr>
      </w:pPr>
    </w:p>
    <w:p w:rsidR="00220E35" w:rsidRDefault="00220E35" w:rsidP="00220E35">
      <w:pPr>
        <w:spacing w:after="0" w:line="240" w:lineRule="auto"/>
        <w:rPr>
          <w:b/>
        </w:rPr>
      </w:pPr>
      <w:r>
        <w:rPr>
          <w:b/>
        </w:rPr>
        <w:t>Processo Licitatório nº 072/2021</w:t>
      </w:r>
    </w:p>
    <w:p w:rsidR="00220E35" w:rsidRPr="00AE5C0E" w:rsidRDefault="00220E35" w:rsidP="00220E35">
      <w:pPr>
        <w:spacing w:after="0" w:line="240" w:lineRule="auto"/>
        <w:rPr>
          <w:b/>
        </w:rPr>
      </w:pPr>
      <w:r>
        <w:rPr>
          <w:b/>
        </w:rPr>
        <w:t>Pregão Eletrônico nº 042/2021</w:t>
      </w:r>
    </w:p>
    <w:p w:rsidR="003C7261" w:rsidRPr="00AE5C0E" w:rsidRDefault="003C7261" w:rsidP="007A6255">
      <w:pPr>
        <w:spacing w:after="0" w:line="240" w:lineRule="auto"/>
        <w:jc w:val="both"/>
      </w:pPr>
    </w:p>
    <w:p w:rsidR="008158EB" w:rsidRPr="00AE5C0E" w:rsidRDefault="003C7261" w:rsidP="007A6255">
      <w:pPr>
        <w:spacing w:after="0" w:line="240" w:lineRule="auto"/>
        <w:jc w:val="both"/>
      </w:pPr>
      <w:r w:rsidRPr="00AE5C0E">
        <w:rPr>
          <w:b/>
        </w:rPr>
        <w:t>OBJETIVO</w:t>
      </w:r>
      <w:r w:rsidR="00B24131" w:rsidRPr="00AE5C0E">
        <w:rPr>
          <w:b/>
        </w:rPr>
        <w:t xml:space="preserve">: </w:t>
      </w:r>
      <w:r w:rsidRPr="00AE5C0E">
        <w:t>O pre</w:t>
      </w:r>
      <w:r w:rsidR="00CC0788">
        <w:t>sente processo tem como objeto a</w:t>
      </w:r>
      <w:r w:rsidR="00CC0788" w:rsidRPr="00CC0788">
        <w:rPr>
          <w:rFonts w:cstheme="minorHAnsi"/>
          <w:b/>
        </w:rPr>
        <w:t xml:space="preserve"> </w:t>
      </w:r>
      <w:r w:rsidR="00CC0788" w:rsidRPr="003B3F6B">
        <w:rPr>
          <w:rFonts w:cstheme="minorHAnsi"/>
          <w:b/>
        </w:rPr>
        <w:t>CONTRATAÇÃO DE EMPRESA PARA FABRICAÇÃO E INSTALAÇÃO DE ARTIGOS DE SERRALHERIA PARA DIVERSAS SECRETARIAS DESTE MUNICÍPIO</w:t>
      </w:r>
      <w:r w:rsidR="00273100" w:rsidRPr="00AE5C0E">
        <w:rPr>
          <w:rFonts w:cstheme="minorHAnsi"/>
          <w:b/>
        </w:rPr>
        <w:t xml:space="preserve">. </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t>Requisitantes:</w:t>
      </w:r>
    </w:p>
    <w:p w:rsidR="003C7261" w:rsidRDefault="003C7261" w:rsidP="007A6255">
      <w:pPr>
        <w:spacing w:after="0" w:line="240" w:lineRule="auto"/>
        <w:jc w:val="both"/>
      </w:pPr>
      <w:r w:rsidRPr="00AE5C0E">
        <w:rPr>
          <w:rFonts w:ascii="Segoe UI Symbol" w:hAnsi="Segoe UI Symbol" w:cs="Segoe UI Symbol"/>
        </w:rPr>
        <w:t>➢</w:t>
      </w:r>
      <w:r w:rsidRPr="00AE5C0E">
        <w:t xml:space="preserve"> Secretaria Municipal de Obras e Serviços Públicos.</w:t>
      </w:r>
    </w:p>
    <w:p w:rsidR="00CC0788" w:rsidRPr="00CC0788" w:rsidRDefault="00CC0788" w:rsidP="007A6255">
      <w:pPr>
        <w:spacing w:after="0" w:line="240" w:lineRule="auto"/>
        <w:jc w:val="both"/>
        <w:rPr>
          <w:rFonts w:cstheme="minorHAnsi"/>
        </w:rPr>
      </w:pPr>
      <w:r w:rsidRPr="00AE5C0E">
        <w:rPr>
          <w:rFonts w:ascii="Segoe UI Symbol" w:hAnsi="Segoe UI Symbol" w:cs="Segoe UI Symbol"/>
        </w:rPr>
        <w:t>➢</w:t>
      </w:r>
      <w:r>
        <w:rPr>
          <w:rFonts w:ascii="Segoe UI Symbol" w:hAnsi="Segoe UI Symbol" w:cs="Segoe UI Symbol"/>
        </w:rPr>
        <w:t xml:space="preserve"> </w:t>
      </w:r>
      <w:r w:rsidRPr="00CC0788">
        <w:rPr>
          <w:rFonts w:cstheme="minorHAnsi"/>
        </w:rPr>
        <w:t>Secretaria Municipal de Educação.</w:t>
      </w:r>
    </w:p>
    <w:p w:rsidR="00CC0788" w:rsidRPr="00CC0788" w:rsidRDefault="00CC0788" w:rsidP="007A6255">
      <w:pPr>
        <w:spacing w:after="0" w:line="240" w:lineRule="auto"/>
        <w:jc w:val="both"/>
        <w:rPr>
          <w:rFonts w:cstheme="minorHAnsi"/>
        </w:rPr>
      </w:pPr>
      <w:r w:rsidRPr="00CC0788">
        <w:rPr>
          <w:rFonts w:ascii="Segoe UI Symbol" w:hAnsi="Segoe UI Symbol" w:cs="Segoe UI Symbol"/>
        </w:rPr>
        <w:t>➢</w:t>
      </w:r>
      <w:r w:rsidRPr="00CC0788">
        <w:rPr>
          <w:rFonts w:cstheme="minorHAnsi"/>
        </w:rPr>
        <w:t xml:space="preserve"> Secretaria Municipal de Agricultura e Meio Ambiente.</w:t>
      </w:r>
    </w:p>
    <w:p w:rsidR="003C7261" w:rsidRPr="00AE5C0E" w:rsidRDefault="003C7261" w:rsidP="007A6255">
      <w:pPr>
        <w:spacing w:after="0" w:line="240" w:lineRule="auto"/>
        <w:jc w:val="both"/>
      </w:pPr>
    </w:p>
    <w:p w:rsidR="008158EB" w:rsidRPr="00AE5C0E" w:rsidRDefault="003C7261" w:rsidP="00786170">
      <w:pPr>
        <w:spacing w:after="0" w:line="240" w:lineRule="auto"/>
        <w:jc w:val="both"/>
        <w:rPr>
          <w:rFonts w:eastAsia="Times New Roman" w:cstheme="minorHAnsi"/>
          <w:lang w:eastAsia="pt-BR"/>
        </w:rPr>
      </w:pPr>
      <w:r w:rsidRPr="00AE5C0E">
        <w:rPr>
          <w:b/>
        </w:rPr>
        <w:t>JUSTIFICATIVA – 1.</w:t>
      </w:r>
      <w:r w:rsidRPr="00AE5C0E">
        <w:t xml:space="preserve"> O objeto solicitado se faz necessário para </w:t>
      </w:r>
      <w:r w:rsidR="008158EB" w:rsidRPr="00AE5C0E">
        <w:rPr>
          <w:rFonts w:eastAsia="Times New Roman" w:cstheme="minorHAnsi"/>
          <w:lang w:eastAsia="pt-BR"/>
        </w:rPr>
        <w:t>que a</w:t>
      </w:r>
      <w:r w:rsidR="00CC0788">
        <w:rPr>
          <w:rFonts w:eastAsia="Times New Roman" w:cstheme="minorHAnsi"/>
          <w:lang w:eastAsia="pt-BR"/>
        </w:rPr>
        <w:t>s</w:t>
      </w:r>
      <w:r w:rsidR="008158EB" w:rsidRPr="00AE5C0E">
        <w:rPr>
          <w:rFonts w:eastAsia="Times New Roman" w:cstheme="minorHAnsi"/>
          <w:lang w:eastAsia="pt-BR"/>
        </w:rPr>
        <w:t xml:space="preserve"> Secretaria</w:t>
      </w:r>
      <w:r w:rsidR="00CC0788">
        <w:rPr>
          <w:rFonts w:eastAsia="Times New Roman" w:cstheme="minorHAnsi"/>
          <w:lang w:eastAsia="pt-BR"/>
        </w:rPr>
        <w:t>s</w:t>
      </w:r>
      <w:r w:rsidR="008158EB" w:rsidRPr="00AE5C0E">
        <w:rPr>
          <w:rFonts w:eastAsia="Times New Roman" w:cstheme="minorHAnsi"/>
          <w:lang w:eastAsia="pt-BR"/>
        </w:rPr>
        <w:t xml:space="preserve"> </w:t>
      </w:r>
      <w:r w:rsidR="00CC0788">
        <w:rPr>
          <w:rFonts w:eastAsia="Times New Roman" w:cstheme="minorHAnsi"/>
          <w:lang w:eastAsia="pt-BR"/>
        </w:rPr>
        <w:t>c</w:t>
      </w:r>
      <w:r w:rsidR="008158EB" w:rsidRPr="00AE5C0E">
        <w:rPr>
          <w:rFonts w:eastAsia="Times New Roman" w:cstheme="minorHAnsi"/>
          <w:lang w:eastAsia="pt-BR"/>
        </w:rPr>
        <w:t>onsiga</w:t>
      </w:r>
      <w:r w:rsidR="00CC0788">
        <w:rPr>
          <w:rFonts w:eastAsia="Times New Roman" w:cstheme="minorHAnsi"/>
          <w:lang w:eastAsia="pt-BR"/>
        </w:rPr>
        <w:t>m</w:t>
      </w:r>
      <w:r w:rsidR="008158EB" w:rsidRPr="00AE5C0E">
        <w:rPr>
          <w:rFonts w:eastAsia="Times New Roman" w:cstheme="minorHAnsi"/>
          <w:lang w:eastAsia="pt-BR"/>
        </w:rPr>
        <w:t xml:space="preserve"> atender toda a demanda de serviços solicitada com a máxima agilidade possível</w:t>
      </w:r>
      <w:r w:rsidR="00EC5A32" w:rsidRPr="00AE5C0E">
        <w:rPr>
          <w:rFonts w:eastAsia="Times New Roman" w:cstheme="minorHAnsi"/>
          <w:lang w:eastAsia="pt-BR"/>
        </w:rPr>
        <w:t xml:space="preserve"> quais sejam: </w:t>
      </w:r>
      <w:r w:rsidR="00786170">
        <w:rPr>
          <w:rFonts w:eastAsia="Times New Roman" w:cstheme="minorHAnsi"/>
          <w:lang w:eastAsia="pt-BR"/>
        </w:rPr>
        <w:t>reforma</w:t>
      </w:r>
      <w:r w:rsidR="00CC0788">
        <w:rPr>
          <w:rFonts w:eastAsia="Times New Roman" w:cstheme="minorHAnsi"/>
          <w:lang w:eastAsia="pt-BR"/>
        </w:rPr>
        <w:t xml:space="preserve"> de caçambas e material destinado a preservação do patrimônio público mediante a melhoria em instituição de ensino e Cafezinho.   </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 bem a ser adquirido é consider</w:t>
      </w:r>
      <w:r w:rsidR="007A6255" w:rsidRPr="00AE5C0E">
        <w:t xml:space="preserve">ado </w:t>
      </w:r>
      <w:r w:rsidR="007A6255" w:rsidRPr="00786170">
        <w:t>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00786170">
        <w:t xml:space="preserve"> A vigência do Contrato de Prestação de Serviços</w:t>
      </w:r>
      <w:r w:rsidRPr="00AE5C0E">
        <w:t xml:space="preserve"> </w:t>
      </w:r>
      <w:r w:rsidR="00786170">
        <w:t>ser</w:t>
      </w:r>
      <w:r w:rsidRPr="00AE5C0E">
        <w:t xml:space="preserve">á </w:t>
      </w:r>
      <w:r w:rsidR="00786170">
        <w:t xml:space="preserve">de </w:t>
      </w:r>
      <w:r w:rsidR="00E00D21">
        <w:t>120</w:t>
      </w:r>
      <w:r w:rsidR="00786170">
        <w:t xml:space="preserve"> </w:t>
      </w:r>
      <w:r w:rsidRPr="00AE5C0E">
        <w:t>(</w:t>
      </w:r>
      <w:r w:rsidR="00E00D21">
        <w:t>cento e vinte</w:t>
      </w:r>
      <w:r w:rsidRPr="00AE5C0E">
        <w:t xml:space="preserve">) </w:t>
      </w:r>
      <w:r w:rsidR="00786170">
        <w:t>dias</w:t>
      </w:r>
      <w:r w:rsidRPr="00AE5C0E">
        <w:t>.</w:t>
      </w:r>
    </w:p>
    <w:p w:rsidR="003C7261" w:rsidRPr="00AE5C0E" w:rsidRDefault="003C7261" w:rsidP="007A6255">
      <w:pPr>
        <w:spacing w:after="0" w:line="240" w:lineRule="auto"/>
        <w:jc w:val="both"/>
      </w:pPr>
    </w:p>
    <w:p w:rsidR="00786170"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w:t>
      </w:r>
      <w:r w:rsidR="00786170">
        <w:t>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1477F6" w:rsidRPr="00AE5C0E" w:rsidRDefault="001477F6" w:rsidP="001477F6">
      <w:pPr>
        <w:spacing w:after="0" w:line="240" w:lineRule="auto"/>
        <w:jc w:val="both"/>
      </w:pPr>
      <w:r w:rsidRPr="00AE5C0E">
        <w:rPr>
          <w:b/>
        </w:rPr>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1477F6" w:rsidP="001477F6">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1477F6" w:rsidP="001477F6">
      <w:pPr>
        <w:spacing w:after="0" w:line="240" w:lineRule="auto"/>
        <w:jc w:val="both"/>
      </w:pPr>
      <w:r w:rsidRPr="00AE5C0E">
        <w:rPr>
          <w:b/>
        </w:rPr>
        <w:t>8.</w:t>
      </w:r>
      <w:r w:rsidRPr="00AE5C0E">
        <w:t xml:space="preserve"> A nota fiscal correspondente deverá ser entregue, pela licitante vencedora, diretamente ao responsável pelo recebimento do serviço, que somente liberará a referida nota fiscal para pagamento após atestar a execução.</w:t>
      </w:r>
    </w:p>
    <w:p w:rsidR="001477F6" w:rsidRPr="00AE5C0E" w:rsidRDefault="001477F6" w:rsidP="001477F6">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1477F6" w:rsidRPr="00AE5C0E" w:rsidRDefault="001477F6" w:rsidP="001477F6">
      <w:pPr>
        <w:spacing w:after="0" w:line="240" w:lineRule="auto"/>
        <w:jc w:val="both"/>
      </w:pPr>
      <w:r w:rsidRPr="00AE5C0E">
        <w:rPr>
          <w:b/>
        </w:rPr>
        <w:t>10.</w:t>
      </w:r>
      <w:r w:rsidRPr="00AE5C0E">
        <w:t xml:space="preserve"> Somente serão efetuados os pagamentos às notas fiscais eletrônicas (</w:t>
      </w:r>
      <w:proofErr w:type="spellStart"/>
      <w:r w:rsidRPr="00AE5C0E">
        <w:t>NFe</w:t>
      </w:r>
      <w:proofErr w:type="spellEnd"/>
      <w:r w:rsidRPr="00AE5C0E">
        <w:t xml:space="preserve">), de acordo com o protocolo ICMS 19/2011 da Secretaria de Estado de Fazenda de Minas Gerais, emitidas pela empresa participante do processo licitatório, ou seja, mesmo CNPJ. </w:t>
      </w:r>
    </w:p>
    <w:p w:rsidR="007A6255" w:rsidRPr="00AE5C0E" w:rsidRDefault="007A6255" w:rsidP="007A6255">
      <w:pPr>
        <w:spacing w:after="0" w:line="240" w:lineRule="auto"/>
        <w:jc w:val="both"/>
      </w:pPr>
    </w:p>
    <w:p w:rsidR="00C2702A" w:rsidRPr="00E4688F" w:rsidRDefault="003C7261" w:rsidP="00786170">
      <w:pPr>
        <w:spacing w:after="0" w:line="240" w:lineRule="auto"/>
        <w:jc w:val="both"/>
      </w:pPr>
      <w:r w:rsidRPr="00E00D21">
        <w:rPr>
          <w:b/>
        </w:rPr>
        <w:t xml:space="preserve">DA </w:t>
      </w:r>
      <w:r w:rsidR="007A6255" w:rsidRPr="00E00D21">
        <w:rPr>
          <w:b/>
        </w:rPr>
        <w:t xml:space="preserve">PRESTAÇÃO DE SERVIÇOS </w:t>
      </w:r>
      <w:r w:rsidR="00786170" w:rsidRPr="00E00D21">
        <w:rPr>
          <w:b/>
        </w:rPr>
        <w:t>–</w:t>
      </w:r>
      <w:r w:rsidRPr="00E00D21">
        <w:t xml:space="preserve"> </w:t>
      </w:r>
      <w:r w:rsidR="00E00D21" w:rsidRPr="00E4688F">
        <w:t>O prazo para execução das reformas de caçambas será de 20 (vinte dias) iniciados a partir do envio da Nota de Autorização de Fornecimento (NAF);</w:t>
      </w:r>
    </w:p>
    <w:p w:rsidR="00E00D21" w:rsidRPr="00E4688F" w:rsidRDefault="00E00D21" w:rsidP="00E00D21">
      <w:pPr>
        <w:spacing w:after="0" w:line="240" w:lineRule="auto"/>
        <w:jc w:val="both"/>
      </w:pPr>
      <w:r w:rsidRPr="00E4688F">
        <w:t>O prazo para execução dos engradamentos será de 40 (quarenta dias) iniciados a partir do envio da Nota de Autorização de Fornecimento (NAF);</w:t>
      </w:r>
    </w:p>
    <w:p w:rsidR="00E00D21" w:rsidRPr="00E4688F" w:rsidRDefault="00E00D21" w:rsidP="00E00D21">
      <w:pPr>
        <w:spacing w:after="0" w:line="240" w:lineRule="auto"/>
        <w:jc w:val="both"/>
      </w:pPr>
      <w:r w:rsidRPr="00E4688F">
        <w:t>O prazo para execução das grades será de 1</w:t>
      </w:r>
      <w:r w:rsidR="00E4688F" w:rsidRPr="00E4688F">
        <w:t>5</w:t>
      </w:r>
      <w:r w:rsidRPr="00E4688F">
        <w:t xml:space="preserve"> (</w:t>
      </w:r>
      <w:r w:rsidR="00E4688F" w:rsidRPr="00E4688F">
        <w:t>quinze</w:t>
      </w:r>
      <w:r w:rsidRPr="00E4688F">
        <w:t xml:space="preserve"> dias) iniciados a partir do envio da Nota de Autorização de Fornecimento (NAF);</w:t>
      </w:r>
    </w:p>
    <w:p w:rsidR="00472DCD" w:rsidRDefault="00472DCD" w:rsidP="00472DCD">
      <w:pPr>
        <w:spacing w:after="0" w:line="240" w:lineRule="auto"/>
        <w:jc w:val="both"/>
      </w:pPr>
      <w:r w:rsidRPr="00E4688F">
        <w:t>O prazo para execução dos portões será de 1</w:t>
      </w:r>
      <w:r w:rsidR="00E4688F" w:rsidRPr="00E4688F">
        <w:t>5</w:t>
      </w:r>
      <w:r w:rsidRPr="00E4688F">
        <w:t xml:space="preserve"> (</w:t>
      </w:r>
      <w:r w:rsidR="00E4688F" w:rsidRPr="00E4688F">
        <w:t>quinze</w:t>
      </w:r>
      <w:r w:rsidRPr="00E4688F">
        <w:t xml:space="preserve"> dias) iniciados a partir do envio da Nota de Autorização de Fornecimento (NAF);</w:t>
      </w:r>
      <w:r w:rsidR="00E4688F">
        <w:t xml:space="preserve"> </w:t>
      </w:r>
    </w:p>
    <w:p w:rsidR="00E4688F" w:rsidRDefault="00E4688F" w:rsidP="00472DCD">
      <w:pPr>
        <w:spacing w:after="0" w:line="240" w:lineRule="auto"/>
        <w:jc w:val="both"/>
      </w:pPr>
      <w:r>
        <w:t xml:space="preserve">Os prazos anteriormente definidos podem ser revistos de acordo com o aceite da Secretaria Requisitante. </w:t>
      </w:r>
    </w:p>
    <w:p w:rsidR="00E4688F" w:rsidRDefault="00E4688F" w:rsidP="00472DCD">
      <w:pPr>
        <w:spacing w:after="0" w:line="240" w:lineRule="auto"/>
        <w:jc w:val="both"/>
      </w:pPr>
      <w:r>
        <w:t xml:space="preserve">Os serviços deverão ser realizados de acordo com a solicitação da Secretaria e ainda conforme croquis disponibilizados no Anexo </w:t>
      </w:r>
      <w:r w:rsidR="00B1219C">
        <w:t>V.</w:t>
      </w:r>
    </w:p>
    <w:p w:rsidR="00786170" w:rsidRPr="00AE5C0E" w:rsidRDefault="00786170" w:rsidP="00786170">
      <w:pPr>
        <w:spacing w:after="0" w:line="240" w:lineRule="auto"/>
        <w:jc w:val="both"/>
      </w:pPr>
    </w:p>
    <w:p w:rsidR="003C7261" w:rsidRPr="00AE5C0E" w:rsidRDefault="003C7261" w:rsidP="007A6255">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7A6255">
      <w:pPr>
        <w:spacing w:after="0" w:line="240" w:lineRule="auto"/>
        <w:jc w:val="both"/>
      </w:pPr>
      <w:r w:rsidRPr="00AE5C0E">
        <w:t>1. Efetuar os pagamentos nas condições e preços pactuados;</w:t>
      </w:r>
    </w:p>
    <w:p w:rsidR="003C7261" w:rsidRPr="00AE5C0E" w:rsidRDefault="003C7261" w:rsidP="007A6255">
      <w:pPr>
        <w:spacing w:after="0" w:line="240" w:lineRule="auto"/>
        <w:jc w:val="both"/>
      </w:pPr>
      <w:r w:rsidRPr="00AE5C0E">
        <w:t>2. Fiscalizar a entrega do objeto;</w:t>
      </w:r>
    </w:p>
    <w:p w:rsidR="003C7261" w:rsidRPr="00AE5C0E" w:rsidRDefault="003C7261" w:rsidP="007A6255">
      <w:pPr>
        <w:spacing w:after="0" w:line="240" w:lineRule="auto"/>
        <w:jc w:val="both"/>
      </w:pPr>
      <w:r w:rsidRPr="00AE5C0E">
        <w:t>3. Notificar a CONTRATADA, fixando-lhe prazo para corrigir irregularidades observadas na entrega do objeto;</w:t>
      </w:r>
    </w:p>
    <w:p w:rsidR="003C7261" w:rsidRPr="00AE5C0E" w:rsidRDefault="003C7261" w:rsidP="007A6255">
      <w:pPr>
        <w:spacing w:after="0" w:line="240" w:lineRule="auto"/>
        <w:jc w:val="both"/>
      </w:pPr>
      <w:r w:rsidRPr="00AE5C0E">
        <w:t>4. Prestar os esclarecimentos que venham a ser solicitados com relação ao objeto deste contrato.</w:t>
      </w:r>
    </w:p>
    <w:p w:rsidR="003C7261" w:rsidRPr="00AE5C0E" w:rsidRDefault="003C7261" w:rsidP="007A6255">
      <w:pPr>
        <w:spacing w:after="0" w:line="240" w:lineRule="auto"/>
        <w:jc w:val="both"/>
      </w:pPr>
    </w:p>
    <w:p w:rsidR="003C7261" w:rsidRPr="00AE5C0E" w:rsidRDefault="003C7261" w:rsidP="007A6255">
      <w:pPr>
        <w:spacing w:after="0" w:line="240" w:lineRule="auto"/>
        <w:jc w:val="both"/>
        <w:rPr>
          <w:b/>
        </w:rPr>
      </w:pPr>
      <w:r w:rsidRPr="00AE5C0E">
        <w:rPr>
          <w:b/>
        </w:rPr>
        <w:t xml:space="preserve">DAS OBRIGAÇÕES DA CONTRATADA </w:t>
      </w:r>
    </w:p>
    <w:p w:rsidR="003C7261" w:rsidRPr="00AE5C0E" w:rsidRDefault="003C7261" w:rsidP="007A6255">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7A6255">
      <w:pPr>
        <w:spacing w:after="0" w:line="240" w:lineRule="auto"/>
        <w:jc w:val="both"/>
      </w:pPr>
      <w:r w:rsidRPr="00AE5C0E">
        <w:rPr>
          <w:b/>
        </w:rPr>
        <w:t>2.</w:t>
      </w:r>
      <w:r w:rsidRPr="00AE5C0E">
        <w:t xml:space="preserve"> Providenciar a imediata correção das deficiências apontadas pela Con</w:t>
      </w:r>
      <w:r w:rsidR="004032BD">
        <w:t>tratante quanto à prestação de serviços.</w:t>
      </w:r>
    </w:p>
    <w:p w:rsidR="00786170" w:rsidRDefault="00A07FA5" w:rsidP="007A6255">
      <w:pPr>
        <w:spacing w:after="0" w:line="240" w:lineRule="auto"/>
        <w:jc w:val="both"/>
      </w:pPr>
      <w:r w:rsidRPr="00AE5C0E">
        <w:rPr>
          <w:b/>
        </w:rPr>
        <w:t>3.</w:t>
      </w:r>
      <w:r w:rsidRPr="00AE5C0E">
        <w:t xml:space="preserve"> A contratada deverá se responsabilizar-se por todas as despesas diretas ou indiretas, tais como: remuneração dos funcionários, eventuais despesas com transportes, encargos sociais, fiscais, trabalhistas, previdenciários e de ordem de clas</w:t>
      </w:r>
      <w:r w:rsidR="00786170">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r>
      <w:proofErr w:type="gramStart"/>
      <w:r w:rsidRPr="00AE5C0E">
        <w:t>advertência</w:t>
      </w:r>
      <w:proofErr w:type="gramEnd"/>
      <w:r w:rsidRPr="00AE5C0E">
        <w:t>, que será aplicada sempre por escrito;</w:t>
      </w:r>
    </w:p>
    <w:p w:rsidR="000D0441" w:rsidRPr="00AE5C0E" w:rsidRDefault="000D0441" w:rsidP="000D0441">
      <w:pPr>
        <w:spacing w:after="0" w:line="240" w:lineRule="auto"/>
        <w:jc w:val="both"/>
      </w:pPr>
      <w:r w:rsidRPr="00AE5C0E">
        <w:rPr>
          <w:b/>
        </w:rPr>
        <w:t>1.2.</w:t>
      </w:r>
      <w:r w:rsidRPr="00AE5C0E">
        <w:rPr>
          <w:b/>
        </w:rPr>
        <w:tab/>
      </w:r>
      <w:proofErr w:type="gramStart"/>
      <w:r w:rsidRPr="00AE5C0E">
        <w:t>multas</w:t>
      </w:r>
      <w:proofErr w:type="gramEnd"/>
      <w:r w:rsidRPr="00AE5C0E">
        <w:t>;</w:t>
      </w:r>
    </w:p>
    <w:p w:rsidR="000D0441" w:rsidRPr="00AE5C0E" w:rsidRDefault="000D0441" w:rsidP="000D0441">
      <w:pPr>
        <w:spacing w:after="0" w:line="240" w:lineRule="auto"/>
        <w:jc w:val="both"/>
      </w:pPr>
      <w:r w:rsidRPr="00AE5C0E">
        <w:rPr>
          <w:b/>
        </w:rPr>
        <w:t>1.3.</w:t>
      </w:r>
      <w:r w:rsidRPr="00AE5C0E">
        <w:tab/>
      </w:r>
      <w:proofErr w:type="gramStart"/>
      <w:r w:rsidRPr="00AE5C0E">
        <w:t>suspensão</w:t>
      </w:r>
      <w:proofErr w:type="gramEnd"/>
      <w:r w:rsidRPr="00AE5C0E">
        <w:t xml:space="preserve">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w:t>
      </w:r>
      <w:proofErr w:type="gramStart"/>
      <w:r w:rsidRPr="00AE5C0E">
        <w:t>indenização</w:t>
      </w:r>
      <w:proofErr w:type="gramEnd"/>
      <w:r w:rsidRPr="00AE5C0E">
        <w:t xml:space="preserve">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w:t>
      </w:r>
      <w:r w:rsidR="0053560B">
        <w:t>a aquisição</w:t>
      </w:r>
      <w:r w:rsidRPr="00AE5C0E">
        <w:t>,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5B0AC1">
        <w:t xml:space="preserve">serviços </w:t>
      </w:r>
      <w:r w:rsidR="00D65F82" w:rsidRPr="00AE5C0E">
        <w:t xml:space="preserve">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p w:rsidR="003C7261" w:rsidRPr="00AE5C0E" w:rsidRDefault="003C7261" w:rsidP="00D65F82">
      <w:pPr>
        <w:spacing w:after="0" w:line="240" w:lineRule="auto"/>
        <w:jc w:val="center"/>
      </w:pPr>
    </w:p>
    <w:p w:rsidR="00981B6E" w:rsidRPr="00AE5C0E" w:rsidRDefault="00981B6E" w:rsidP="003C7261">
      <w:pPr>
        <w:spacing w:after="0" w:line="240" w:lineRule="auto"/>
        <w:jc w:val="both"/>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259"/>
      </w:tblGrid>
      <w:tr w:rsidR="00786170" w:rsidRPr="00AE5C0E" w:rsidTr="00786170">
        <w:trPr>
          <w:trHeight w:val="785"/>
          <w:jc w:val="center"/>
        </w:trPr>
        <w:tc>
          <w:tcPr>
            <w:tcW w:w="2694" w:type="dxa"/>
            <w:vAlign w:val="center"/>
          </w:tcPr>
          <w:p w:rsidR="00786170" w:rsidRDefault="00786170" w:rsidP="00786170">
            <w:pPr>
              <w:jc w:val="center"/>
            </w:pPr>
            <w:r>
              <w:t>Júlio dos Reis Pereira</w:t>
            </w:r>
          </w:p>
          <w:p w:rsidR="00786170" w:rsidRPr="00AE5C0E" w:rsidRDefault="00786170" w:rsidP="00786170">
            <w:pPr>
              <w:jc w:val="center"/>
            </w:pPr>
            <w:r>
              <w:t>Secretário de Agricultura e Meio Ambiente</w:t>
            </w:r>
          </w:p>
        </w:tc>
        <w:tc>
          <w:tcPr>
            <w:tcW w:w="3118" w:type="dxa"/>
            <w:vAlign w:val="center"/>
          </w:tcPr>
          <w:p w:rsidR="00786170" w:rsidRDefault="00786170" w:rsidP="00786170">
            <w:pPr>
              <w:jc w:val="center"/>
            </w:pPr>
            <w:r>
              <w:t>Nilda Maria de Sousa Borges</w:t>
            </w:r>
          </w:p>
          <w:p w:rsidR="00786170" w:rsidRPr="00AE5C0E" w:rsidRDefault="00786170" w:rsidP="00786170">
            <w:pPr>
              <w:jc w:val="center"/>
            </w:pPr>
            <w:r>
              <w:t>Secretária Municipal de Educação</w:t>
            </w:r>
          </w:p>
        </w:tc>
        <w:tc>
          <w:tcPr>
            <w:tcW w:w="3259" w:type="dxa"/>
            <w:vAlign w:val="center"/>
          </w:tcPr>
          <w:p w:rsidR="00786170" w:rsidRPr="00AE5C0E" w:rsidRDefault="00786170" w:rsidP="00786170">
            <w:pPr>
              <w:jc w:val="center"/>
            </w:pPr>
            <w:r w:rsidRPr="00AE5C0E">
              <w:t>Gilmar Caetano da Silva</w:t>
            </w:r>
          </w:p>
          <w:p w:rsidR="00786170" w:rsidRPr="00AE5C0E" w:rsidRDefault="00786170" w:rsidP="00786170">
            <w:pPr>
              <w:jc w:val="center"/>
            </w:pPr>
            <w:r w:rsidRPr="00AE5C0E">
              <w:t>Secretário de Obras e Serviços Públicos</w:t>
            </w:r>
          </w:p>
        </w:tc>
      </w:tr>
    </w:tbl>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Default="00981B6E"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786170" w:rsidRDefault="00786170" w:rsidP="003C7261">
      <w:pPr>
        <w:spacing w:after="0" w:line="240" w:lineRule="auto"/>
        <w:jc w:val="both"/>
      </w:pPr>
    </w:p>
    <w:p w:rsidR="00271BA4" w:rsidRDefault="00271BA4" w:rsidP="003C7261">
      <w:pPr>
        <w:spacing w:after="0" w:line="240" w:lineRule="auto"/>
        <w:jc w:val="both"/>
      </w:pPr>
    </w:p>
    <w:p w:rsidR="00786170" w:rsidRPr="00AE5C0E" w:rsidRDefault="00786170"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BD2381" w:rsidRDefault="00BD2381" w:rsidP="00BD2381">
      <w:pPr>
        <w:spacing w:after="0" w:line="240" w:lineRule="auto"/>
        <w:rPr>
          <w:b/>
        </w:rPr>
      </w:pPr>
      <w:r>
        <w:rPr>
          <w:b/>
        </w:rPr>
        <w:t>Processo Licitatório nº 072/2021</w:t>
      </w:r>
    </w:p>
    <w:p w:rsidR="00BD2381" w:rsidRPr="00AE5C0E" w:rsidRDefault="00BD2381" w:rsidP="00BD2381">
      <w:pPr>
        <w:spacing w:after="0" w:line="240" w:lineRule="auto"/>
        <w:rPr>
          <w:b/>
        </w:rPr>
      </w:pPr>
      <w:r>
        <w:rPr>
          <w:b/>
        </w:rPr>
        <w:t>Pregão Eletrônico nº 042/2021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tbl>
      <w:tblPr>
        <w:tblStyle w:val="Tabelacomgrade"/>
        <w:tblW w:w="0" w:type="auto"/>
        <w:tblLook w:val="04A0" w:firstRow="1" w:lastRow="0" w:firstColumn="1" w:lastColumn="0" w:noHBand="0" w:noVBand="1"/>
      </w:tblPr>
      <w:tblGrid>
        <w:gridCol w:w="774"/>
        <w:gridCol w:w="4746"/>
        <w:gridCol w:w="970"/>
        <w:gridCol w:w="1271"/>
        <w:gridCol w:w="6657"/>
      </w:tblGrid>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center"/>
              <w:rPr>
                <w:rFonts w:cs="Arial"/>
              </w:rPr>
            </w:pPr>
            <w:r w:rsidRPr="00E00D21">
              <w:rPr>
                <w:rFonts w:cs="Arial"/>
              </w:rPr>
              <w:t>Item</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center"/>
              <w:rPr>
                <w:rFonts w:cs="Arial"/>
              </w:rPr>
            </w:pPr>
            <w:r w:rsidRPr="00E00D21">
              <w:rPr>
                <w:rFonts w:cs="Arial"/>
              </w:rPr>
              <w:t>Descrição</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center"/>
              <w:rPr>
                <w:rFonts w:cs="Arial"/>
              </w:rPr>
            </w:pPr>
            <w:r w:rsidRPr="00E00D21">
              <w:rPr>
                <w:rFonts w:cs="Arial"/>
              </w:rPr>
              <w:t>Unidade</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center"/>
              <w:rPr>
                <w:rFonts w:cs="Arial"/>
              </w:rPr>
            </w:pPr>
            <w:r w:rsidRPr="00E00D21">
              <w:rPr>
                <w:rFonts w:cs="Arial"/>
              </w:rPr>
              <w:t>Quantidade</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center"/>
              <w:rPr>
                <w:rFonts w:cs="Arial"/>
              </w:rPr>
            </w:pPr>
            <w:r w:rsidRPr="00E00D21">
              <w:rPr>
                <w:rFonts w:cs="Arial"/>
              </w:rPr>
              <w:t>Especificação</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ENGRADAMENTOS METÁLICOS DE 6,02M DE COMPRIMENTO POR 7,24M DE LARGURA.</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ENGRADAMENTOS METÁLICOS DE 6,02M DE COMPRIMENTO POR 7,24M DE LARGURA.</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00002</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ENGRADAMENTO METÁLICO MEDINDO 64,96MT² CONFORME PROJETO.</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ENGRADAMENTO METÁLICO MEDINDO 64,96MT² CONFORME PROJETO.</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00003</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GRADES (COM TELA SOLDADA MALHA 15X5 FIO 2.0) COM MEDIDAS DE 6,76M LARGURA</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GRADES (COM TELA SOLDADA MALHA 15X5 FIO 2.0) COM MEDIDAS DE 6,76M LARGURA POR 1,10M DE ALTURA E 12,18M LARGURA POR 1,10M DE ALTURA.</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00004</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PORTÃO (COM TELA SOLDADA MALHA 15X5 FIO 2.0) DE CORRER MEDINDO 1,60M DE L</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PORTÃO (COM TELA SOLDADA MALHA 15X5 FIO 2.0) DE CORRER MEDINDO 1,60M DE LARGURA POR 2,00M DE ALTURA.</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00005</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PORTÃO (COM TELA SOLDADA MALHA 15X5 FIO 2.0) DE ABRIR MEDINDO 1,15M DE LA</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PORTÃO (COM TELA SOLDADA MALHA 15X5 FIO 2.0) DE ABRIR MEDINDO 1,15M DE LARGURA POR 2,00M DE ALTURA.</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00006</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SERVIÇOS DE REFORMA COM REPOSIÇÃO DE CHAPA EM FUNDO, LATERAIS, PINOS DE PEGA E PINOS DE DESCARGA, E</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5</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SERVIÇOS DE REFORMA COM REPOSIÇÃO DE CHAPA EM FUNDO, LATERAIS, PINOS DE PEGA E PINOS DE DESCARGA, E PINTURA NA COR VERDE E ADESIVOS REFLEXIVOS EM CAÇAMBA.</w:t>
            </w:r>
          </w:p>
        </w:tc>
      </w:tr>
      <w:tr w:rsidR="00E00D21" w:rsidRPr="00E00D21" w:rsidTr="00E00D21">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00007</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GRADES (COM TELA SOLDADA MALHA 15X5 FIO 2.0) COM MEDIDAS DE 12,18M LARGUR</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UN</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jc w:val="right"/>
              <w:rPr>
                <w:rFonts w:cs="Arial"/>
              </w:rPr>
            </w:pPr>
            <w:r w:rsidRPr="00E00D21">
              <w:rPr>
                <w:rFonts w:cs="Arial"/>
              </w:rPr>
              <w:t>1</w:t>
            </w:r>
          </w:p>
        </w:tc>
        <w:tc>
          <w:tcPr>
            <w:tcW w:w="0" w:type="auto"/>
            <w:tcBorders>
              <w:top w:val="single" w:sz="4" w:space="0" w:color="auto"/>
              <w:left w:val="single" w:sz="4" w:space="0" w:color="auto"/>
              <w:bottom w:val="single" w:sz="4" w:space="0" w:color="auto"/>
              <w:right w:val="single" w:sz="4" w:space="0" w:color="auto"/>
            </w:tcBorders>
            <w:hideMark/>
          </w:tcPr>
          <w:p w:rsidR="00E00D21" w:rsidRPr="00E00D21" w:rsidRDefault="00E00D21">
            <w:pPr>
              <w:rPr>
                <w:rFonts w:cs="Arial"/>
              </w:rPr>
            </w:pPr>
            <w:r w:rsidRPr="00E00D21">
              <w:rPr>
                <w:rFonts w:cs="Arial"/>
              </w:rPr>
              <w:t>FABRICAÇÃO E INSTALAÇÃO DE GRADES (COM TELA SOLDADA MALHA 15X5 FIO 2.0) COM MEDIDAS DE 12,18M LARGURA POR 1,10M DE ALTURA</w:t>
            </w:r>
          </w:p>
        </w:tc>
      </w:tr>
    </w:tbl>
    <w:p w:rsidR="00E00D21" w:rsidRDefault="00E00D21" w:rsidP="00B75958">
      <w:pPr>
        <w:rPr>
          <w:rFonts w:cstheme="minorHAnsi"/>
        </w:rPr>
      </w:pPr>
    </w:p>
    <w:p w:rsidR="00B75958" w:rsidRPr="00AE5C0E" w:rsidRDefault="00B75958" w:rsidP="00B75958">
      <w:pPr>
        <w:rPr>
          <w:rFonts w:eastAsia="Times New Roman" w:cstheme="minorHAnsi"/>
          <w:lang w:eastAsia="pt-BR"/>
        </w:rPr>
      </w:pPr>
      <w:r w:rsidRPr="00AE5C0E">
        <w:rPr>
          <w:rFonts w:cstheme="minorHAnsi"/>
        </w:rPr>
        <w:t xml:space="preserve">Carimbo ou outra forma de identificação do proponente. </w:t>
      </w:r>
    </w:p>
    <w:p w:rsidR="00B75958" w:rsidRPr="00AE5C0E"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271BA4" w:rsidRDefault="00271BA4" w:rsidP="00B75958">
      <w:pPr>
        <w:tabs>
          <w:tab w:val="right" w:pos="7080"/>
          <w:tab w:val="left" w:pos="7132"/>
          <w:tab w:val="right" w:pos="8306"/>
          <w:tab w:val="center" w:pos="8400"/>
          <w:tab w:val="left" w:pos="8520"/>
        </w:tabs>
        <w:ind w:right="130"/>
        <w:jc w:val="both"/>
        <w:rPr>
          <w:rFonts w:cstheme="minorHAnsi"/>
        </w:rPr>
      </w:pPr>
    </w:p>
    <w:p w:rsidR="00271BA4" w:rsidRDefault="00271BA4" w:rsidP="00B75958">
      <w:pPr>
        <w:tabs>
          <w:tab w:val="right" w:pos="7080"/>
          <w:tab w:val="left" w:pos="7132"/>
          <w:tab w:val="right" w:pos="8306"/>
          <w:tab w:val="center" w:pos="8400"/>
          <w:tab w:val="left" w:pos="8520"/>
        </w:tabs>
        <w:ind w:right="130"/>
        <w:jc w:val="both"/>
        <w:rPr>
          <w:rFonts w:cstheme="minorHAnsi"/>
        </w:rPr>
      </w:pP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1F236E" w:rsidRDefault="00B75958" w:rsidP="00B75958">
      <w:pPr>
        <w:tabs>
          <w:tab w:val="right" w:pos="7080"/>
          <w:tab w:val="left" w:pos="7132"/>
          <w:tab w:val="right" w:pos="8306"/>
          <w:tab w:val="center" w:pos="8400"/>
          <w:tab w:val="left" w:pos="8520"/>
        </w:tabs>
        <w:rPr>
          <w:rFonts w:cstheme="minorHAnsi"/>
          <w:sz w:val="24"/>
          <w:szCs w:val="24"/>
        </w:rPr>
      </w:pPr>
      <w:r w:rsidRPr="001F236E">
        <w:rPr>
          <w:rFonts w:cstheme="minorHAnsi"/>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w:t>
      </w:r>
      <w:proofErr w:type="gramStart"/>
      <w:r w:rsidRPr="00AE5C0E">
        <w:t>_(</w:t>
      </w:r>
      <w:proofErr w:type="gramEnd"/>
      <w:r w:rsidRPr="00AE5C0E">
        <w:t>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r>
      <w:proofErr w:type="gramStart"/>
      <w:r w:rsidRPr="00AE5C0E">
        <w:t>Senhor(</w:t>
      </w:r>
      <w:proofErr w:type="gramEnd"/>
      <w:r w:rsidRPr="00AE5C0E">
        <w:t>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w:t>
      </w:r>
      <w:proofErr w:type="gramStart"/>
      <w:r w:rsidRPr="00AE5C0E">
        <w:t>lhe(</w:t>
      </w:r>
      <w:proofErr w:type="gramEnd"/>
      <w:r w:rsidRPr="00AE5C0E">
        <w:t>s) ainda, poderes especiais para:</w:t>
      </w:r>
    </w:p>
    <w:p w:rsidR="00B75958" w:rsidRPr="00AE5C0E" w:rsidRDefault="00B75958" w:rsidP="00B75958">
      <w:pPr>
        <w:spacing w:after="0" w:line="240" w:lineRule="auto"/>
        <w:jc w:val="both"/>
      </w:pPr>
      <w:r w:rsidRPr="00AE5C0E">
        <w:t>-</w:t>
      </w:r>
      <w:r w:rsidRPr="00AE5C0E">
        <w:tab/>
      </w:r>
      <w:proofErr w:type="gramStart"/>
      <w:r w:rsidRPr="00AE5C0E">
        <w:t>desistir</w:t>
      </w:r>
      <w:proofErr w:type="gramEnd"/>
      <w:r w:rsidRPr="00AE5C0E">
        <w:t xml:space="preserve"> de recursos e do prazo recursal;</w:t>
      </w:r>
    </w:p>
    <w:p w:rsidR="00B75958" w:rsidRPr="00AE5C0E" w:rsidRDefault="00B75958" w:rsidP="00B75958">
      <w:pPr>
        <w:spacing w:after="0" w:line="240" w:lineRule="auto"/>
        <w:jc w:val="both"/>
      </w:pPr>
      <w:r w:rsidRPr="00AE5C0E">
        <w:t>-</w:t>
      </w:r>
      <w:r w:rsidRPr="00AE5C0E">
        <w:tab/>
      </w:r>
      <w:proofErr w:type="gramStart"/>
      <w:r w:rsidRPr="00AE5C0E">
        <w:t>interpor</w:t>
      </w:r>
      <w:proofErr w:type="gramEnd"/>
      <w:r w:rsidRPr="00AE5C0E">
        <w:t xml:space="preserve"> recursos;</w:t>
      </w:r>
    </w:p>
    <w:p w:rsidR="00B75958" w:rsidRPr="00AE5C0E" w:rsidRDefault="00B75958" w:rsidP="00B75958">
      <w:pPr>
        <w:spacing w:after="0" w:line="240" w:lineRule="auto"/>
        <w:jc w:val="both"/>
      </w:pPr>
      <w:r w:rsidRPr="00AE5C0E">
        <w:t>-</w:t>
      </w:r>
      <w:r w:rsidRPr="00AE5C0E">
        <w:tab/>
      </w:r>
      <w:proofErr w:type="gramStart"/>
      <w:r w:rsidRPr="00AE5C0E">
        <w:t>apresentar</w:t>
      </w:r>
      <w:proofErr w:type="gramEnd"/>
      <w:r w:rsidRPr="00AE5C0E">
        <w:t xml:space="preserve"> lances verbais;</w:t>
      </w:r>
    </w:p>
    <w:p w:rsidR="00B75958" w:rsidRPr="00AE5C0E" w:rsidRDefault="00B75958" w:rsidP="00B75958">
      <w:pPr>
        <w:spacing w:after="0" w:line="240" w:lineRule="auto"/>
        <w:jc w:val="both"/>
      </w:pPr>
      <w:r w:rsidRPr="00AE5C0E">
        <w:t>-</w:t>
      </w:r>
      <w:r w:rsidRPr="00AE5C0E">
        <w:tab/>
      </w:r>
      <w:proofErr w:type="gramStart"/>
      <w:r w:rsidRPr="00AE5C0E">
        <w:t>assinar</w:t>
      </w:r>
      <w:proofErr w:type="gramEnd"/>
      <w:r w:rsidRPr="00AE5C0E">
        <w:t xml:space="preserve"> declarações e outros documentos;</w:t>
      </w:r>
    </w:p>
    <w:p w:rsidR="00B75958" w:rsidRPr="00AE5C0E" w:rsidRDefault="00B75958" w:rsidP="00B75958">
      <w:pPr>
        <w:spacing w:after="0" w:line="240" w:lineRule="auto"/>
        <w:jc w:val="both"/>
      </w:pPr>
      <w:r w:rsidRPr="00AE5C0E">
        <w:t>-</w:t>
      </w:r>
      <w:r w:rsidRPr="00AE5C0E">
        <w:tab/>
      </w:r>
      <w:proofErr w:type="gramStart"/>
      <w:r w:rsidRPr="00AE5C0E">
        <w:t>negociar</w:t>
      </w:r>
      <w:proofErr w:type="gramEnd"/>
      <w:r w:rsidRPr="00AE5C0E">
        <w:t xml:space="preserve"> preços e demais condições;</w:t>
      </w:r>
    </w:p>
    <w:p w:rsidR="00B75958" w:rsidRPr="00AE5C0E" w:rsidRDefault="00B75958" w:rsidP="00B75958">
      <w:pPr>
        <w:spacing w:after="0" w:line="240" w:lineRule="auto"/>
        <w:jc w:val="both"/>
      </w:pPr>
      <w:r w:rsidRPr="00AE5C0E">
        <w:t>-</w:t>
      </w:r>
      <w:r w:rsidRPr="00AE5C0E">
        <w:tab/>
      </w:r>
      <w:proofErr w:type="gramStart"/>
      <w:r w:rsidRPr="00AE5C0E">
        <w:t>confessar</w:t>
      </w:r>
      <w:proofErr w:type="gramEnd"/>
      <w:r w:rsidRPr="00AE5C0E">
        <w:t>,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43C33" w:rsidRDefault="00B43C33" w:rsidP="00B43C33">
      <w:pPr>
        <w:spacing w:after="0" w:line="240" w:lineRule="auto"/>
        <w:jc w:val="both"/>
        <w:rPr>
          <w:b/>
        </w:rPr>
      </w:pPr>
      <w:r>
        <w:rPr>
          <w:b/>
        </w:rPr>
        <w:t>Processo Licitatório nº 072/2021</w:t>
      </w:r>
    </w:p>
    <w:p w:rsidR="00B43C33" w:rsidRPr="00AE5C0E" w:rsidRDefault="00B43C33" w:rsidP="00B43C33">
      <w:pPr>
        <w:spacing w:after="0" w:line="240" w:lineRule="auto"/>
        <w:jc w:val="both"/>
        <w:rPr>
          <w:b/>
        </w:rPr>
      </w:pPr>
      <w:r>
        <w:rPr>
          <w:b/>
        </w:rPr>
        <w:t>Pregão Eletrônico nº 042/2021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084D1D" w:rsidRDefault="00084D1D" w:rsidP="00084D1D">
      <w:pPr>
        <w:spacing w:after="0" w:line="240" w:lineRule="auto"/>
        <w:jc w:val="both"/>
        <w:rPr>
          <w:b/>
        </w:rPr>
      </w:pPr>
      <w:r>
        <w:rPr>
          <w:b/>
        </w:rPr>
        <w:t>Processo Licitatório nº 072/2021</w:t>
      </w:r>
    </w:p>
    <w:p w:rsidR="00084D1D" w:rsidRPr="00AE5C0E" w:rsidRDefault="00084D1D" w:rsidP="00084D1D">
      <w:pPr>
        <w:spacing w:after="0" w:line="240" w:lineRule="auto"/>
        <w:jc w:val="both"/>
        <w:rPr>
          <w:b/>
        </w:rPr>
      </w:pPr>
      <w:r>
        <w:rPr>
          <w:b/>
        </w:rPr>
        <w:t>Pregão Eletrônico nº 042/2021</w:t>
      </w:r>
    </w:p>
    <w:p w:rsidR="00B75958" w:rsidRPr="00AE5C0E" w:rsidRDefault="00B75958" w:rsidP="00084D1D">
      <w:pPr>
        <w:spacing w:after="0" w:line="240" w:lineRule="auto"/>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w:t>
      </w:r>
      <w:proofErr w:type="gramStart"/>
      <w:r w:rsidRPr="00AE5C0E">
        <w:t>UF,CEP</w:t>
      </w:r>
      <w:proofErr w:type="gramEnd"/>
      <w:r w:rsidRPr="00AE5C0E">
        <w:t>:_______-___DECLARA,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roofErr w:type="gramStart"/>
      <w:r w:rsidRPr="00AE5C0E">
        <w:t xml:space="preserve">(  </w:t>
      </w:r>
      <w:proofErr w:type="gramEnd"/>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084D1D" w:rsidRDefault="00084D1D" w:rsidP="00084D1D">
      <w:pPr>
        <w:spacing w:after="0" w:line="240" w:lineRule="auto"/>
        <w:jc w:val="both"/>
        <w:rPr>
          <w:b/>
        </w:rPr>
      </w:pPr>
      <w:r>
        <w:rPr>
          <w:b/>
        </w:rPr>
        <w:t>Processo Licitatório nº 072/2021</w:t>
      </w:r>
    </w:p>
    <w:p w:rsidR="00084D1D" w:rsidRPr="00AE5C0E" w:rsidRDefault="00084D1D" w:rsidP="00084D1D">
      <w:pPr>
        <w:spacing w:after="0" w:line="240" w:lineRule="auto"/>
        <w:jc w:val="both"/>
        <w:rPr>
          <w:b/>
        </w:rPr>
      </w:pPr>
      <w:r>
        <w:rPr>
          <w:b/>
        </w:rPr>
        <w:t>Pregão Eletrônico nº 042/2021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A empresa _________________________________________, com inscrição no CNPJ sob o n° _____________________, por intermédio do seu representante legal, </w:t>
      </w:r>
      <w:proofErr w:type="gramStart"/>
      <w:r w:rsidRPr="00AE5C0E">
        <w:t>o(</w:t>
      </w:r>
      <w:proofErr w:type="gramEnd"/>
      <w:r w:rsidRPr="00AE5C0E">
        <w:t xml:space="preserve">a) </w:t>
      </w:r>
      <w:proofErr w:type="spellStart"/>
      <w:r w:rsidRPr="00AE5C0E">
        <w:t>Sr</w:t>
      </w:r>
      <w:proofErr w:type="spellEnd"/>
      <w:r w:rsidRPr="00AE5C0E">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E5C0E">
        <w:t>arts</w:t>
      </w:r>
      <w:proofErr w:type="spellEnd"/>
      <w:r w:rsidRPr="00AE5C0E">
        <w:t>.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w:t>
      </w:r>
      <w:proofErr w:type="gramStart"/>
      <w:r w:rsidRPr="00AE5C0E">
        <w:t>no(</w:t>
      </w:r>
      <w:proofErr w:type="gramEnd"/>
      <w:r w:rsidRPr="00AE5C0E">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 xml:space="preserve">_______________________, _____ de ___________ </w:t>
      </w:r>
      <w:proofErr w:type="spellStart"/>
      <w:r w:rsidRPr="00AE5C0E">
        <w:t>de</w:t>
      </w:r>
      <w:proofErr w:type="spellEnd"/>
      <w:r w:rsidRPr="00AE5C0E">
        <w:t xml:space="preserv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B75958" w:rsidRPr="00AE5C0E" w:rsidRDefault="00B75958" w:rsidP="00B75958">
      <w:pPr>
        <w:shd w:val="clear" w:color="auto" w:fill="D9D9D9" w:themeFill="background1" w:themeFillShade="D9"/>
        <w:spacing w:after="0" w:line="240" w:lineRule="auto"/>
        <w:jc w:val="center"/>
        <w:rPr>
          <w:b/>
        </w:rPr>
      </w:pPr>
      <w:r w:rsidRPr="00AE5C0E">
        <w:rPr>
          <w:b/>
        </w:rPr>
        <w:t xml:space="preserve">ANEXO </w:t>
      </w:r>
      <w:r w:rsidR="00F266C1">
        <w:rPr>
          <w:b/>
        </w:rPr>
        <w:t>I</w:t>
      </w:r>
      <w:r w:rsidRPr="00AE5C0E">
        <w:rPr>
          <w:b/>
        </w:rPr>
        <w:t>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3045DF">
        <w:t>72</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nº.: 0</w:t>
      </w:r>
      <w:r w:rsidR="003045DF">
        <w:t>42</w:t>
      </w:r>
      <w:r w:rsidR="00786170">
        <w:t>/</w:t>
      </w:r>
      <w:r w:rsidRPr="00AE5C0E">
        <w:t>2021</w:t>
      </w:r>
      <w:r w:rsidRPr="00AE5C0E">
        <w:tab/>
      </w:r>
    </w:p>
    <w:p w:rsidR="00B75958" w:rsidRPr="00AE5C0E" w:rsidRDefault="00B75958" w:rsidP="00B75958">
      <w:pPr>
        <w:spacing w:after="0" w:line="240" w:lineRule="auto"/>
        <w:jc w:val="both"/>
      </w:pPr>
      <w:r w:rsidRPr="00AE5C0E">
        <w:t xml:space="preserve">Fiscal do Contrato: Flávio </w:t>
      </w:r>
      <w:proofErr w:type="spellStart"/>
      <w:r w:rsidRPr="00AE5C0E">
        <w:t>Diorgenes</w:t>
      </w:r>
      <w:proofErr w:type="spellEnd"/>
      <w:r w:rsidRPr="00AE5C0E">
        <w:t xml:space="preserve"> Cassimiro</w:t>
      </w:r>
    </w:p>
    <w:p w:rsidR="00B75958" w:rsidRPr="00AE5C0E" w:rsidRDefault="00B75958" w:rsidP="00B75958">
      <w:pPr>
        <w:spacing w:after="0" w:line="240" w:lineRule="auto"/>
        <w:jc w:val="both"/>
      </w:pPr>
      <w:r w:rsidRPr="00AE5C0E">
        <w:t>Gestor do Contrato: Gilmar Caetano da Silva</w:t>
      </w:r>
      <w:r w:rsidR="006E0419">
        <w:t>/ Nilda Maria de Sousa Borges/ Júlio dos Reis Pereira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Por este contrato de prestação de serviços,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B75958" w:rsidRPr="00AE5C0E">
        <w:t>_._</w:t>
      </w:r>
      <w:proofErr w:type="gramEnd"/>
      <w:r w:rsidR="00B75958" w:rsidRPr="00AE5C0E">
        <w:t xml:space="preserve">__.___/____-__ situada_______________, _____________/UF, CEP, neste ato REPRESENTADA por seu representante legal, o(a) </w:t>
      </w:r>
      <w:proofErr w:type="spellStart"/>
      <w:r w:rsidR="00B75958" w:rsidRPr="00AE5C0E">
        <w:t>Sr</w:t>
      </w:r>
      <w:proofErr w:type="spellEnd"/>
      <w:r w:rsidR="00B75958" w:rsidRPr="00AE5C0E">
        <w:t>(a).______________________________, inscrito no CPF nº. _____________ e RG nº. ___________, doravante denominada CONTRATADA, resolvem firmar o presente contrato, sob a regência d</w:t>
      </w:r>
      <w:r w:rsidR="006E0419">
        <w:t>as Leis Municipais vigentes, Lei Federal</w:t>
      </w:r>
      <w:r w:rsidR="00B75958" w:rsidRPr="00AE5C0E">
        <w:t xml:space="preserve"> nº.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0</w:t>
      </w:r>
      <w:r w:rsidR="009D549F">
        <w:t>72</w:t>
      </w:r>
      <w:r w:rsidRPr="00AE5C0E">
        <w:t xml:space="preserve">/2021 por </w:t>
      </w:r>
      <w:r w:rsidR="003A24A9" w:rsidRPr="00AE5C0E">
        <w:t>do Pregão Eletrônico nº 0</w:t>
      </w:r>
      <w:r w:rsidR="009D549F">
        <w:t>42</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6E0419" w:rsidRDefault="00B75958" w:rsidP="002A7E0B">
      <w:pPr>
        <w:spacing w:after="0" w:line="240" w:lineRule="auto"/>
        <w:jc w:val="both"/>
      </w:pPr>
      <w:r w:rsidRPr="00AE5C0E">
        <w:rPr>
          <w:b/>
        </w:rPr>
        <w:t>2.1.</w:t>
      </w:r>
      <w:r w:rsidRPr="00AE5C0E">
        <w:t xml:space="preserve"> O prese</w:t>
      </w:r>
      <w:r w:rsidR="002A7E0B" w:rsidRPr="00AE5C0E">
        <w:t xml:space="preserve">nte contrato tem como objeto a </w:t>
      </w:r>
      <w:r w:rsidR="006E0419" w:rsidRPr="003B3F6B">
        <w:rPr>
          <w:rFonts w:cstheme="minorHAnsi"/>
          <w:b/>
        </w:rPr>
        <w:t>CONTRATAÇÃO DE EMPRESA PARA FABRICAÇÃO E INSTALAÇÃO DE ARTIGOS DE SERRALHERIA PARA DIVERSAS SECRETARIAS DESTE MUNICÍPIO</w:t>
      </w:r>
      <w:r w:rsidR="006E0419">
        <w:rPr>
          <w:rFonts w:cstheme="minorHAnsi"/>
          <w:b/>
        </w:rPr>
        <w:t>.</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A no Processo Licitatório nº 0</w:t>
      </w:r>
      <w:r w:rsidR="00D05B36">
        <w:t>72</w:t>
      </w:r>
      <w:r w:rsidRPr="00AE5C0E">
        <w:t xml:space="preserve">/2021, </w:t>
      </w:r>
      <w:r w:rsidR="00800ED1" w:rsidRPr="00AE5C0E">
        <w:t>Pregão Eletrônico 0</w:t>
      </w:r>
      <w:r w:rsidR="00D05B36">
        <w:t>42</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2D6CAB" w:rsidRDefault="002A7E0B" w:rsidP="002A7E0B">
      <w:pPr>
        <w:spacing w:after="0" w:line="240" w:lineRule="auto"/>
        <w:jc w:val="both"/>
      </w:pPr>
      <w:r w:rsidRPr="00AE5C0E">
        <w:rPr>
          <w:b/>
        </w:rPr>
        <w:t>3.2.2.</w:t>
      </w:r>
      <w:r w:rsidRPr="00AE5C0E">
        <w:rPr>
          <w:b/>
        </w:rPr>
        <w:tab/>
      </w:r>
      <w:r w:rsidRPr="00AE5C0E">
        <w:t xml:space="preserve">Responsabilizar-se por todos os encargos que incidirem sobre a execução </w:t>
      </w:r>
      <w:r w:rsidR="002D6CAB" w:rsidRPr="002D6CAB">
        <w:t>deste Contrato</w:t>
      </w:r>
      <w:r w:rsidRPr="002D6CAB">
        <w:t>;</w:t>
      </w:r>
    </w:p>
    <w:p w:rsidR="002A7E0B" w:rsidRPr="00AE5C0E" w:rsidRDefault="002A7E0B" w:rsidP="002A7E0B">
      <w:pPr>
        <w:spacing w:after="0" w:line="240" w:lineRule="auto"/>
        <w:jc w:val="both"/>
      </w:pPr>
      <w:r w:rsidRPr="002D6CAB">
        <w:rPr>
          <w:b/>
        </w:rPr>
        <w:t>3.2.3.</w:t>
      </w:r>
      <w:r w:rsidRPr="002D6CAB">
        <w:tab/>
        <w:t xml:space="preserve">Será de responsabilidade da contratada a perfeita execução do objeto </w:t>
      </w:r>
      <w:r w:rsidR="002D6CAB" w:rsidRPr="002D6CAB">
        <w:t>deste Contrato</w:t>
      </w:r>
      <w:r w:rsidRPr="002D6CAB">
        <w:t>.</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w:t>
      </w:r>
      <w:r w:rsidR="002D6CAB">
        <w:t>tadas pela Contratante quanto a fabricação e instalaçã</w:t>
      </w:r>
      <w:r w:rsidR="002D6CAB" w:rsidRPr="002D6CAB">
        <w:t>o</w:t>
      </w:r>
      <w:r w:rsidRPr="002D6CAB">
        <w:t>.</w:t>
      </w:r>
    </w:p>
    <w:p w:rsidR="002A7E0B" w:rsidRPr="00AE5C0E" w:rsidRDefault="002A7E0B" w:rsidP="002A7E0B">
      <w:pPr>
        <w:spacing w:after="0" w:line="240" w:lineRule="auto"/>
        <w:jc w:val="both"/>
      </w:pPr>
      <w:r w:rsidRPr="00AE5C0E">
        <w:rPr>
          <w:b/>
        </w:rPr>
        <w:t>3.2.5.</w:t>
      </w:r>
      <w:r w:rsidRPr="00AE5C0E">
        <w:tab/>
        <w:t>A contratada deverá se responsabilizar-se por todas as despesas diretas ou indiretas, tais como: remuneração dos funcionários, eventuais despesas com transportes, encargos sociais, fiscais, trabalhistas, previdenciários e de ordem de clas</w:t>
      </w:r>
      <w:r w:rsidR="006E0419">
        <w:t xml:space="preserve">se, indenizações por rescisões e </w:t>
      </w:r>
      <w:r w:rsidRPr="00AE5C0E">
        <w:t>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w:t>
      </w:r>
      <w:r w:rsidR="009A19D2">
        <w:t>equisitante e documento.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w:t>
      </w:r>
      <w:proofErr w:type="spellStart"/>
      <w:r w:rsidR="00B75958" w:rsidRPr="00AE5C0E">
        <w:t>NFe</w:t>
      </w:r>
      <w:proofErr w:type="spellEnd"/>
      <w:r w:rsidR="00B75958" w:rsidRPr="00AE5C0E">
        <w:t xml:space="preserv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w:t>
      </w:r>
      <w:r w:rsidR="006E0419">
        <w:rPr>
          <w:rFonts w:cstheme="minorHAnsi"/>
        </w:rPr>
        <w:t>s</w:t>
      </w:r>
      <w:r w:rsidRPr="00AE5C0E">
        <w:rPr>
          <w:rFonts w:cstheme="minorHAnsi"/>
        </w:rPr>
        <w:t xml:space="preserve"> seguinte</w:t>
      </w:r>
      <w:r w:rsidR="006E0419">
        <w:rPr>
          <w:rFonts w:cstheme="minorHAnsi"/>
        </w:rPr>
        <w:t>s dotações</w:t>
      </w:r>
      <w:r w:rsidRPr="00AE5C0E">
        <w:rPr>
          <w:rFonts w:cstheme="minorHAnsi"/>
        </w:rPr>
        <w:t xml:space="preserve"> orçamentária:</w:t>
      </w:r>
    </w:p>
    <w:p w:rsidR="006E0419" w:rsidRDefault="006E0419" w:rsidP="006E0419">
      <w:pPr>
        <w:spacing w:after="0" w:line="240" w:lineRule="auto"/>
        <w:jc w:val="both"/>
        <w:rPr>
          <w:rFonts w:eastAsia="Times New Roman" w:cstheme="minorHAnsi"/>
          <w:lang w:eastAsia="pt-BR"/>
        </w:rPr>
      </w:pPr>
      <w:r>
        <w:rPr>
          <w:rFonts w:eastAsia="Times New Roman" w:cstheme="minorHAnsi"/>
          <w:lang w:eastAsia="pt-BR"/>
        </w:rPr>
        <w:t>Ficha 146 e Fonte 1.01</w:t>
      </w:r>
      <w:r w:rsidRPr="00AE5C0E">
        <w:rPr>
          <w:rFonts w:eastAsia="Times New Roman" w:cstheme="minorHAnsi"/>
          <w:lang w:eastAsia="pt-BR"/>
        </w:rPr>
        <w:t>.00.</w:t>
      </w:r>
    </w:p>
    <w:p w:rsidR="006E0419" w:rsidRDefault="006E0419" w:rsidP="006E0419">
      <w:pPr>
        <w:spacing w:after="0" w:line="240" w:lineRule="auto"/>
        <w:jc w:val="both"/>
        <w:rPr>
          <w:rFonts w:eastAsia="Times New Roman" w:cstheme="minorHAnsi"/>
          <w:lang w:eastAsia="pt-BR"/>
        </w:rPr>
      </w:pPr>
      <w:r>
        <w:rPr>
          <w:rFonts w:eastAsia="Times New Roman" w:cstheme="minorHAnsi"/>
          <w:lang w:eastAsia="pt-BR"/>
        </w:rPr>
        <w:t>Ficha 515 e Fonte 1.00.00.</w:t>
      </w:r>
    </w:p>
    <w:p w:rsidR="002A7E0B" w:rsidRPr="00AE5C0E" w:rsidRDefault="006E0419" w:rsidP="002A7E0B">
      <w:pPr>
        <w:spacing w:after="0" w:line="240" w:lineRule="auto"/>
        <w:jc w:val="both"/>
        <w:rPr>
          <w:rFonts w:eastAsia="Times New Roman" w:cstheme="minorHAnsi"/>
          <w:lang w:eastAsia="pt-BR"/>
        </w:rPr>
      </w:pPr>
      <w:r>
        <w:rPr>
          <w:rFonts w:eastAsia="Times New Roman" w:cstheme="minorHAnsi"/>
          <w:lang w:eastAsia="pt-BR"/>
        </w:rPr>
        <w:t>Ficha 561 e Fonte 1.00.00.</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w:t>
      </w:r>
      <w:r w:rsidR="00D52829">
        <w:t>120</w:t>
      </w:r>
      <w:r w:rsidR="006E0419" w:rsidRPr="006E0419">
        <w:t xml:space="preserve"> (</w:t>
      </w:r>
      <w:r w:rsidR="00D52829">
        <w:t>cento e vinte</w:t>
      </w:r>
      <w:r w:rsidRPr="006E0419">
        <w:t>)</w:t>
      </w:r>
      <w:r w:rsidR="006E0419">
        <w:t xml:space="preserve"> dias</w:t>
      </w:r>
      <w:r w:rsidRPr="00AE5C0E">
        <w:t>,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7. CLÁUSULA SÉTIMA – DA EXECUÇÃO DOS SERVIÇOS</w:t>
      </w:r>
    </w:p>
    <w:p w:rsidR="00B1219C" w:rsidRPr="00E4688F" w:rsidRDefault="00B1219C" w:rsidP="00B1219C">
      <w:pPr>
        <w:spacing w:after="0" w:line="240" w:lineRule="auto"/>
        <w:jc w:val="both"/>
      </w:pPr>
      <w:r w:rsidRPr="00B1219C">
        <w:rPr>
          <w:b/>
        </w:rPr>
        <w:t>7.1.</w:t>
      </w:r>
      <w:r>
        <w:t xml:space="preserve"> </w:t>
      </w:r>
      <w:r w:rsidRPr="00E4688F">
        <w:t>O prazo para execução das reformas de caçambas será de 20 (vinte dias) iniciados a partir do envio da Nota de Autorização de Fornecimento (NAF);</w:t>
      </w:r>
    </w:p>
    <w:p w:rsidR="00B1219C" w:rsidRPr="00E4688F" w:rsidRDefault="00B1219C" w:rsidP="00B1219C">
      <w:pPr>
        <w:spacing w:after="0" w:line="240" w:lineRule="auto"/>
        <w:jc w:val="both"/>
      </w:pPr>
      <w:r w:rsidRPr="00B1219C">
        <w:rPr>
          <w:b/>
        </w:rPr>
        <w:t>7.2.</w:t>
      </w:r>
      <w:r>
        <w:t xml:space="preserve"> </w:t>
      </w:r>
      <w:r w:rsidRPr="00E4688F">
        <w:t>O prazo para execução dos engradamentos será de 40 (quarenta dias) iniciados a partir do envio da Nota de Autorização de Fornecimento (NAF);</w:t>
      </w:r>
    </w:p>
    <w:p w:rsidR="00B1219C" w:rsidRPr="00E4688F" w:rsidRDefault="00B1219C" w:rsidP="00B1219C">
      <w:pPr>
        <w:spacing w:after="0" w:line="240" w:lineRule="auto"/>
        <w:jc w:val="both"/>
      </w:pPr>
      <w:r w:rsidRPr="00B1219C">
        <w:rPr>
          <w:b/>
        </w:rPr>
        <w:t>7.3.</w:t>
      </w:r>
      <w:r>
        <w:t xml:space="preserve"> </w:t>
      </w:r>
      <w:r w:rsidRPr="00E4688F">
        <w:t>O prazo para execução das grades será de 15 (quinze dias) iniciados a partir do envio da Nota de Autorização de Fornecimento (NAF);</w:t>
      </w:r>
    </w:p>
    <w:p w:rsidR="00B1219C" w:rsidRDefault="00B1219C" w:rsidP="00B1219C">
      <w:pPr>
        <w:spacing w:after="0" w:line="240" w:lineRule="auto"/>
        <w:jc w:val="both"/>
      </w:pPr>
      <w:r w:rsidRPr="00B1219C">
        <w:rPr>
          <w:b/>
        </w:rPr>
        <w:t>7.4.</w:t>
      </w:r>
      <w:r>
        <w:t xml:space="preserve"> </w:t>
      </w:r>
      <w:r w:rsidRPr="00E4688F">
        <w:t>O prazo para execução dos portões será de 15 (quinze dias) iniciados a partir do envio da Nota de Autorização de Fornecimento (NAF);</w:t>
      </w:r>
      <w:r>
        <w:t xml:space="preserve"> </w:t>
      </w:r>
    </w:p>
    <w:p w:rsidR="00B1219C" w:rsidRDefault="00B1219C" w:rsidP="00B1219C">
      <w:pPr>
        <w:spacing w:after="0" w:line="240" w:lineRule="auto"/>
        <w:jc w:val="both"/>
      </w:pPr>
      <w:r w:rsidRPr="00B1219C">
        <w:rPr>
          <w:b/>
        </w:rPr>
        <w:t>7.5.</w:t>
      </w:r>
      <w:r>
        <w:t xml:space="preserve"> Os prazos anteriormente definidos podem ser revistos de acordo com o aceite da Secretaria Requisitante. </w:t>
      </w:r>
    </w:p>
    <w:p w:rsidR="00B1219C" w:rsidRDefault="00B1219C" w:rsidP="00B1219C">
      <w:pPr>
        <w:spacing w:after="0" w:line="240" w:lineRule="auto"/>
        <w:jc w:val="both"/>
      </w:pPr>
      <w:r w:rsidRPr="00B1219C">
        <w:rPr>
          <w:b/>
        </w:rPr>
        <w:t>7.6.</w:t>
      </w:r>
      <w:r>
        <w:t xml:space="preserve"> Os serviços deverão ser realizados de acordo com a solicitação da Secretaria e ainda conforme croquis disponibilizados no Anexo V.</w:t>
      </w:r>
    </w:p>
    <w:p w:rsidR="006E0419" w:rsidRPr="00AE5C0E" w:rsidRDefault="006E0419"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1158D0" w:rsidRPr="00AE5C0E" w:rsidRDefault="001158D0" w:rsidP="001158D0">
      <w:pPr>
        <w:spacing w:after="0" w:line="240" w:lineRule="auto"/>
        <w:jc w:val="both"/>
      </w:pPr>
      <w:r>
        <w:rPr>
          <w:b/>
        </w:rPr>
        <w:t>8.</w:t>
      </w:r>
      <w:r w:rsidRPr="00AE5C0E">
        <w:rPr>
          <w:b/>
        </w:rPr>
        <w:t>1.</w:t>
      </w:r>
      <w:r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1158D0" w:rsidRPr="00AE5C0E" w:rsidRDefault="001158D0" w:rsidP="001158D0">
      <w:pPr>
        <w:spacing w:after="0" w:line="240" w:lineRule="auto"/>
        <w:jc w:val="both"/>
      </w:pPr>
      <w:r>
        <w:rPr>
          <w:b/>
        </w:rPr>
        <w:t>8.</w:t>
      </w:r>
      <w:r w:rsidRPr="00AE5C0E">
        <w:rPr>
          <w:b/>
        </w:rPr>
        <w:t>1.1.</w:t>
      </w:r>
      <w:r w:rsidRPr="00AE5C0E">
        <w:tab/>
      </w:r>
      <w:proofErr w:type="gramStart"/>
      <w:r w:rsidRPr="00AE5C0E">
        <w:t>advertência</w:t>
      </w:r>
      <w:proofErr w:type="gramEnd"/>
      <w:r w:rsidRPr="00AE5C0E">
        <w:t>, que será aplicada sempre por escrito;</w:t>
      </w:r>
    </w:p>
    <w:p w:rsidR="001158D0" w:rsidRPr="00AE5C0E" w:rsidRDefault="001158D0" w:rsidP="001158D0">
      <w:pPr>
        <w:spacing w:after="0" w:line="240" w:lineRule="auto"/>
        <w:jc w:val="both"/>
      </w:pPr>
      <w:r>
        <w:rPr>
          <w:b/>
        </w:rPr>
        <w:t>8.</w:t>
      </w:r>
      <w:r w:rsidRPr="00AE5C0E">
        <w:rPr>
          <w:b/>
        </w:rPr>
        <w:t>1.2.</w:t>
      </w:r>
      <w:r w:rsidRPr="00AE5C0E">
        <w:rPr>
          <w:b/>
        </w:rPr>
        <w:tab/>
      </w:r>
      <w:proofErr w:type="gramStart"/>
      <w:r w:rsidRPr="00AE5C0E">
        <w:t>multas</w:t>
      </w:r>
      <w:proofErr w:type="gramEnd"/>
      <w:r w:rsidRPr="00AE5C0E">
        <w:t>;</w:t>
      </w:r>
    </w:p>
    <w:p w:rsidR="001158D0" w:rsidRPr="00AE5C0E" w:rsidRDefault="001158D0" w:rsidP="001158D0">
      <w:pPr>
        <w:spacing w:after="0" w:line="240" w:lineRule="auto"/>
        <w:jc w:val="both"/>
      </w:pPr>
      <w:r>
        <w:rPr>
          <w:b/>
        </w:rPr>
        <w:t>8.</w:t>
      </w:r>
      <w:r w:rsidRPr="00AE5C0E">
        <w:rPr>
          <w:b/>
        </w:rPr>
        <w:t>1.3.</w:t>
      </w:r>
      <w:r w:rsidRPr="00AE5C0E">
        <w:tab/>
      </w:r>
      <w:proofErr w:type="gramStart"/>
      <w:r w:rsidRPr="00AE5C0E">
        <w:t>suspensão</w:t>
      </w:r>
      <w:proofErr w:type="gramEnd"/>
      <w:r w:rsidRPr="00AE5C0E">
        <w:t xml:space="preserve"> temporária do direito de licitar com o Município de Presidente Olegário; </w:t>
      </w:r>
    </w:p>
    <w:p w:rsidR="001158D0" w:rsidRPr="00AE5C0E" w:rsidRDefault="001158D0" w:rsidP="001158D0">
      <w:pPr>
        <w:spacing w:after="0" w:line="240" w:lineRule="auto"/>
        <w:jc w:val="both"/>
      </w:pPr>
      <w:r>
        <w:rPr>
          <w:b/>
        </w:rPr>
        <w:t>8.</w:t>
      </w:r>
      <w:r w:rsidRPr="00AE5C0E">
        <w:rPr>
          <w:b/>
        </w:rPr>
        <w:t>1.4.</w:t>
      </w:r>
      <w:r w:rsidRPr="00AE5C0E">
        <w:t xml:space="preserve"> </w:t>
      </w:r>
      <w:proofErr w:type="gramStart"/>
      <w:r w:rsidRPr="00AE5C0E">
        <w:t>indenização</w:t>
      </w:r>
      <w:proofErr w:type="gramEnd"/>
      <w:r w:rsidRPr="00AE5C0E">
        <w:t xml:space="preserve"> ao MUNICÍPIO da diferença de custo para aquisição dos serviços de outro licitante;</w:t>
      </w:r>
    </w:p>
    <w:p w:rsidR="001158D0" w:rsidRPr="00AE5C0E" w:rsidRDefault="001158D0" w:rsidP="001158D0">
      <w:pPr>
        <w:spacing w:after="0" w:line="240" w:lineRule="auto"/>
        <w:jc w:val="both"/>
      </w:pPr>
      <w:r>
        <w:rPr>
          <w:b/>
        </w:rPr>
        <w:t>8.</w:t>
      </w:r>
      <w:r w:rsidRPr="00AE5C0E">
        <w:rPr>
          <w:b/>
        </w:rPr>
        <w:t>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1158D0" w:rsidRPr="00AE5C0E" w:rsidRDefault="001158D0" w:rsidP="001158D0">
      <w:pPr>
        <w:spacing w:after="0" w:line="240" w:lineRule="auto"/>
        <w:jc w:val="both"/>
      </w:pPr>
      <w:r>
        <w:rPr>
          <w:b/>
        </w:rPr>
        <w:t>8.</w:t>
      </w:r>
      <w:r w:rsidRPr="00AE5C0E">
        <w:rPr>
          <w:b/>
        </w:rPr>
        <w:t>2.</w:t>
      </w:r>
      <w:r w:rsidRPr="00AE5C0E">
        <w:t xml:space="preserve"> Será aplicada multa a razão de 0,3% (três décimos por cento) sobre o valor total d</w:t>
      </w:r>
      <w:r>
        <w:t>a aquisição</w:t>
      </w:r>
      <w:r w:rsidRPr="00AE5C0E">
        <w:t xml:space="preserve"> projeto, por dia de atraso na inexecução do contrato;</w:t>
      </w:r>
    </w:p>
    <w:p w:rsidR="001158D0" w:rsidRPr="00AE5C0E" w:rsidRDefault="001158D0" w:rsidP="001158D0">
      <w:pPr>
        <w:spacing w:after="0" w:line="240" w:lineRule="auto"/>
        <w:jc w:val="both"/>
      </w:pPr>
      <w:r>
        <w:rPr>
          <w:b/>
        </w:rPr>
        <w:t>8.</w:t>
      </w:r>
      <w:r w:rsidRPr="00AE5C0E">
        <w:rPr>
          <w:b/>
        </w:rPr>
        <w:t xml:space="preserve">3. </w:t>
      </w:r>
      <w:r w:rsidRPr="00AE5C0E">
        <w:t>Será aplicada multa a razão de 3,0% (três por cento) sobre o valor total da contratação, por inexecução parcial das obrigações contratuais;</w:t>
      </w:r>
    </w:p>
    <w:p w:rsidR="001158D0" w:rsidRPr="00AE5C0E" w:rsidRDefault="001158D0" w:rsidP="001158D0">
      <w:pPr>
        <w:spacing w:after="0" w:line="240" w:lineRule="auto"/>
        <w:jc w:val="both"/>
      </w:pPr>
      <w:r>
        <w:rPr>
          <w:b/>
        </w:rPr>
        <w:t>8.</w:t>
      </w:r>
      <w:r w:rsidRPr="00AE5C0E">
        <w:rPr>
          <w:b/>
        </w:rPr>
        <w:t xml:space="preserve">4. </w:t>
      </w:r>
      <w:r w:rsidRPr="00AE5C0E">
        <w:t>O valor máximo das multas não poderá exceder, cumulativamente, a 10% (dez por cento) do valor da aquisição;</w:t>
      </w:r>
    </w:p>
    <w:p w:rsidR="001158D0" w:rsidRPr="00AE5C0E" w:rsidRDefault="001158D0" w:rsidP="001158D0">
      <w:pPr>
        <w:spacing w:after="0" w:line="240" w:lineRule="auto"/>
        <w:jc w:val="both"/>
      </w:pPr>
      <w:r>
        <w:rPr>
          <w:b/>
        </w:rPr>
        <w:t>8.</w:t>
      </w: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1158D0" w:rsidRPr="00AE5C0E" w:rsidRDefault="001158D0" w:rsidP="001158D0">
      <w:pPr>
        <w:spacing w:after="0" w:line="240" w:lineRule="auto"/>
        <w:jc w:val="both"/>
      </w:pPr>
      <w:r>
        <w:rPr>
          <w:b/>
        </w:rPr>
        <w:t>8.</w:t>
      </w:r>
      <w:r w:rsidRPr="00AE5C0E">
        <w:rPr>
          <w:b/>
        </w:rPr>
        <w:t>6.</w:t>
      </w:r>
      <w:r w:rsidRPr="00AE5C0E">
        <w:rPr>
          <w:b/>
        </w:rPr>
        <w:tab/>
      </w:r>
      <w:r w:rsidRPr="00AE5C0E">
        <w:t>Extensão das penalidades:</w:t>
      </w:r>
    </w:p>
    <w:p w:rsidR="001158D0" w:rsidRPr="00AE5C0E" w:rsidRDefault="001158D0" w:rsidP="001158D0">
      <w:pPr>
        <w:spacing w:after="0" w:line="240" w:lineRule="auto"/>
        <w:jc w:val="both"/>
      </w:pPr>
      <w:r>
        <w:rPr>
          <w:b/>
        </w:rPr>
        <w:t>8.</w:t>
      </w:r>
      <w:r w:rsidRPr="00AE5C0E">
        <w:rPr>
          <w:b/>
        </w:rPr>
        <w:t>6.1.</w:t>
      </w:r>
      <w:r w:rsidRPr="00AE5C0E">
        <w:rPr>
          <w:b/>
        </w:rPr>
        <w:tab/>
      </w:r>
      <w:r w:rsidRPr="00AE5C0E">
        <w:t>A sanção de suspensão de participar em licitação e contratar com a Administração Pública poderá ser também aplicada àqueles que:</w:t>
      </w:r>
    </w:p>
    <w:p w:rsidR="001158D0" w:rsidRPr="00AE5C0E" w:rsidRDefault="001158D0" w:rsidP="001158D0">
      <w:pPr>
        <w:spacing w:after="0" w:line="240" w:lineRule="auto"/>
        <w:jc w:val="both"/>
      </w:pPr>
      <w:r w:rsidRPr="00AE5C0E">
        <w:t>a)</w:t>
      </w:r>
      <w:r w:rsidRPr="00AE5C0E">
        <w:tab/>
        <w:t>retardarem a execução do pregão;</w:t>
      </w:r>
    </w:p>
    <w:p w:rsidR="001158D0" w:rsidRPr="00AE5C0E" w:rsidRDefault="001158D0" w:rsidP="001158D0">
      <w:pPr>
        <w:spacing w:after="0" w:line="240" w:lineRule="auto"/>
        <w:jc w:val="both"/>
      </w:pPr>
      <w:r w:rsidRPr="00AE5C0E">
        <w:t>b)</w:t>
      </w:r>
      <w:r w:rsidRPr="00AE5C0E">
        <w:tab/>
        <w:t>demonstrarem não possuir idoneidade para contratar com a Administração;</w:t>
      </w:r>
    </w:p>
    <w:p w:rsidR="001158D0" w:rsidRPr="00AE5C0E" w:rsidRDefault="001158D0" w:rsidP="001158D0">
      <w:pPr>
        <w:spacing w:after="0" w:line="240" w:lineRule="auto"/>
        <w:jc w:val="both"/>
      </w:pPr>
      <w:r w:rsidRPr="00AE5C0E">
        <w:t>c)</w:t>
      </w:r>
      <w:r w:rsidRPr="00AE5C0E">
        <w:tab/>
        <w:t>fizerem declaração falsa ou cometerem fraude fiscal.</w:t>
      </w:r>
    </w:p>
    <w:p w:rsidR="00B75958" w:rsidRPr="00AE5C0E" w:rsidRDefault="00B75958" w:rsidP="00B75958">
      <w:pPr>
        <w:spacing w:after="0" w:line="240" w:lineRule="auto"/>
        <w:jc w:val="both"/>
      </w:pPr>
    </w:p>
    <w:p w:rsidR="00B75958" w:rsidRPr="00AE5C0E" w:rsidRDefault="006E0419" w:rsidP="00C65B9F">
      <w:pPr>
        <w:shd w:val="clear" w:color="auto" w:fill="F2F2F2" w:themeFill="background1" w:themeFillShade="F2"/>
        <w:spacing w:after="0" w:line="240" w:lineRule="auto"/>
        <w:jc w:val="both"/>
        <w:rPr>
          <w:b/>
        </w:rPr>
      </w:pPr>
      <w:r>
        <w:rPr>
          <w:b/>
        </w:rPr>
        <w:t xml:space="preserve">9 - CLÁUSULA NONA </w:t>
      </w:r>
      <w:r w:rsidR="00B75958" w:rsidRPr="00AE5C0E">
        <w:rPr>
          <w:b/>
        </w:rPr>
        <w:t>– DO FORO</w:t>
      </w:r>
    </w:p>
    <w:p w:rsidR="006F20C0" w:rsidRDefault="006E0419" w:rsidP="00B75958">
      <w:pPr>
        <w:spacing w:after="0" w:line="240" w:lineRule="auto"/>
        <w:jc w:val="both"/>
      </w:pPr>
      <w:r>
        <w:rPr>
          <w:b/>
        </w:rPr>
        <w:t>9</w:t>
      </w:r>
      <w:r w:rsidR="00B75958" w:rsidRPr="00AE5C0E">
        <w:rPr>
          <w:b/>
        </w:rPr>
        <w:t>.1.</w:t>
      </w:r>
      <w:r w:rsidR="00B75958" w:rsidRPr="00AE5C0E">
        <w:t xml:space="preserve"> Fica eleito o foro da Comarca de Presidente Olegário – MG, como único competente para dirimir as dúvidas ou controvérsias resultantes da interpretação deste contrato, renunciando a qualquer outro por mais privilegiado que seja. </w:t>
      </w:r>
    </w:p>
    <w:p w:rsidR="006F20C0" w:rsidRDefault="006F20C0" w:rsidP="00B75958">
      <w:pPr>
        <w:spacing w:after="0" w:line="240" w:lineRule="auto"/>
        <w:jc w:val="both"/>
      </w:pPr>
    </w:p>
    <w:p w:rsidR="006F20C0" w:rsidRDefault="006F20C0" w:rsidP="00B75958">
      <w:pPr>
        <w:spacing w:after="0" w:line="240" w:lineRule="auto"/>
        <w:jc w:val="both"/>
      </w:pPr>
    </w:p>
    <w:p w:rsidR="00B75958" w:rsidRPr="00AE5C0E" w:rsidRDefault="00B75958" w:rsidP="00B75958">
      <w:pPr>
        <w:spacing w:after="0" w:line="240" w:lineRule="auto"/>
        <w:jc w:val="both"/>
      </w:pPr>
      <w:r w:rsidRPr="00AE5C0E">
        <w:t>E por estarem assim ajustadas, as partes, com as testemunhas abaixo, assinam o presente instrumento em 03 (três) vias de igual teor e forma.</w:t>
      </w:r>
    </w:p>
    <w:p w:rsidR="00B75958" w:rsidRPr="00AE5C0E" w:rsidRDefault="00B75958" w:rsidP="00B75958">
      <w:pPr>
        <w:spacing w:after="0" w:line="240" w:lineRule="auto"/>
        <w:jc w:val="both"/>
      </w:pPr>
    </w:p>
    <w:p w:rsidR="00B75958" w:rsidRPr="00AE5C0E" w:rsidRDefault="00B75958" w:rsidP="00C65B9F">
      <w:pPr>
        <w:spacing w:after="0" w:line="240" w:lineRule="auto"/>
        <w:jc w:val="right"/>
      </w:pPr>
      <w:r w:rsidRPr="00AE5C0E">
        <w:t xml:space="preserve">Presidente Olegário/MG, __ de _______ </w:t>
      </w:r>
      <w:proofErr w:type="spellStart"/>
      <w:r w:rsidRPr="00AE5C0E">
        <w:t>de</w:t>
      </w:r>
      <w:proofErr w:type="spellEnd"/>
      <w:r w:rsidRPr="00AE5C0E">
        <w:t xml:space="preserv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8A7AB6" w:rsidRPr="00AE5C0E" w:rsidRDefault="00B75958" w:rsidP="008A7AB6">
      <w:pPr>
        <w:spacing w:after="0" w:line="240" w:lineRule="auto"/>
        <w:jc w:val="center"/>
      </w:pPr>
      <w:r w:rsidRPr="00AE5C0E">
        <w:t xml:space="preserve"> </w:t>
      </w:r>
      <w:proofErr w:type="spellStart"/>
      <w:r w:rsidR="008A7AB6" w:rsidRPr="00AE5C0E">
        <w:t>Rhenys</w:t>
      </w:r>
      <w:proofErr w:type="spellEnd"/>
      <w:r w:rsidR="008A7AB6" w:rsidRPr="00AE5C0E">
        <w:t xml:space="preserve"> da Silva Cambraia </w:t>
      </w:r>
    </w:p>
    <w:p w:rsidR="008A7AB6" w:rsidRPr="00AE5C0E" w:rsidRDefault="008A7AB6" w:rsidP="008A7AB6">
      <w:pPr>
        <w:spacing w:after="0" w:line="240" w:lineRule="auto"/>
        <w:jc w:val="center"/>
        <w:rPr>
          <w:b/>
        </w:rPr>
      </w:pPr>
      <w:r w:rsidRPr="00AE5C0E">
        <w:rPr>
          <w:b/>
        </w:rPr>
        <w:t>Prefeito Municipal</w:t>
      </w:r>
    </w:p>
    <w:p w:rsidR="008A7AB6" w:rsidRPr="00AE5C0E" w:rsidRDefault="008A7AB6" w:rsidP="008A7AB6">
      <w:pPr>
        <w:spacing w:after="0" w:line="240" w:lineRule="auto"/>
        <w:jc w:val="center"/>
        <w:rPr>
          <w:b/>
        </w:rPr>
      </w:pPr>
      <w:r w:rsidRPr="00AE5C0E">
        <w:rPr>
          <w:b/>
        </w:rPr>
        <w:t>MUNICÍPIO DE PRESIDENTE OLEGÁRIO</w:t>
      </w:r>
    </w:p>
    <w:p w:rsidR="008A7AB6" w:rsidRPr="00AE5C0E" w:rsidRDefault="008A7AB6" w:rsidP="008A7AB6">
      <w:pPr>
        <w:spacing w:after="0" w:line="240" w:lineRule="auto"/>
        <w:jc w:val="cente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259"/>
      </w:tblGrid>
      <w:tr w:rsidR="006E0419" w:rsidRPr="00AE5C0E" w:rsidTr="00CF6897">
        <w:trPr>
          <w:trHeight w:val="785"/>
          <w:jc w:val="center"/>
        </w:trPr>
        <w:tc>
          <w:tcPr>
            <w:tcW w:w="2694" w:type="dxa"/>
            <w:vAlign w:val="center"/>
          </w:tcPr>
          <w:p w:rsidR="006E0419" w:rsidRDefault="006E0419" w:rsidP="00CF6897">
            <w:pPr>
              <w:jc w:val="center"/>
            </w:pPr>
            <w:r>
              <w:t>Júlio dos Reis Pereira</w:t>
            </w:r>
          </w:p>
          <w:p w:rsidR="006E0419" w:rsidRPr="006E0419" w:rsidRDefault="006E0419" w:rsidP="00CF6897">
            <w:pPr>
              <w:jc w:val="center"/>
              <w:rPr>
                <w:b/>
              </w:rPr>
            </w:pPr>
            <w:r w:rsidRPr="006E0419">
              <w:rPr>
                <w:b/>
              </w:rPr>
              <w:t>Secretário de Agricultura e Meio Ambiente</w:t>
            </w:r>
          </w:p>
        </w:tc>
        <w:tc>
          <w:tcPr>
            <w:tcW w:w="3118" w:type="dxa"/>
            <w:vAlign w:val="center"/>
          </w:tcPr>
          <w:p w:rsidR="006E0419" w:rsidRDefault="006E0419" w:rsidP="00CF6897">
            <w:pPr>
              <w:jc w:val="center"/>
            </w:pPr>
          </w:p>
          <w:p w:rsidR="006E0419" w:rsidRDefault="006E0419" w:rsidP="00CF6897">
            <w:pPr>
              <w:jc w:val="center"/>
            </w:pPr>
            <w:r>
              <w:t>Nilda Maria de Sousa Borges</w:t>
            </w:r>
          </w:p>
          <w:p w:rsidR="006E0419" w:rsidRPr="006E0419" w:rsidRDefault="006E0419" w:rsidP="00CF6897">
            <w:pPr>
              <w:jc w:val="center"/>
              <w:rPr>
                <w:b/>
              </w:rPr>
            </w:pPr>
            <w:r w:rsidRPr="006E0419">
              <w:rPr>
                <w:b/>
              </w:rPr>
              <w:t>Secretária Municipal de Educação</w:t>
            </w:r>
          </w:p>
        </w:tc>
        <w:tc>
          <w:tcPr>
            <w:tcW w:w="3259" w:type="dxa"/>
            <w:vAlign w:val="center"/>
          </w:tcPr>
          <w:p w:rsidR="006E0419" w:rsidRPr="00AE5C0E" w:rsidRDefault="006E0419" w:rsidP="00CF6897">
            <w:pPr>
              <w:jc w:val="center"/>
            </w:pPr>
            <w:r w:rsidRPr="00AE5C0E">
              <w:t>Gilmar Caetano da Silva</w:t>
            </w:r>
          </w:p>
          <w:p w:rsidR="006E0419" w:rsidRPr="006E0419" w:rsidRDefault="006E0419" w:rsidP="00CF6897">
            <w:pPr>
              <w:jc w:val="center"/>
              <w:rPr>
                <w:b/>
              </w:rPr>
            </w:pPr>
            <w:r w:rsidRPr="006E0419">
              <w:rPr>
                <w:b/>
              </w:rPr>
              <w:t>Secretário de Obras e Serviços Públicos</w:t>
            </w:r>
          </w:p>
        </w:tc>
      </w:tr>
    </w:tbl>
    <w:p w:rsidR="008A7AB6" w:rsidRPr="00AE5C0E" w:rsidRDefault="008A7AB6" w:rsidP="008A7AB6">
      <w:pPr>
        <w:spacing w:after="0" w:line="240" w:lineRule="auto"/>
        <w:jc w:val="center"/>
      </w:pPr>
    </w:p>
    <w:p w:rsidR="008A7AB6" w:rsidRPr="00AE5C0E" w:rsidRDefault="008A7AB6" w:rsidP="008A7AB6">
      <w:pPr>
        <w:spacing w:after="0" w:line="240" w:lineRule="auto"/>
        <w:jc w:val="center"/>
      </w:pPr>
      <w:r w:rsidRPr="00AE5C0E">
        <w:t>Representante Legal</w:t>
      </w:r>
    </w:p>
    <w:p w:rsidR="008A7AB6" w:rsidRPr="00AE5C0E" w:rsidRDefault="008A7AB6" w:rsidP="008A7AB6">
      <w:pPr>
        <w:spacing w:after="0" w:line="240" w:lineRule="auto"/>
        <w:jc w:val="center"/>
        <w:rPr>
          <w:b/>
        </w:rPr>
      </w:pPr>
      <w:r w:rsidRPr="00AE5C0E">
        <w:rPr>
          <w:b/>
        </w:rPr>
        <w:t>Razão social da contratada</w:t>
      </w:r>
    </w:p>
    <w:p w:rsidR="008A7AB6" w:rsidRPr="00AE5C0E" w:rsidRDefault="008A7AB6" w:rsidP="008A7AB6">
      <w:pPr>
        <w:spacing w:after="0" w:line="240" w:lineRule="auto"/>
        <w:jc w:val="center"/>
        <w:rPr>
          <w:b/>
        </w:rPr>
      </w:pPr>
    </w:p>
    <w:p w:rsidR="008A7AB6" w:rsidRPr="00AE5C0E" w:rsidRDefault="008A7AB6" w:rsidP="008A7AB6">
      <w:pPr>
        <w:spacing w:after="0" w:line="240" w:lineRule="auto"/>
        <w:jc w:val="center"/>
      </w:pPr>
    </w:p>
    <w:p w:rsidR="008A7AB6" w:rsidRPr="00AE5C0E" w:rsidRDefault="008A7AB6" w:rsidP="008A7AB6">
      <w:pPr>
        <w:spacing w:after="0" w:line="240" w:lineRule="auto"/>
      </w:pPr>
      <w:r w:rsidRPr="00AE5C0E">
        <w:t>I - _______________________________________________________________</w:t>
      </w:r>
    </w:p>
    <w:p w:rsidR="008A7AB6" w:rsidRPr="00AE5C0E" w:rsidRDefault="008A7AB6" w:rsidP="008A7AB6">
      <w:pPr>
        <w:spacing w:after="0" w:line="240" w:lineRule="auto"/>
      </w:pPr>
      <w:r w:rsidRPr="00AE5C0E">
        <w:t xml:space="preserve">     Flávio </w:t>
      </w:r>
      <w:proofErr w:type="spellStart"/>
      <w:r w:rsidRPr="00AE5C0E">
        <w:t>Diórgenes</w:t>
      </w:r>
      <w:proofErr w:type="spellEnd"/>
      <w:r w:rsidRPr="00AE5C0E">
        <w:t xml:space="preserve"> Cassimiro – Assessor de Engenharia – CREA/MG:  253560/D</w:t>
      </w:r>
    </w:p>
    <w:p w:rsidR="008A7AB6" w:rsidRPr="00AE5C0E" w:rsidRDefault="008A7AB6" w:rsidP="008A7AB6">
      <w:pPr>
        <w:spacing w:after="0" w:line="240" w:lineRule="auto"/>
      </w:pPr>
    </w:p>
    <w:p w:rsidR="008A7AB6" w:rsidRPr="00AE5C0E" w:rsidRDefault="008A7AB6" w:rsidP="008A7AB6">
      <w:pPr>
        <w:spacing w:after="0" w:line="240" w:lineRule="auto"/>
      </w:pPr>
      <w:r w:rsidRPr="00AE5C0E">
        <w:t>II - _____________________________________________________</w:t>
      </w:r>
    </w:p>
    <w:p w:rsidR="00E4688F" w:rsidRDefault="008A7AB6" w:rsidP="008A7AB6">
      <w:pPr>
        <w:spacing w:after="0" w:line="240" w:lineRule="auto"/>
      </w:pPr>
      <w:r w:rsidRPr="00AE5C0E">
        <w:t xml:space="preserve">      Ronaldo Alves Pereira CPF:365.840.456-68</w:t>
      </w:r>
    </w:p>
    <w:p w:rsidR="00E4688F" w:rsidRDefault="00E4688F">
      <w:pPr>
        <w:sectPr w:rsidR="00E4688F" w:rsidSect="00B75958">
          <w:pgSz w:w="11906" w:h="16838"/>
          <w:pgMar w:top="1276" w:right="1134" w:bottom="1134" w:left="1701" w:header="284" w:footer="295" w:gutter="0"/>
          <w:cols w:space="708"/>
          <w:docGrid w:linePitch="360"/>
        </w:sectPr>
      </w:pPr>
      <w:r>
        <w:br w:type="page"/>
      </w:r>
    </w:p>
    <w:p w:rsidR="00E4688F" w:rsidRPr="00AE5C0E" w:rsidRDefault="00E4688F" w:rsidP="00E4688F">
      <w:pPr>
        <w:shd w:val="clear" w:color="auto" w:fill="D9D9D9" w:themeFill="background1" w:themeFillShade="D9"/>
        <w:spacing w:after="0" w:line="240" w:lineRule="auto"/>
        <w:jc w:val="center"/>
        <w:rPr>
          <w:b/>
        </w:rPr>
      </w:pPr>
      <w:r w:rsidRPr="00B1219C">
        <w:rPr>
          <w:b/>
        </w:rPr>
        <w:t>ANEXO V –  CROQUIS</w:t>
      </w:r>
    </w:p>
    <w:p w:rsidR="00E4688F" w:rsidRDefault="00E4688F" w:rsidP="00E4688F">
      <w:pPr>
        <w:spacing w:after="0" w:line="240" w:lineRule="auto"/>
        <w:jc w:val="center"/>
      </w:pPr>
    </w:p>
    <w:p w:rsidR="00E4688F" w:rsidRPr="00B1219C" w:rsidRDefault="00E4688F" w:rsidP="00E4688F">
      <w:pPr>
        <w:pStyle w:val="Ttulo"/>
        <w:rPr>
          <w:rFonts w:asciiTheme="minorHAnsi" w:hAnsiTheme="minorHAnsi" w:cstheme="minorHAnsi"/>
        </w:rPr>
      </w:pPr>
      <w:r w:rsidRPr="00B1219C">
        <w:rPr>
          <w:rFonts w:asciiTheme="minorHAnsi" w:hAnsiTheme="minorHAnsi" w:cstheme="minorHAnsi"/>
        </w:rPr>
        <w:t xml:space="preserve">CROQUI – Grade </w:t>
      </w:r>
      <w:proofErr w:type="spellStart"/>
      <w:r w:rsidRPr="00B1219C">
        <w:rPr>
          <w:rFonts w:asciiTheme="minorHAnsi" w:hAnsiTheme="minorHAnsi" w:cstheme="minorHAnsi"/>
        </w:rPr>
        <w:t>Cafezinho</w:t>
      </w:r>
      <w:proofErr w:type="spellEnd"/>
    </w:p>
    <w:p w:rsidR="00E4688F" w:rsidRDefault="00E4688F" w:rsidP="00E4688F">
      <w:pPr>
        <w:pStyle w:val="Ttulo"/>
        <w:spacing w:before="2"/>
        <w:rPr>
          <w:sz w:val="12"/>
        </w:rPr>
      </w:pPr>
    </w:p>
    <w:p w:rsidR="00E4688F" w:rsidRDefault="00E4688F" w:rsidP="00E4688F">
      <w:pPr>
        <w:pStyle w:val="Ttulo"/>
        <w:ind w:left="109"/>
        <w:rPr>
          <w:sz w:val="20"/>
        </w:rPr>
      </w:pPr>
      <w:bookmarkStart w:id="1" w:name="Model"/>
      <w:bookmarkEnd w:id="1"/>
      <w:r>
        <w:rPr>
          <w:noProof/>
          <w:sz w:val="20"/>
          <w:lang w:val="pt-BR" w:eastAsia="pt-BR"/>
        </w:rPr>
        <w:drawing>
          <wp:inline distT="0" distB="0" distL="0" distR="0" wp14:anchorId="313CE179" wp14:editId="07A2A633">
            <wp:extent cx="8675860" cy="119062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8675860" cy="1190625"/>
                    </a:xfrm>
                    <a:prstGeom prst="rect">
                      <a:avLst/>
                    </a:prstGeom>
                  </pic:spPr>
                </pic:pic>
              </a:graphicData>
            </a:graphic>
          </wp:inline>
        </w:drawing>
      </w:r>
    </w:p>
    <w:p w:rsidR="00E4688F" w:rsidRDefault="00E4688F" w:rsidP="00E4688F">
      <w:pPr>
        <w:pStyle w:val="Ttulo"/>
        <w:spacing w:before="2"/>
        <w:rPr>
          <w:sz w:val="6"/>
        </w:rPr>
      </w:pPr>
    </w:p>
    <w:p w:rsidR="00E4688F" w:rsidRDefault="00E4688F" w:rsidP="00E4688F">
      <w:pPr>
        <w:pStyle w:val="Ttulo"/>
        <w:spacing w:line="160" w:lineRule="exact"/>
        <w:ind w:left="380"/>
        <w:rPr>
          <w:sz w:val="16"/>
        </w:rPr>
      </w:pPr>
      <w:r>
        <w:rPr>
          <w:noProof/>
          <w:position w:val="-2"/>
          <w:sz w:val="16"/>
          <w:lang w:val="pt-BR" w:eastAsia="pt-BR"/>
        </w:rPr>
        <w:drawing>
          <wp:inline distT="0" distB="0" distL="0" distR="0" wp14:anchorId="05CEA3E9" wp14:editId="6372C9A8">
            <wp:extent cx="8182022" cy="102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8182022" cy="102012"/>
                    </a:xfrm>
                    <a:prstGeom prst="rect">
                      <a:avLst/>
                    </a:prstGeom>
                  </pic:spPr>
                </pic:pic>
              </a:graphicData>
            </a:graphic>
          </wp:inline>
        </w:drawing>
      </w:r>
    </w:p>
    <w:p w:rsidR="00E4688F" w:rsidRDefault="00E4688F" w:rsidP="00E4688F">
      <w:pPr>
        <w:spacing w:after="0" w:line="240" w:lineRule="auto"/>
        <w:jc w:val="center"/>
      </w:pPr>
    </w:p>
    <w:p w:rsidR="00E4688F" w:rsidRDefault="00E4688F" w:rsidP="00E4688F">
      <w:pPr>
        <w:spacing w:after="0" w:line="240" w:lineRule="auto"/>
        <w:jc w:val="center"/>
      </w:pPr>
    </w:p>
    <w:p w:rsidR="00E4688F" w:rsidRDefault="00E4688F" w:rsidP="00E4688F">
      <w:pPr>
        <w:spacing w:after="0" w:line="240" w:lineRule="auto"/>
        <w:jc w:val="center"/>
      </w:pPr>
    </w:p>
    <w:p w:rsidR="00E4688F" w:rsidRDefault="00E4688F" w:rsidP="00E4688F">
      <w:pPr>
        <w:spacing w:after="0" w:line="240" w:lineRule="auto"/>
        <w:jc w:val="center"/>
      </w:pPr>
    </w:p>
    <w:p w:rsidR="00B1219C" w:rsidRDefault="00E4688F" w:rsidP="00B1219C">
      <w:pPr>
        <w:rPr>
          <w:rFonts w:ascii="Times New Roman" w:hAnsi="Times New Roman" w:cs="Times New Roman"/>
        </w:rPr>
        <w:sectPr w:rsidR="00B1219C" w:rsidSect="00B1219C">
          <w:pgSz w:w="16838" w:h="11906" w:orient="landscape"/>
          <w:pgMar w:top="1701" w:right="1276" w:bottom="1134" w:left="1134" w:header="284" w:footer="295" w:gutter="0"/>
          <w:cols w:space="708"/>
          <w:docGrid w:linePitch="360"/>
        </w:sectPr>
      </w:pPr>
      <w:r w:rsidRPr="00B1219C">
        <w:rPr>
          <w:rFonts w:cstheme="minorHAnsi"/>
          <w:noProof/>
          <w:lang w:eastAsia="pt-BR"/>
        </w:rPr>
        <w:drawing>
          <wp:anchor distT="0" distB="0" distL="114300" distR="114300" simplePos="0" relativeHeight="251660288" behindDoc="1" locked="0" layoutInCell="1" allowOverlap="1">
            <wp:simplePos x="0" y="0"/>
            <wp:positionH relativeFrom="margin">
              <wp:align>center</wp:align>
            </wp:positionH>
            <wp:positionV relativeFrom="paragraph">
              <wp:posOffset>648000</wp:posOffset>
            </wp:positionV>
            <wp:extent cx="6609023" cy="4670857"/>
            <wp:effectExtent l="0" t="0" r="1905" b="0"/>
            <wp:wrapTight wrapText="bothSides">
              <wp:wrapPolygon edited="0">
                <wp:start x="0" y="0"/>
                <wp:lineTo x="0" y="21497"/>
                <wp:lineTo x="21544" y="21497"/>
                <wp:lineTo x="21544" y="0"/>
                <wp:lineTo x="0" y="0"/>
              </wp:wrapPolygon>
            </wp:wrapTight>
            <wp:docPr id="71" name="Imagem 71" descr="D:\Users\PPO-USER\Downloads\Cobertura - Creche de Santia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PO-USER\Downloads\Cobertura - Creche de Santiago_page-00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09023" cy="4670857"/>
                    </a:xfrm>
                    <a:prstGeom prst="rect">
                      <a:avLst/>
                    </a:prstGeom>
                    <a:noFill/>
                    <a:ln>
                      <a:noFill/>
                    </a:ln>
                  </pic:spPr>
                </pic:pic>
              </a:graphicData>
            </a:graphic>
          </wp:anchor>
        </w:drawing>
      </w:r>
      <w:r w:rsidRPr="00B1219C">
        <w:rPr>
          <w:rFonts w:cstheme="minorHAnsi"/>
        </w:rPr>
        <w:t>CROQUI – Cobertura Creche Santiago</w:t>
      </w:r>
      <w:r w:rsidRPr="00B1219C">
        <w:rPr>
          <w:b/>
          <w:noProof/>
          <w:highlight w:val="yellow"/>
          <w:lang w:eastAsia="pt-BR"/>
        </w:rPr>
        <w:br w:type="page"/>
      </w:r>
      <w:r w:rsidR="00B1219C" w:rsidRPr="00B1219C">
        <w:rPr>
          <w:rFonts w:cstheme="minorHAnsi"/>
          <w:b/>
          <w:noProof/>
          <w:highlight w:val="yellow"/>
          <w:lang w:eastAsia="pt-BR"/>
        </w:rPr>
        <w:drawing>
          <wp:anchor distT="0" distB="0" distL="114300" distR="114300" simplePos="0" relativeHeight="251661312" behindDoc="1" locked="0" layoutInCell="1" allowOverlap="1">
            <wp:simplePos x="0" y="0"/>
            <wp:positionH relativeFrom="column">
              <wp:posOffset>712470</wp:posOffset>
            </wp:positionH>
            <wp:positionV relativeFrom="paragraph">
              <wp:posOffset>661670</wp:posOffset>
            </wp:positionV>
            <wp:extent cx="7202170" cy="5092065"/>
            <wp:effectExtent l="0" t="0" r="0" b="0"/>
            <wp:wrapTight wrapText="bothSides">
              <wp:wrapPolygon edited="0">
                <wp:start x="0" y="0"/>
                <wp:lineTo x="0" y="21495"/>
                <wp:lineTo x="21539" y="21495"/>
                <wp:lineTo x="21539" y="0"/>
                <wp:lineTo x="0" y="0"/>
              </wp:wrapPolygon>
            </wp:wrapTight>
            <wp:docPr id="73" name="Imagem 73" descr="D:\Users\PPO-USER\Downloads\Planta Baixa Creche Santia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PPO-USER\Downloads\Planta Baixa Creche Santiago_page-000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2170" cy="509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19C" w:rsidRPr="00B1219C">
        <w:rPr>
          <w:rFonts w:cstheme="minorHAnsi"/>
        </w:rPr>
        <w:t>CROQUI – Planta Baixa Creche Santiago</w:t>
      </w:r>
      <w:r w:rsidR="00B1219C">
        <w:rPr>
          <w:rFonts w:ascii="Times New Roman" w:hAnsi="Times New Roman" w:cs="Times New Roman"/>
        </w:rPr>
        <w:br w:type="page"/>
      </w:r>
    </w:p>
    <w:p w:rsidR="002A7E0B" w:rsidRPr="00AE5C0E" w:rsidRDefault="00B1219C" w:rsidP="002A7E0B">
      <w:pPr>
        <w:shd w:val="clear" w:color="auto" w:fill="D9D9D9" w:themeFill="background1" w:themeFillShade="D9"/>
        <w:spacing w:after="0" w:line="240" w:lineRule="auto"/>
        <w:jc w:val="center"/>
        <w:rPr>
          <w:b/>
        </w:rPr>
      </w:pPr>
      <w:r w:rsidRPr="00B1219C">
        <w:rPr>
          <w:b/>
        </w:rPr>
        <w:t>ANEXO VI</w:t>
      </w:r>
      <w:r w:rsidR="002A7E0B" w:rsidRPr="00B1219C">
        <w:rPr>
          <w:b/>
        </w:rPr>
        <w:t xml:space="preserve"> –  LINKS ÚTEIS</w:t>
      </w:r>
    </w:p>
    <w:p w:rsidR="002A7E0B" w:rsidRPr="00AE5C0E" w:rsidRDefault="002A7E0B" w:rsidP="003C7261">
      <w:pPr>
        <w:spacing w:after="0" w:line="240" w:lineRule="auto"/>
        <w:jc w:val="both"/>
        <w:rPr>
          <w:b/>
        </w:rPr>
      </w:pPr>
    </w:p>
    <w:p w:rsidR="002A7E0B" w:rsidRPr="00AE5C0E" w:rsidRDefault="002A7E0B" w:rsidP="009B682D">
      <w:pPr>
        <w:spacing w:after="0" w:line="240" w:lineRule="auto"/>
        <w:rPr>
          <w:b/>
        </w:rPr>
      </w:pPr>
      <w:r w:rsidRPr="00AE5C0E">
        <w:rPr>
          <w:b/>
        </w:rPr>
        <w:t>Site do Município de Presidente Olegário– Processos:</w:t>
      </w:r>
    </w:p>
    <w:p w:rsidR="0036134B" w:rsidRDefault="009657B8" w:rsidP="009B682D">
      <w:pPr>
        <w:spacing w:after="0" w:line="240" w:lineRule="auto"/>
        <w:rPr>
          <w:rStyle w:val="Hyperlink"/>
          <w:color w:val="auto"/>
        </w:rPr>
      </w:pPr>
      <w:hyperlink r:id="rId21" w:history="1">
        <w:r w:rsidR="002A7E0B" w:rsidRPr="00AE5C0E">
          <w:rPr>
            <w:rStyle w:val="Hyperlink"/>
            <w:color w:val="auto"/>
          </w:rPr>
          <w:t>https://po.mg.gov.br/licitacoes</w:t>
        </w:r>
      </w:hyperlink>
    </w:p>
    <w:p w:rsidR="009B682D" w:rsidRPr="00AE5C0E" w:rsidRDefault="009B682D" w:rsidP="009B682D">
      <w:pPr>
        <w:spacing w:after="0" w:line="240" w:lineRule="auto"/>
        <w:rPr>
          <w:b/>
        </w:rPr>
      </w:pPr>
      <w:r w:rsidRPr="00AE5C0E">
        <w:rPr>
          <w:b/>
        </w:rPr>
        <w:t xml:space="preserve">CNPJ:  </w:t>
      </w:r>
    </w:p>
    <w:p w:rsidR="009B682D" w:rsidRPr="00AE5C0E" w:rsidRDefault="009657B8" w:rsidP="009B682D">
      <w:pPr>
        <w:spacing w:after="0" w:line="240" w:lineRule="auto"/>
      </w:pPr>
      <w:hyperlink r:id="rId22" w:history="1">
        <w:r w:rsidR="009B682D" w:rsidRPr="00AE5C0E">
          <w:rPr>
            <w:rStyle w:val="Hyperlink"/>
            <w:color w:val="auto"/>
          </w:rPr>
          <w:t>https://servicos.receita.fazenda.gov.br/servicos/cnpjreva/cnpjreva_solicitacao.asp</w:t>
        </w:r>
      </w:hyperlink>
      <w:r w:rsidR="009B682D" w:rsidRPr="00AE5C0E">
        <w:t xml:space="preserve"> </w:t>
      </w:r>
    </w:p>
    <w:p w:rsidR="009B682D" w:rsidRPr="00AE5C0E" w:rsidRDefault="009B682D" w:rsidP="009B682D">
      <w:pPr>
        <w:spacing w:after="0" w:line="240" w:lineRule="auto"/>
      </w:pPr>
      <w:r w:rsidRPr="00AE5C0E">
        <w:rPr>
          <w:b/>
        </w:rPr>
        <w:t>Certidão União:</w:t>
      </w:r>
      <w:r w:rsidRPr="00AE5C0E">
        <w:t xml:space="preserve"> </w:t>
      </w:r>
      <w:hyperlink r:id="rId23" w:history="1">
        <w:r w:rsidRPr="00AE5C0E">
          <w:rPr>
            <w:rStyle w:val="Hyperlink"/>
            <w:color w:val="auto"/>
          </w:rPr>
          <w:t>http://servicos.receita.fazenda.gov.br/Servicos/certidao/CNDConjuntaInter/InformaNICertidao.asp?tipo=1</w:t>
        </w:r>
      </w:hyperlink>
    </w:p>
    <w:p w:rsidR="009B682D" w:rsidRPr="00AE5C0E" w:rsidRDefault="009B682D" w:rsidP="009B682D">
      <w:pPr>
        <w:spacing w:after="0" w:line="240" w:lineRule="auto"/>
        <w:rPr>
          <w:b/>
        </w:rPr>
      </w:pPr>
      <w:r w:rsidRPr="00AE5C0E">
        <w:rPr>
          <w:b/>
        </w:rPr>
        <w:t xml:space="preserve">FGTS: </w:t>
      </w:r>
    </w:p>
    <w:p w:rsidR="009B682D" w:rsidRPr="00AE5C0E" w:rsidRDefault="009657B8" w:rsidP="009B682D">
      <w:pPr>
        <w:spacing w:after="0" w:line="240" w:lineRule="auto"/>
      </w:pPr>
      <w:hyperlink r:id="rId24" w:history="1">
        <w:r w:rsidR="009B682D" w:rsidRPr="00AE5C0E">
          <w:rPr>
            <w:rStyle w:val="Hyperlink"/>
            <w:color w:val="auto"/>
          </w:rPr>
          <w:t>https://consulta-crf.caixa.gov.br/consultacrf/pages/consultaEmpregador.jsf</w:t>
        </w:r>
      </w:hyperlink>
      <w:r w:rsidR="009B682D" w:rsidRPr="00AE5C0E">
        <w:t xml:space="preserve"> </w:t>
      </w:r>
    </w:p>
    <w:p w:rsidR="009B682D" w:rsidRPr="00AE5C0E" w:rsidRDefault="002A7E0B" w:rsidP="009B682D">
      <w:pPr>
        <w:spacing w:after="0" w:line="240" w:lineRule="auto"/>
        <w:rPr>
          <w:b/>
        </w:rPr>
      </w:pPr>
      <w:r w:rsidRPr="00AE5C0E">
        <w:rPr>
          <w:b/>
        </w:rPr>
        <w:t>Certidão Trabalhista:</w:t>
      </w:r>
    </w:p>
    <w:p w:rsidR="002A7E0B" w:rsidRPr="00AE5C0E" w:rsidRDefault="009657B8" w:rsidP="009B682D">
      <w:pPr>
        <w:spacing w:after="0" w:line="240" w:lineRule="auto"/>
      </w:pPr>
      <w:hyperlink r:id="rId25" w:history="1">
        <w:r w:rsidR="002A7E0B" w:rsidRPr="00AE5C0E">
          <w:rPr>
            <w:rStyle w:val="Hyperlink"/>
            <w:color w:val="auto"/>
          </w:rPr>
          <w:t>https://www.tst.jus.br/certidao1</w:t>
        </w:r>
      </w:hyperlink>
      <w:r w:rsidR="002A7E0B" w:rsidRPr="00AE5C0E">
        <w:t xml:space="preserve"> </w:t>
      </w:r>
    </w:p>
    <w:p w:rsidR="009B682D" w:rsidRPr="00AE5C0E" w:rsidRDefault="002A7E0B" w:rsidP="004D5164">
      <w:pPr>
        <w:spacing w:after="0" w:line="240" w:lineRule="auto"/>
        <w:jc w:val="both"/>
        <w:rPr>
          <w:b/>
        </w:rPr>
      </w:pPr>
      <w:r w:rsidRPr="00AE5C0E">
        <w:rPr>
          <w:b/>
        </w:rPr>
        <w:t>Certidão Estadual Minas Gerais:</w:t>
      </w:r>
    </w:p>
    <w:p w:rsidR="002A7E0B" w:rsidRPr="00AE5C0E" w:rsidRDefault="009657B8" w:rsidP="004D5164">
      <w:pPr>
        <w:spacing w:after="0" w:line="240" w:lineRule="auto"/>
        <w:jc w:val="both"/>
      </w:pPr>
      <w:hyperlink r:id="rId26" w:history="1">
        <w:r w:rsidR="002A7E0B" w:rsidRPr="00AE5C0E">
          <w:rPr>
            <w:rStyle w:val="Hyperlink"/>
            <w:color w:val="auto"/>
          </w:rPr>
          <w:t>https://www2.fazenda.mg.gov.br/sol/ctrl/SOL/CDT/SERVICO_829?ACAO=INICIAR</w:t>
        </w:r>
      </w:hyperlink>
      <w:r w:rsidR="002A7E0B" w:rsidRPr="00AE5C0E">
        <w:t xml:space="preserve"> </w:t>
      </w:r>
    </w:p>
    <w:p w:rsidR="002A7E0B" w:rsidRPr="00AE5C0E" w:rsidRDefault="002A7E0B" w:rsidP="004D5164">
      <w:pPr>
        <w:spacing w:after="0" w:line="240" w:lineRule="auto"/>
        <w:jc w:val="both"/>
        <w:rPr>
          <w:b/>
        </w:rPr>
      </w:pPr>
      <w:r w:rsidRPr="00AE5C0E">
        <w:rPr>
          <w:b/>
        </w:rPr>
        <w:t>Certidão de Falência (TJMG):</w:t>
      </w:r>
    </w:p>
    <w:p w:rsidR="002A7E0B" w:rsidRPr="00AE5C0E" w:rsidRDefault="009657B8" w:rsidP="004D5164">
      <w:pPr>
        <w:spacing w:after="0" w:line="240" w:lineRule="auto"/>
        <w:jc w:val="both"/>
      </w:pPr>
      <w:hyperlink r:id="rId27" w:history="1">
        <w:r w:rsidR="002A7E0B" w:rsidRPr="00AE5C0E">
          <w:rPr>
            <w:rStyle w:val="Hyperlink"/>
            <w:color w:val="auto"/>
          </w:rPr>
          <w:t>http://rupe.tjmg.jus.br/rupe/justica/publico/certidoes/criarSolicitacaoCertidao.rupe?solicitacaoPublica=true</w:t>
        </w:r>
      </w:hyperlink>
      <w:r w:rsidR="002A7E0B" w:rsidRPr="00AE5C0E">
        <w:t xml:space="preserve"> </w:t>
      </w:r>
    </w:p>
    <w:p w:rsidR="002A7E0B" w:rsidRPr="00AE5C0E" w:rsidRDefault="002A7E0B" w:rsidP="004D5164">
      <w:pPr>
        <w:spacing w:after="0" w:line="240" w:lineRule="auto"/>
        <w:jc w:val="both"/>
        <w:rPr>
          <w:b/>
        </w:rPr>
      </w:pPr>
      <w:r w:rsidRPr="00AE5C0E">
        <w:rPr>
          <w:b/>
        </w:rPr>
        <w:t>Certidão Municipal – Município de Presidente Olegário:</w:t>
      </w:r>
    </w:p>
    <w:p w:rsidR="002A7E0B" w:rsidRPr="00AE5C0E" w:rsidRDefault="009657B8" w:rsidP="004D5164">
      <w:pPr>
        <w:spacing w:after="0" w:line="240" w:lineRule="auto"/>
        <w:jc w:val="both"/>
      </w:pPr>
      <w:hyperlink r:id="rId28" w:history="1">
        <w:r w:rsidR="002A7E0B" w:rsidRPr="00AE5C0E">
          <w:rPr>
            <w:rStyle w:val="Hyperlink"/>
            <w:color w:val="auto"/>
          </w:rPr>
          <w:t>http://sistemaweb.memory.com.br/?entidade=9CND71</w:t>
        </w:r>
      </w:hyperlink>
      <w:r w:rsidR="002A7E0B" w:rsidRPr="00AE5C0E">
        <w:t xml:space="preserve"> </w:t>
      </w:r>
    </w:p>
    <w:sectPr w:rsidR="002A7E0B" w:rsidRPr="00AE5C0E" w:rsidSect="00B1219C">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3DC" w:rsidRDefault="009253DC" w:rsidP="00AB0644">
      <w:pPr>
        <w:spacing w:after="0" w:line="240" w:lineRule="auto"/>
      </w:pPr>
      <w:r>
        <w:separator/>
      </w:r>
    </w:p>
  </w:endnote>
  <w:endnote w:type="continuationSeparator" w:id="0">
    <w:p w:rsidR="009253DC" w:rsidRDefault="009253DC"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8F" w:rsidRPr="00AB742F" w:rsidRDefault="000C5E8F"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0C5E8F" w:rsidRPr="00AB0644" w:rsidRDefault="000C5E8F"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3DC" w:rsidRDefault="009253DC" w:rsidP="00AB0644">
      <w:pPr>
        <w:spacing w:after="0" w:line="240" w:lineRule="auto"/>
      </w:pPr>
      <w:r>
        <w:separator/>
      </w:r>
    </w:p>
  </w:footnote>
  <w:footnote w:type="continuationSeparator" w:id="0">
    <w:p w:rsidR="009253DC" w:rsidRDefault="009253DC"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8F" w:rsidRPr="00AB742F" w:rsidRDefault="000C5E8F"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0C5E8F" w:rsidRPr="00AB742F" w:rsidRDefault="000C5E8F" w:rsidP="00AB0644">
    <w:pPr>
      <w:pStyle w:val="Cabealho"/>
      <w:jc w:val="center"/>
      <w:rPr>
        <w:rFonts w:cstheme="minorHAnsi"/>
        <w:b/>
        <w:bCs/>
        <w:sz w:val="28"/>
        <w:szCs w:val="28"/>
      </w:rPr>
    </w:pPr>
    <w:r w:rsidRPr="00AB742F">
      <w:rPr>
        <w:rFonts w:cstheme="minorHAnsi"/>
        <w:b/>
        <w:bCs/>
        <w:sz w:val="28"/>
        <w:szCs w:val="28"/>
      </w:rPr>
      <w:t>Divisão de Compras e Licitações</w:t>
    </w:r>
  </w:p>
  <w:p w:rsidR="000C5E8F" w:rsidRPr="00AB742F" w:rsidRDefault="000C5E8F"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(34) 3811 1560 – licitacao@po.mg.gov.br</w:t>
    </w:r>
  </w:p>
  <w:p w:rsidR="000C5E8F" w:rsidRDefault="000C5E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84D1D"/>
    <w:rsid w:val="00091819"/>
    <w:rsid w:val="00092E5A"/>
    <w:rsid w:val="000C5E8F"/>
    <w:rsid w:val="000D0441"/>
    <w:rsid w:val="000D64D8"/>
    <w:rsid w:val="001158D0"/>
    <w:rsid w:val="0013790B"/>
    <w:rsid w:val="001477F6"/>
    <w:rsid w:val="00156A25"/>
    <w:rsid w:val="001A049A"/>
    <w:rsid w:val="001A476D"/>
    <w:rsid w:val="001D4679"/>
    <w:rsid w:val="001E6866"/>
    <w:rsid w:val="001F236E"/>
    <w:rsid w:val="00200EB1"/>
    <w:rsid w:val="00206BC5"/>
    <w:rsid w:val="00220E35"/>
    <w:rsid w:val="00247504"/>
    <w:rsid w:val="00271BA4"/>
    <w:rsid w:val="00273100"/>
    <w:rsid w:val="002A7E0B"/>
    <w:rsid w:val="002D3E68"/>
    <w:rsid w:val="002D45DE"/>
    <w:rsid w:val="002D6533"/>
    <w:rsid w:val="002D6CAB"/>
    <w:rsid w:val="003045DF"/>
    <w:rsid w:val="00305D7D"/>
    <w:rsid w:val="0033149A"/>
    <w:rsid w:val="00335044"/>
    <w:rsid w:val="003517F9"/>
    <w:rsid w:val="0036134B"/>
    <w:rsid w:val="0036135F"/>
    <w:rsid w:val="00365C75"/>
    <w:rsid w:val="00370B97"/>
    <w:rsid w:val="003A24A9"/>
    <w:rsid w:val="003B3F6B"/>
    <w:rsid w:val="003C7261"/>
    <w:rsid w:val="003D12EA"/>
    <w:rsid w:val="003D3BFF"/>
    <w:rsid w:val="003F0ACF"/>
    <w:rsid w:val="003F2E93"/>
    <w:rsid w:val="004032BD"/>
    <w:rsid w:val="00404974"/>
    <w:rsid w:val="00472DCD"/>
    <w:rsid w:val="004A7ED6"/>
    <w:rsid w:val="004D5164"/>
    <w:rsid w:val="005167EA"/>
    <w:rsid w:val="00534AFA"/>
    <w:rsid w:val="0053560B"/>
    <w:rsid w:val="00563F8F"/>
    <w:rsid w:val="005758D4"/>
    <w:rsid w:val="005B0AC1"/>
    <w:rsid w:val="006A05B5"/>
    <w:rsid w:val="006A3F12"/>
    <w:rsid w:val="006E0419"/>
    <w:rsid w:val="006F20C0"/>
    <w:rsid w:val="00703C79"/>
    <w:rsid w:val="00720BB6"/>
    <w:rsid w:val="00721E6E"/>
    <w:rsid w:val="00731D96"/>
    <w:rsid w:val="00741F9C"/>
    <w:rsid w:val="007837B9"/>
    <w:rsid w:val="00786170"/>
    <w:rsid w:val="007A6255"/>
    <w:rsid w:val="007B2FF0"/>
    <w:rsid w:val="007D07B1"/>
    <w:rsid w:val="007F4B1F"/>
    <w:rsid w:val="00800ED1"/>
    <w:rsid w:val="008158EB"/>
    <w:rsid w:val="00830AAA"/>
    <w:rsid w:val="00891AA4"/>
    <w:rsid w:val="008A1E54"/>
    <w:rsid w:val="008A7AB6"/>
    <w:rsid w:val="008B1872"/>
    <w:rsid w:val="008B761B"/>
    <w:rsid w:val="009253DC"/>
    <w:rsid w:val="00934676"/>
    <w:rsid w:val="00940B90"/>
    <w:rsid w:val="00954895"/>
    <w:rsid w:val="009657B8"/>
    <w:rsid w:val="00981B6E"/>
    <w:rsid w:val="009A19D2"/>
    <w:rsid w:val="009A4817"/>
    <w:rsid w:val="009B682D"/>
    <w:rsid w:val="009C60FC"/>
    <w:rsid w:val="009D549F"/>
    <w:rsid w:val="009D66F6"/>
    <w:rsid w:val="00A07FA5"/>
    <w:rsid w:val="00A119CE"/>
    <w:rsid w:val="00A8487B"/>
    <w:rsid w:val="00A87FE3"/>
    <w:rsid w:val="00AA04F8"/>
    <w:rsid w:val="00AB0644"/>
    <w:rsid w:val="00AC59E5"/>
    <w:rsid w:val="00AE429F"/>
    <w:rsid w:val="00AE479B"/>
    <w:rsid w:val="00AE5C0E"/>
    <w:rsid w:val="00AF58B4"/>
    <w:rsid w:val="00B1219C"/>
    <w:rsid w:val="00B24131"/>
    <w:rsid w:val="00B404D6"/>
    <w:rsid w:val="00B43C33"/>
    <w:rsid w:val="00B51FC2"/>
    <w:rsid w:val="00B67C8D"/>
    <w:rsid w:val="00B75958"/>
    <w:rsid w:val="00B75E70"/>
    <w:rsid w:val="00B86EF3"/>
    <w:rsid w:val="00BB581E"/>
    <w:rsid w:val="00BC20A4"/>
    <w:rsid w:val="00BD2381"/>
    <w:rsid w:val="00BD46BA"/>
    <w:rsid w:val="00BF31D3"/>
    <w:rsid w:val="00C16840"/>
    <w:rsid w:val="00C2702A"/>
    <w:rsid w:val="00C5388D"/>
    <w:rsid w:val="00C5573E"/>
    <w:rsid w:val="00C65B9F"/>
    <w:rsid w:val="00C709A6"/>
    <w:rsid w:val="00C77F36"/>
    <w:rsid w:val="00C80EBC"/>
    <w:rsid w:val="00C84CF5"/>
    <w:rsid w:val="00C94440"/>
    <w:rsid w:val="00CC0788"/>
    <w:rsid w:val="00D05B36"/>
    <w:rsid w:val="00D14886"/>
    <w:rsid w:val="00D52829"/>
    <w:rsid w:val="00D63C55"/>
    <w:rsid w:val="00D658DE"/>
    <w:rsid w:val="00D65F82"/>
    <w:rsid w:val="00D6750F"/>
    <w:rsid w:val="00D86715"/>
    <w:rsid w:val="00D956CB"/>
    <w:rsid w:val="00E00D21"/>
    <w:rsid w:val="00E3786E"/>
    <w:rsid w:val="00E4688F"/>
    <w:rsid w:val="00E53303"/>
    <w:rsid w:val="00E70A32"/>
    <w:rsid w:val="00EB4A1C"/>
    <w:rsid w:val="00EC287F"/>
    <w:rsid w:val="00EC5A32"/>
    <w:rsid w:val="00EE6DBD"/>
    <w:rsid w:val="00F11403"/>
    <w:rsid w:val="00F173F1"/>
    <w:rsid w:val="00F24C7E"/>
    <w:rsid w:val="00F266C1"/>
    <w:rsid w:val="00F455AE"/>
    <w:rsid w:val="00F62478"/>
    <w:rsid w:val="00F97CB9"/>
    <w:rsid w:val="00FA5BA6"/>
    <w:rsid w:val="00FA62CF"/>
    <w:rsid w:val="00FC11BE"/>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4057E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46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styleId="Ttulo">
    <w:name w:val="Title"/>
    <w:basedOn w:val="Normal"/>
    <w:link w:val="TtuloChar"/>
    <w:uiPriority w:val="1"/>
    <w:qFormat/>
    <w:rsid w:val="00E4688F"/>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tuloChar">
    <w:name w:val="Título Char"/>
    <w:basedOn w:val="Fontepargpadro"/>
    <w:link w:val="Ttulo"/>
    <w:uiPriority w:val="1"/>
    <w:rsid w:val="00E4688F"/>
    <w:rPr>
      <w:rFonts w:ascii="Times New Roman" w:eastAsia="Times New Roman" w:hAnsi="Times New Roman" w:cs="Times New Roman"/>
      <w:lang w:val="en-US"/>
    </w:rPr>
  </w:style>
  <w:style w:type="character" w:customStyle="1" w:styleId="Ttulo1Char">
    <w:name w:val="Título 1 Char"/>
    <w:basedOn w:val="Fontepargpadro"/>
    <w:link w:val="Ttulo1"/>
    <w:uiPriority w:val="9"/>
    <w:rsid w:val="00E468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4500627">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4.png"/><Relationship Id="rId26" Type="http://schemas.openxmlformats.org/officeDocument/2006/relationships/hyperlink" Target="https://www2.fazenda.mg.gov.br/sol/ctrl/SOL/CDT/SERVICO_829?ACAO=INICIAR" TargetMode="External"/><Relationship Id="rId3" Type="http://schemas.openxmlformats.org/officeDocument/2006/relationships/styles" Target="styles.xml"/><Relationship Id="rId21" Type="http://schemas.openxmlformats.org/officeDocument/2006/relationships/hyperlink" Target="https://po.mg.gov.br/licitacoes"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3.png"/><Relationship Id="rId25" Type="http://schemas.openxmlformats.org/officeDocument/2006/relationships/hyperlink" Target="https://www.tst.jus.br/certidao1"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s://consulta-crf.caixa.gov.br/consultacrf/pages/consultaEmpregador.js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ervicos.receita.fazenda.gov.br/Servicos/certidao/CNDConjuntaInter/InformaNICertidao.asp?tipo=1" TargetMode="External"/><Relationship Id="rId28" Type="http://schemas.openxmlformats.org/officeDocument/2006/relationships/hyperlink" Target="http://sistemaweb.memory.com.br/?entidade=9CND71" TargetMode="External"/><Relationship Id="rId10" Type="http://schemas.openxmlformats.org/officeDocument/2006/relationships/hyperlink" Target="http://www.licitanet.com.br"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 Id="rId22" Type="http://schemas.openxmlformats.org/officeDocument/2006/relationships/hyperlink" Target="https://servicos.receita.fazenda.gov.br/servicos/cnpjreva/cnpjreva_solicitacao.asp" TargetMode="External"/><Relationship Id="rId27" Type="http://schemas.openxmlformats.org/officeDocument/2006/relationships/hyperlink" Target="http://rupe.tjmg.jus.br/rupe/justica/publico/certidoes/criarSolicitacaoCertidao.rupe?solicitacaoPublica=tru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168BD-09F2-4F11-ABA4-5E00E1A5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11092</Words>
  <Characters>59897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29</cp:revision>
  <cp:lastPrinted>2021-07-13T14:35:00Z</cp:lastPrinted>
  <dcterms:created xsi:type="dcterms:W3CDTF">2021-07-19T12:19:00Z</dcterms:created>
  <dcterms:modified xsi:type="dcterms:W3CDTF">2021-07-19T13:27:00Z</dcterms:modified>
</cp:coreProperties>
</file>