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319A7" w:rsidRDefault="006856E1" w:rsidP="006856E1">
      <w:pPr>
        <w:jc w:val="center"/>
        <w:rPr>
          <w:rFonts w:ascii="Times New Roman" w:hAnsi="Times New Roman" w:cs="Times New Roman"/>
          <w:b/>
          <w:bCs/>
          <w:sz w:val="72"/>
          <w:szCs w:val="72"/>
        </w:rPr>
      </w:pPr>
      <w:r w:rsidRPr="006856E1">
        <w:rPr>
          <w:rFonts w:ascii="Times New Roman" w:hAnsi="Times New Roman" w:cs="Times New Roman"/>
          <w:b/>
          <w:bCs/>
          <w:sz w:val="72"/>
          <w:szCs w:val="72"/>
        </w:rPr>
        <w:t>AVISO</w:t>
      </w:r>
    </w:p>
    <w:p w:rsidR="006856E1" w:rsidRPr="00291193" w:rsidRDefault="006856E1" w:rsidP="00291193">
      <w:pPr>
        <w:spacing w:after="0"/>
        <w:jc w:val="both"/>
        <w:rPr>
          <w:rFonts w:ascii="Times New Roman" w:hAnsi="Times New Roman" w:cs="Times New Roman"/>
          <w:sz w:val="24"/>
          <w:szCs w:val="24"/>
        </w:rPr>
      </w:pPr>
      <w:r w:rsidRPr="00291193">
        <w:rPr>
          <w:rFonts w:ascii="Times New Roman" w:hAnsi="Times New Roman" w:cs="Times New Roman"/>
          <w:sz w:val="24"/>
          <w:szCs w:val="24"/>
        </w:rPr>
        <w:t xml:space="preserve">Referência: </w:t>
      </w:r>
    </w:p>
    <w:p w:rsidR="006856E1" w:rsidRPr="00291193" w:rsidRDefault="00291193" w:rsidP="00291193">
      <w:pPr>
        <w:spacing w:after="0"/>
        <w:jc w:val="both"/>
        <w:rPr>
          <w:rFonts w:ascii="Times New Roman" w:hAnsi="Times New Roman" w:cs="Times New Roman"/>
          <w:sz w:val="24"/>
          <w:szCs w:val="24"/>
        </w:rPr>
      </w:pPr>
      <w:r w:rsidRPr="00291193">
        <w:rPr>
          <w:rFonts w:ascii="Times New Roman" w:hAnsi="Times New Roman" w:cs="Times New Roman"/>
          <w:sz w:val="24"/>
          <w:szCs w:val="24"/>
        </w:rPr>
        <w:t xml:space="preserve">Dispensa de Valor nº 005/2024 </w:t>
      </w:r>
    </w:p>
    <w:p w:rsidR="00291193" w:rsidRDefault="00291193" w:rsidP="00291193">
      <w:pPr>
        <w:spacing w:after="0"/>
        <w:jc w:val="both"/>
        <w:rPr>
          <w:rFonts w:ascii="Times New Roman" w:hAnsi="Times New Roman" w:cs="Times New Roman"/>
          <w:sz w:val="24"/>
          <w:szCs w:val="24"/>
        </w:rPr>
      </w:pPr>
      <w:r w:rsidRPr="00291193">
        <w:rPr>
          <w:rFonts w:ascii="Times New Roman" w:hAnsi="Times New Roman" w:cs="Times New Roman"/>
          <w:sz w:val="24"/>
          <w:szCs w:val="24"/>
        </w:rPr>
        <w:t>OBJETO: CONTRATAÇÃO DE EMPRESA ESPECIALIZADA EM SERVIÇOS DE SONDAGEM SPT (STANDART PENETRATION TEST)</w:t>
      </w:r>
      <w:r>
        <w:rPr>
          <w:rFonts w:ascii="Times New Roman" w:hAnsi="Times New Roman" w:cs="Times New Roman"/>
          <w:sz w:val="24"/>
          <w:szCs w:val="24"/>
        </w:rPr>
        <w:t>.</w:t>
      </w:r>
    </w:p>
    <w:p w:rsidR="00291193" w:rsidRDefault="00291193" w:rsidP="00291193">
      <w:pPr>
        <w:spacing w:after="0"/>
        <w:jc w:val="both"/>
        <w:rPr>
          <w:rFonts w:ascii="Times New Roman" w:hAnsi="Times New Roman" w:cs="Times New Roman"/>
          <w:sz w:val="24"/>
          <w:szCs w:val="24"/>
        </w:rPr>
      </w:pPr>
    </w:p>
    <w:p w:rsidR="00291193" w:rsidRDefault="00291193" w:rsidP="00291193">
      <w:pPr>
        <w:spacing w:after="0"/>
        <w:jc w:val="both"/>
        <w:rPr>
          <w:rFonts w:ascii="Times New Roman" w:hAnsi="Times New Roman" w:cs="Times New Roman"/>
          <w:sz w:val="24"/>
          <w:szCs w:val="24"/>
        </w:rPr>
      </w:pPr>
      <w:r>
        <w:rPr>
          <w:rFonts w:ascii="Times New Roman" w:hAnsi="Times New Roman" w:cs="Times New Roman"/>
          <w:sz w:val="24"/>
          <w:szCs w:val="24"/>
        </w:rPr>
        <w:t xml:space="preserve">Tendo em vista, que não foram recebidas nenhuma proposta adicional a aludida dispensa, COMUNICO que o fornecedor MARCELO AMORIM FUNDAÇÕES E SONDAGEM LTDA apresentou menor preço no valor total de R$ 4.900,00 (quatro mil e novecentos reais). A proposta orçamentária foi emitida no dia 01 de março de 2024. </w:t>
      </w:r>
    </w:p>
    <w:p w:rsidR="00291193" w:rsidRDefault="00291193" w:rsidP="00291193">
      <w:pPr>
        <w:spacing w:after="0"/>
        <w:jc w:val="both"/>
        <w:rPr>
          <w:rFonts w:ascii="Times New Roman" w:hAnsi="Times New Roman" w:cs="Times New Roman"/>
          <w:sz w:val="24"/>
          <w:szCs w:val="24"/>
        </w:rPr>
      </w:pPr>
    </w:p>
    <w:p w:rsidR="00291193" w:rsidRDefault="00291193" w:rsidP="00291193">
      <w:pPr>
        <w:spacing w:after="0"/>
        <w:jc w:val="both"/>
        <w:rPr>
          <w:rFonts w:ascii="Times New Roman" w:hAnsi="Times New Roman" w:cs="Times New Roman"/>
          <w:sz w:val="24"/>
          <w:szCs w:val="24"/>
        </w:rPr>
      </w:pPr>
      <w:r>
        <w:rPr>
          <w:rFonts w:ascii="Times New Roman" w:hAnsi="Times New Roman" w:cs="Times New Roman"/>
          <w:sz w:val="24"/>
          <w:szCs w:val="24"/>
        </w:rPr>
        <w:t>Caso a empresa ainda tenha interesse na execução dos serviços, fica através deste documento NOTIFICADA a enviar os documentos habilitatórios descrito na Intenção de Recebimentos de Propostas Adicionais que foi publicada no Sitio Oficial do Municipal no dia 25 de março de 2024 no prazo de 24 horas do momento do recebimento deste aviso, conforme segue:</w:t>
      </w:r>
    </w:p>
    <w:p w:rsidR="00291193" w:rsidRDefault="00291193" w:rsidP="00291193">
      <w:pPr>
        <w:spacing w:after="0"/>
        <w:jc w:val="both"/>
        <w:rPr>
          <w:rFonts w:ascii="Times New Roman" w:hAnsi="Times New Roman" w:cs="Times New Roman"/>
          <w:sz w:val="24"/>
          <w:szCs w:val="24"/>
        </w:rPr>
      </w:pPr>
    </w:p>
    <w:p w:rsidR="00291193" w:rsidRPr="00291193" w:rsidRDefault="00291193" w:rsidP="00291193">
      <w:pPr>
        <w:spacing w:after="0"/>
        <w:jc w:val="both"/>
        <w:rPr>
          <w:rFonts w:ascii="Times New Roman" w:hAnsi="Times New Roman" w:cs="Times New Roman"/>
          <w:b/>
          <w:bCs/>
          <w:sz w:val="24"/>
          <w:szCs w:val="24"/>
          <w:u w:val="single"/>
        </w:rPr>
      </w:pPr>
      <w:r w:rsidRPr="00291193">
        <w:rPr>
          <w:rFonts w:ascii="Times New Roman" w:hAnsi="Times New Roman" w:cs="Times New Roman"/>
          <w:b/>
          <w:bCs/>
          <w:sz w:val="24"/>
          <w:szCs w:val="24"/>
          <w:u w:val="single"/>
        </w:rPr>
        <w:t>Exigências de habilitação</w:t>
      </w:r>
    </w:p>
    <w:p w:rsidR="00291193" w:rsidRPr="00291193" w:rsidRDefault="00291193" w:rsidP="00291193">
      <w:pPr>
        <w:spacing w:after="0"/>
        <w:jc w:val="both"/>
        <w:rPr>
          <w:rFonts w:ascii="Times New Roman" w:hAnsi="Times New Roman" w:cs="Times New Roman"/>
          <w:sz w:val="24"/>
          <w:szCs w:val="24"/>
        </w:rPr>
      </w:pPr>
      <w:r w:rsidRPr="00291193">
        <w:rPr>
          <w:rFonts w:ascii="Times New Roman" w:hAnsi="Times New Roman" w:cs="Times New Roman"/>
          <w:sz w:val="24"/>
          <w:szCs w:val="24"/>
        </w:rPr>
        <w:t>8.3. Pessoa física: cédula de identidade (RG) ou documento equivalente que, por força de lei, tenha</w:t>
      </w:r>
      <w:r>
        <w:rPr>
          <w:rFonts w:ascii="Times New Roman" w:hAnsi="Times New Roman" w:cs="Times New Roman"/>
          <w:sz w:val="24"/>
          <w:szCs w:val="24"/>
        </w:rPr>
        <w:t xml:space="preserve"> </w:t>
      </w:r>
      <w:r w:rsidRPr="00291193">
        <w:rPr>
          <w:rFonts w:ascii="Times New Roman" w:hAnsi="Times New Roman" w:cs="Times New Roman"/>
          <w:sz w:val="24"/>
          <w:szCs w:val="24"/>
        </w:rPr>
        <w:t>validade para fins de identificação em todo o território nacional;</w:t>
      </w:r>
    </w:p>
    <w:p w:rsidR="00291193" w:rsidRPr="00291193" w:rsidRDefault="00291193" w:rsidP="00291193">
      <w:pPr>
        <w:spacing w:after="0"/>
        <w:jc w:val="both"/>
        <w:rPr>
          <w:rFonts w:ascii="Times New Roman" w:hAnsi="Times New Roman" w:cs="Times New Roman"/>
          <w:sz w:val="24"/>
          <w:szCs w:val="24"/>
        </w:rPr>
      </w:pPr>
      <w:r w:rsidRPr="00291193">
        <w:rPr>
          <w:rFonts w:ascii="Times New Roman" w:hAnsi="Times New Roman" w:cs="Times New Roman"/>
          <w:sz w:val="24"/>
          <w:szCs w:val="24"/>
        </w:rPr>
        <w:t>8.4. Empresário individual: inscrição no Registro Público de Empresas Mercantis, a cargo da Junta</w:t>
      </w:r>
      <w:r>
        <w:rPr>
          <w:rFonts w:ascii="Times New Roman" w:hAnsi="Times New Roman" w:cs="Times New Roman"/>
          <w:sz w:val="24"/>
          <w:szCs w:val="24"/>
        </w:rPr>
        <w:t xml:space="preserve"> </w:t>
      </w:r>
      <w:r w:rsidRPr="00291193">
        <w:rPr>
          <w:rFonts w:ascii="Times New Roman" w:hAnsi="Times New Roman" w:cs="Times New Roman"/>
          <w:sz w:val="24"/>
          <w:szCs w:val="24"/>
        </w:rPr>
        <w:t>Comercial da respectiva sede;</w:t>
      </w:r>
    </w:p>
    <w:p w:rsidR="00291193" w:rsidRPr="00291193" w:rsidRDefault="00291193" w:rsidP="00291193">
      <w:pPr>
        <w:spacing w:after="0"/>
        <w:jc w:val="both"/>
        <w:rPr>
          <w:rFonts w:ascii="Times New Roman" w:hAnsi="Times New Roman" w:cs="Times New Roman"/>
          <w:sz w:val="24"/>
          <w:szCs w:val="24"/>
        </w:rPr>
      </w:pPr>
      <w:r w:rsidRPr="00291193">
        <w:rPr>
          <w:rFonts w:ascii="Times New Roman" w:hAnsi="Times New Roman" w:cs="Times New Roman"/>
          <w:sz w:val="24"/>
          <w:szCs w:val="24"/>
        </w:rPr>
        <w:t>8.5. Microempreendedor Individual - MEI: Certificado da Condição de Microempreendedor Individual -</w:t>
      </w:r>
      <w:r>
        <w:rPr>
          <w:rFonts w:ascii="Times New Roman" w:hAnsi="Times New Roman" w:cs="Times New Roman"/>
          <w:sz w:val="24"/>
          <w:szCs w:val="24"/>
        </w:rPr>
        <w:t xml:space="preserve"> </w:t>
      </w:r>
      <w:r w:rsidRPr="00291193">
        <w:rPr>
          <w:rFonts w:ascii="Times New Roman" w:hAnsi="Times New Roman" w:cs="Times New Roman"/>
          <w:sz w:val="24"/>
          <w:szCs w:val="24"/>
        </w:rPr>
        <w:t>CCMEI, cuja aceitação ficará condicionada à verificação da autenticidade no sítio</w:t>
      </w:r>
    </w:p>
    <w:p w:rsidR="00291193" w:rsidRPr="00291193" w:rsidRDefault="00291193" w:rsidP="00291193">
      <w:pPr>
        <w:spacing w:after="0"/>
        <w:jc w:val="both"/>
        <w:rPr>
          <w:rFonts w:ascii="Times New Roman" w:hAnsi="Times New Roman" w:cs="Times New Roman"/>
          <w:sz w:val="24"/>
          <w:szCs w:val="24"/>
        </w:rPr>
      </w:pPr>
      <w:r w:rsidRPr="00291193">
        <w:rPr>
          <w:rFonts w:ascii="Times New Roman" w:hAnsi="Times New Roman" w:cs="Times New Roman"/>
          <w:sz w:val="24"/>
          <w:szCs w:val="24"/>
        </w:rPr>
        <w:t>https://www.gov.br/empresas-e-negocios/pt-br/empreendedor;</w:t>
      </w:r>
    </w:p>
    <w:p w:rsidR="00291193" w:rsidRPr="00291193" w:rsidRDefault="00291193" w:rsidP="00291193">
      <w:pPr>
        <w:spacing w:after="0"/>
        <w:jc w:val="both"/>
        <w:rPr>
          <w:rFonts w:ascii="Times New Roman" w:hAnsi="Times New Roman" w:cs="Times New Roman"/>
          <w:sz w:val="24"/>
          <w:szCs w:val="24"/>
        </w:rPr>
      </w:pPr>
      <w:r w:rsidRPr="00291193">
        <w:rPr>
          <w:rFonts w:ascii="Times New Roman" w:hAnsi="Times New Roman" w:cs="Times New Roman"/>
          <w:sz w:val="24"/>
          <w:szCs w:val="24"/>
        </w:rPr>
        <w:t>8.6. Sociedade empresária, sociedade limitada unipessoal – SLU ou sociedade identificada como empresa</w:t>
      </w:r>
      <w:r>
        <w:rPr>
          <w:rFonts w:ascii="Times New Roman" w:hAnsi="Times New Roman" w:cs="Times New Roman"/>
          <w:sz w:val="24"/>
          <w:szCs w:val="24"/>
        </w:rPr>
        <w:t xml:space="preserve"> </w:t>
      </w:r>
      <w:r w:rsidRPr="00291193">
        <w:rPr>
          <w:rFonts w:ascii="Times New Roman" w:hAnsi="Times New Roman" w:cs="Times New Roman"/>
          <w:sz w:val="24"/>
          <w:szCs w:val="24"/>
        </w:rPr>
        <w:t>individual de responsabilidade limitada - EIRELI: inscrição do ato constitutivo, estatuto ou contrato social no</w:t>
      </w:r>
      <w:r>
        <w:rPr>
          <w:rFonts w:ascii="Times New Roman" w:hAnsi="Times New Roman" w:cs="Times New Roman"/>
          <w:sz w:val="24"/>
          <w:szCs w:val="24"/>
        </w:rPr>
        <w:t xml:space="preserve"> </w:t>
      </w:r>
      <w:r w:rsidRPr="00291193">
        <w:rPr>
          <w:rFonts w:ascii="Times New Roman" w:hAnsi="Times New Roman" w:cs="Times New Roman"/>
          <w:sz w:val="24"/>
          <w:szCs w:val="24"/>
        </w:rPr>
        <w:t>Registro Público de Empresas Mercantis, a cargo da Junta Comercial da respectiva sede, acompanhada de</w:t>
      </w:r>
      <w:r>
        <w:rPr>
          <w:rFonts w:ascii="Times New Roman" w:hAnsi="Times New Roman" w:cs="Times New Roman"/>
          <w:sz w:val="24"/>
          <w:szCs w:val="24"/>
        </w:rPr>
        <w:t xml:space="preserve"> </w:t>
      </w:r>
      <w:r w:rsidRPr="00291193">
        <w:rPr>
          <w:rFonts w:ascii="Times New Roman" w:hAnsi="Times New Roman" w:cs="Times New Roman"/>
          <w:sz w:val="24"/>
          <w:szCs w:val="24"/>
        </w:rPr>
        <w:t>documento comprobatório de seus administradores;</w:t>
      </w:r>
    </w:p>
    <w:p w:rsidR="00291193" w:rsidRPr="00291193" w:rsidRDefault="00291193" w:rsidP="00291193">
      <w:pPr>
        <w:spacing w:after="0"/>
        <w:jc w:val="both"/>
        <w:rPr>
          <w:rFonts w:ascii="Times New Roman" w:hAnsi="Times New Roman" w:cs="Times New Roman"/>
          <w:sz w:val="24"/>
          <w:szCs w:val="24"/>
        </w:rPr>
      </w:pPr>
      <w:r w:rsidRPr="00291193">
        <w:rPr>
          <w:rFonts w:ascii="Times New Roman" w:hAnsi="Times New Roman" w:cs="Times New Roman"/>
          <w:sz w:val="24"/>
          <w:szCs w:val="24"/>
        </w:rPr>
        <w:t>8.7. Sociedade empresária estrangeira: portaria de autorização de funcionamento no Brasil, publicada no</w:t>
      </w:r>
      <w:r>
        <w:rPr>
          <w:rFonts w:ascii="Times New Roman" w:hAnsi="Times New Roman" w:cs="Times New Roman"/>
          <w:sz w:val="24"/>
          <w:szCs w:val="24"/>
        </w:rPr>
        <w:t xml:space="preserve"> </w:t>
      </w:r>
      <w:r w:rsidRPr="00291193">
        <w:rPr>
          <w:rFonts w:ascii="Times New Roman" w:hAnsi="Times New Roman" w:cs="Times New Roman"/>
          <w:sz w:val="24"/>
          <w:szCs w:val="24"/>
        </w:rPr>
        <w:t>Diário Oficial da União e arquivada na Junta Comercial da unidade federativa onde se localizar a filial,</w:t>
      </w:r>
      <w:r>
        <w:rPr>
          <w:rFonts w:ascii="Times New Roman" w:hAnsi="Times New Roman" w:cs="Times New Roman"/>
          <w:sz w:val="24"/>
          <w:szCs w:val="24"/>
        </w:rPr>
        <w:t xml:space="preserve"> </w:t>
      </w:r>
      <w:r w:rsidRPr="00291193">
        <w:rPr>
          <w:rFonts w:ascii="Times New Roman" w:hAnsi="Times New Roman" w:cs="Times New Roman"/>
          <w:sz w:val="24"/>
          <w:szCs w:val="24"/>
        </w:rPr>
        <w:t>agência, sucursal ou estabelecimento, a qual será considerada como sua sede, conforme Instrução Normativa</w:t>
      </w:r>
      <w:r>
        <w:rPr>
          <w:rFonts w:ascii="Times New Roman" w:hAnsi="Times New Roman" w:cs="Times New Roman"/>
          <w:sz w:val="24"/>
          <w:szCs w:val="24"/>
        </w:rPr>
        <w:t xml:space="preserve"> </w:t>
      </w:r>
      <w:r w:rsidRPr="00291193">
        <w:rPr>
          <w:rFonts w:ascii="Times New Roman" w:hAnsi="Times New Roman" w:cs="Times New Roman"/>
          <w:sz w:val="24"/>
          <w:szCs w:val="24"/>
        </w:rPr>
        <w:t>DREI/ME n.º 77, de 18 de março de 2020.</w:t>
      </w:r>
    </w:p>
    <w:p w:rsidR="00291193" w:rsidRPr="00291193" w:rsidRDefault="00291193" w:rsidP="00291193">
      <w:pPr>
        <w:spacing w:after="0"/>
        <w:jc w:val="both"/>
        <w:rPr>
          <w:rFonts w:ascii="Times New Roman" w:hAnsi="Times New Roman" w:cs="Times New Roman"/>
          <w:sz w:val="24"/>
          <w:szCs w:val="24"/>
        </w:rPr>
      </w:pPr>
      <w:r w:rsidRPr="00291193">
        <w:rPr>
          <w:rFonts w:ascii="Times New Roman" w:hAnsi="Times New Roman" w:cs="Times New Roman"/>
          <w:sz w:val="24"/>
          <w:szCs w:val="24"/>
        </w:rPr>
        <w:t>8.8. Sociedade simples: inscrição do ato constitutivo no Registro Civil de Pessoas Jurídicas do local de sua</w:t>
      </w:r>
      <w:r>
        <w:rPr>
          <w:rFonts w:ascii="Times New Roman" w:hAnsi="Times New Roman" w:cs="Times New Roman"/>
          <w:sz w:val="24"/>
          <w:szCs w:val="24"/>
        </w:rPr>
        <w:t xml:space="preserve"> </w:t>
      </w:r>
      <w:r w:rsidRPr="00291193">
        <w:rPr>
          <w:rFonts w:ascii="Times New Roman" w:hAnsi="Times New Roman" w:cs="Times New Roman"/>
          <w:sz w:val="24"/>
          <w:szCs w:val="24"/>
        </w:rPr>
        <w:t>sede, acompanhada de documento comprobatório de seus administradores;</w:t>
      </w:r>
    </w:p>
    <w:p w:rsidR="00291193" w:rsidRPr="00291193" w:rsidRDefault="00291193" w:rsidP="00291193">
      <w:pPr>
        <w:spacing w:after="0"/>
        <w:jc w:val="both"/>
        <w:rPr>
          <w:rFonts w:ascii="Times New Roman" w:hAnsi="Times New Roman" w:cs="Times New Roman"/>
          <w:sz w:val="24"/>
          <w:szCs w:val="24"/>
        </w:rPr>
      </w:pPr>
      <w:r w:rsidRPr="00291193">
        <w:rPr>
          <w:rFonts w:ascii="Times New Roman" w:hAnsi="Times New Roman" w:cs="Times New Roman"/>
          <w:sz w:val="24"/>
          <w:szCs w:val="24"/>
        </w:rPr>
        <w:t>8.9. Filial, sucursal ou agência de sociedade simples ou empresária: inscrição do ato constitutivo da filial,</w:t>
      </w:r>
      <w:r>
        <w:rPr>
          <w:rFonts w:ascii="Times New Roman" w:hAnsi="Times New Roman" w:cs="Times New Roman"/>
          <w:sz w:val="24"/>
          <w:szCs w:val="24"/>
        </w:rPr>
        <w:t xml:space="preserve"> </w:t>
      </w:r>
      <w:r w:rsidRPr="00291193">
        <w:rPr>
          <w:rFonts w:ascii="Times New Roman" w:hAnsi="Times New Roman" w:cs="Times New Roman"/>
          <w:sz w:val="24"/>
          <w:szCs w:val="24"/>
        </w:rPr>
        <w:t>sucursal ou agência da sociedade simples ou empresária, respectivamente, no Registro Civil das Pessoas</w:t>
      </w:r>
      <w:r>
        <w:rPr>
          <w:rFonts w:ascii="Times New Roman" w:hAnsi="Times New Roman" w:cs="Times New Roman"/>
          <w:sz w:val="24"/>
          <w:szCs w:val="24"/>
        </w:rPr>
        <w:t xml:space="preserve"> </w:t>
      </w:r>
      <w:r w:rsidRPr="00291193">
        <w:rPr>
          <w:rFonts w:ascii="Times New Roman" w:hAnsi="Times New Roman" w:cs="Times New Roman"/>
          <w:sz w:val="24"/>
          <w:szCs w:val="24"/>
        </w:rPr>
        <w:t>Jurídicas ou no Registro Público de Empresas Mercantis onde opera, com averbação no Registro onde tem</w:t>
      </w:r>
      <w:r>
        <w:rPr>
          <w:rFonts w:ascii="Times New Roman" w:hAnsi="Times New Roman" w:cs="Times New Roman"/>
          <w:sz w:val="24"/>
          <w:szCs w:val="24"/>
        </w:rPr>
        <w:t xml:space="preserve"> </w:t>
      </w:r>
      <w:r w:rsidRPr="00291193">
        <w:rPr>
          <w:rFonts w:ascii="Times New Roman" w:hAnsi="Times New Roman" w:cs="Times New Roman"/>
          <w:sz w:val="24"/>
          <w:szCs w:val="24"/>
        </w:rPr>
        <w:t>sede a matriz.</w:t>
      </w:r>
    </w:p>
    <w:p w:rsidR="00291193" w:rsidRPr="00291193" w:rsidRDefault="00291193" w:rsidP="00291193">
      <w:pPr>
        <w:spacing w:after="0"/>
        <w:jc w:val="both"/>
        <w:rPr>
          <w:rFonts w:ascii="Times New Roman" w:hAnsi="Times New Roman" w:cs="Times New Roman"/>
          <w:sz w:val="24"/>
          <w:szCs w:val="24"/>
        </w:rPr>
      </w:pPr>
      <w:r w:rsidRPr="00291193">
        <w:rPr>
          <w:rFonts w:ascii="Times New Roman" w:hAnsi="Times New Roman" w:cs="Times New Roman"/>
          <w:sz w:val="24"/>
          <w:szCs w:val="24"/>
        </w:rPr>
        <w:t>8.10. Sociedade cooperativa: ata de fundação e estatuto social, com a ata da assembleia que o aprovou,</w:t>
      </w:r>
      <w:r>
        <w:rPr>
          <w:rFonts w:ascii="Times New Roman" w:hAnsi="Times New Roman" w:cs="Times New Roman"/>
          <w:sz w:val="24"/>
          <w:szCs w:val="24"/>
        </w:rPr>
        <w:t xml:space="preserve"> </w:t>
      </w:r>
      <w:r w:rsidRPr="00291193">
        <w:rPr>
          <w:rFonts w:ascii="Times New Roman" w:hAnsi="Times New Roman" w:cs="Times New Roman"/>
          <w:sz w:val="24"/>
          <w:szCs w:val="24"/>
        </w:rPr>
        <w:t>devidamente arquivado na Junta Comercial ou inscrito no Registro Civil das Pessoas Jurídicas da respectiva</w:t>
      </w:r>
      <w:r>
        <w:rPr>
          <w:rFonts w:ascii="Times New Roman" w:hAnsi="Times New Roman" w:cs="Times New Roman"/>
          <w:sz w:val="24"/>
          <w:szCs w:val="24"/>
        </w:rPr>
        <w:t xml:space="preserve"> </w:t>
      </w:r>
      <w:r w:rsidRPr="00291193">
        <w:rPr>
          <w:rFonts w:ascii="Times New Roman" w:hAnsi="Times New Roman" w:cs="Times New Roman"/>
          <w:sz w:val="24"/>
          <w:szCs w:val="24"/>
        </w:rPr>
        <w:t>sede, além do registro de que trata o art. 107 da Lei nº 5.764, de 16 de dezembro 1971.</w:t>
      </w:r>
    </w:p>
    <w:p w:rsidR="00291193" w:rsidRPr="00291193" w:rsidRDefault="00291193" w:rsidP="00291193">
      <w:pPr>
        <w:spacing w:after="0"/>
        <w:jc w:val="both"/>
        <w:rPr>
          <w:rFonts w:ascii="Times New Roman" w:hAnsi="Times New Roman" w:cs="Times New Roman"/>
          <w:sz w:val="24"/>
          <w:szCs w:val="24"/>
        </w:rPr>
      </w:pPr>
      <w:r w:rsidRPr="00291193">
        <w:rPr>
          <w:rFonts w:ascii="Times New Roman" w:hAnsi="Times New Roman" w:cs="Times New Roman"/>
          <w:sz w:val="24"/>
          <w:szCs w:val="24"/>
        </w:rPr>
        <w:lastRenderedPageBreak/>
        <w:t>8.11. Os documentos apresentados deverão estar acompanhados de todas as alterações ou da consolidação</w:t>
      </w:r>
      <w:r>
        <w:rPr>
          <w:rFonts w:ascii="Times New Roman" w:hAnsi="Times New Roman" w:cs="Times New Roman"/>
          <w:sz w:val="24"/>
          <w:szCs w:val="24"/>
        </w:rPr>
        <w:t xml:space="preserve"> </w:t>
      </w:r>
      <w:r w:rsidRPr="00291193">
        <w:rPr>
          <w:rFonts w:ascii="Times New Roman" w:hAnsi="Times New Roman" w:cs="Times New Roman"/>
          <w:sz w:val="24"/>
          <w:szCs w:val="24"/>
        </w:rPr>
        <w:t>respectiva.</w:t>
      </w:r>
    </w:p>
    <w:p w:rsidR="00291193" w:rsidRPr="00291193" w:rsidRDefault="00291193" w:rsidP="00291193">
      <w:pPr>
        <w:spacing w:after="0"/>
        <w:jc w:val="both"/>
        <w:rPr>
          <w:rFonts w:ascii="Times New Roman" w:hAnsi="Times New Roman" w:cs="Times New Roman"/>
          <w:sz w:val="24"/>
          <w:szCs w:val="24"/>
        </w:rPr>
      </w:pPr>
      <w:r w:rsidRPr="00291193">
        <w:rPr>
          <w:rFonts w:ascii="Times New Roman" w:hAnsi="Times New Roman" w:cs="Times New Roman"/>
          <w:sz w:val="24"/>
          <w:szCs w:val="24"/>
        </w:rPr>
        <w:t>8.12. Os documentos apresentados deverão estar acompanhados de todas as alterações ou da consolidação</w:t>
      </w:r>
      <w:r>
        <w:rPr>
          <w:rFonts w:ascii="Times New Roman" w:hAnsi="Times New Roman" w:cs="Times New Roman"/>
          <w:sz w:val="24"/>
          <w:szCs w:val="24"/>
        </w:rPr>
        <w:t xml:space="preserve"> </w:t>
      </w:r>
      <w:r w:rsidRPr="00291193">
        <w:rPr>
          <w:rFonts w:ascii="Times New Roman" w:hAnsi="Times New Roman" w:cs="Times New Roman"/>
          <w:sz w:val="24"/>
          <w:szCs w:val="24"/>
        </w:rPr>
        <w:t>respectiva.</w:t>
      </w:r>
    </w:p>
    <w:p w:rsidR="00291193" w:rsidRDefault="00291193" w:rsidP="00291193">
      <w:pPr>
        <w:spacing w:after="0"/>
        <w:jc w:val="both"/>
        <w:rPr>
          <w:rFonts w:ascii="Times New Roman" w:hAnsi="Times New Roman" w:cs="Times New Roman"/>
          <w:sz w:val="24"/>
          <w:szCs w:val="24"/>
        </w:rPr>
      </w:pPr>
    </w:p>
    <w:p w:rsidR="00291193" w:rsidRPr="00291193" w:rsidRDefault="00291193" w:rsidP="00291193">
      <w:pPr>
        <w:spacing w:after="0"/>
        <w:jc w:val="both"/>
        <w:rPr>
          <w:rFonts w:ascii="Times New Roman" w:hAnsi="Times New Roman" w:cs="Times New Roman"/>
          <w:b/>
          <w:bCs/>
          <w:sz w:val="24"/>
          <w:szCs w:val="24"/>
        </w:rPr>
      </w:pPr>
      <w:r w:rsidRPr="00291193">
        <w:rPr>
          <w:rFonts w:ascii="Times New Roman" w:hAnsi="Times New Roman" w:cs="Times New Roman"/>
          <w:b/>
          <w:bCs/>
          <w:sz w:val="24"/>
          <w:szCs w:val="24"/>
        </w:rPr>
        <w:t>Habilitação fiscal e trabalhista</w:t>
      </w:r>
    </w:p>
    <w:p w:rsidR="00291193" w:rsidRPr="00291193" w:rsidRDefault="00291193" w:rsidP="00291193">
      <w:pPr>
        <w:spacing w:after="0"/>
        <w:jc w:val="both"/>
        <w:rPr>
          <w:rFonts w:ascii="Times New Roman" w:hAnsi="Times New Roman" w:cs="Times New Roman"/>
          <w:sz w:val="24"/>
          <w:szCs w:val="24"/>
        </w:rPr>
      </w:pPr>
      <w:r w:rsidRPr="00291193">
        <w:rPr>
          <w:rFonts w:ascii="Times New Roman" w:hAnsi="Times New Roman" w:cs="Times New Roman"/>
          <w:sz w:val="24"/>
          <w:szCs w:val="24"/>
        </w:rPr>
        <w:t>8.13. Prova de inscrição no Cadastro Nacional de Pessoas Jurídicas ou no Cadastro de Pessoas Físicas,</w:t>
      </w:r>
    </w:p>
    <w:p w:rsidR="00291193" w:rsidRPr="00291193" w:rsidRDefault="00291193" w:rsidP="00291193">
      <w:pPr>
        <w:spacing w:after="0"/>
        <w:jc w:val="both"/>
        <w:rPr>
          <w:rFonts w:ascii="Times New Roman" w:hAnsi="Times New Roman" w:cs="Times New Roman"/>
          <w:sz w:val="24"/>
          <w:szCs w:val="24"/>
        </w:rPr>
      </w:pPr>
      <w:r w:rsidRPr="00291193">
        <w:rPr>
          <w:rFonts w:ascii="Times New Roman" w:hAnsi="Times New Roman" w:cs="Times New Roman"/>
          <w:sz w:val="24"/>
          <w:szCs w:val="24"/>
        </w:rPr>
        <w:t>conforme o caso;</w:t>
      </w:r>
    </w:p>
    <w:p w:rsidR="00291193" w:rsidRPr="00291193" w:rsidRDefault="00291193" w:rsidP="00291193">
      <w:pPr>
        <w:spacing w:after="0"/>
        <w:jc w:val="both"/>
        <w:rPr>
          <w:rFonts w:ascii="Times New Roman" w:hAnsi="Times New Roman" w:cs="Times New Roman"/>
          <w:sz w:val="24"/>
          <w:szCs w:val="24"/>
        </w:rPr>
      </w:pPr>
      <w:r w:rsidRPr="00291193">
        <w:rPr>
          <w:rFonts w:ascii="Times New Roman" w:hAnsi="Times New Roman" w:cs="Times New Roman"/>
          <w:sz w:val="24"/>
          <w:szCs w:val="24"/>
        </w:rPr>
        <w:t>8.14. Prova de regularidade com INSS (seguridade social), e tributos federais e dívida ativa da união</w:t>
      </w:r>
    </w:p>
    <w:p w:rsidR="00291193" w:rsidRPr="00291193" w:rsidRDefault="00291193" w:rsidP="00291193">
      <w:pPr>
        <w:spacing w:after="0"/>
        <w:jc w:val="both"/>
        <w:rPr>
          <w:rFonts w:ascii="Times New Roman" w:hAnsi="Times New Roman" w:cs="Times New Roman"/>
          <w:sz w:val="24"/>
          <w:szCs w:val="24"/>
        </w:rPr>
      </w:pPr>
      <w:r w:rsidRPr="00291193">
        <w:rPr>
          <w:rFonts w:ascii="Times New Roman" w:hAnsi="Times New Roman" w:cs="Times New Roman"/>
          <w:sz w:val="24"/>
          <w:szCs w:val="24"/>
        </w:rPr>
        <w:t>(certidão conjunto);</w:t>
      </w:r>
    </w:p>
    <w:p w:rsidR="00291193" w:rsidRPr="00291193" w:rsidRDefault="00291193" w:rsidP="00291193">
      <w:pPr>
        <w:spacing w:after="0"/>
        <w:jc w:val="both"/>
        <w:rPr>
          <w:rFonts w:ascii="Times New Roman" w:hAnsi="Times New Roman" w:cs="Times New Roman"/>
          <w:sz w:val="24"/>
          <w:szCs w:val="24"/>
        </w:rPr>
      </w:pPr>
      <w:r w:rsidRPr="00291193">
        <w:rPr>
          <w:rFonts w:ascii="Times New Roman" w:hAnsi="Times New Roman" w:cs="Times New Roman"/>
          <w:sz w:val="24"/>
          <w:szCs w:val="24"/>
        </w:rPr>
        <w:t>8.15. Prova de regularidade com FGTS (fundo de garantia por tempo de serviço);</w:t>
      </w:r>
    </w:p>
    <w:p w:rsidR="00291193" w:rsidRPr="00291193" w:rsidRDefault="00291193" w:rsidP="00291193">
      <w:pPr>
        <w:spacing w:after="0"/>
        <w:jc w:val="both"/>
        <w:rPr>
          <w:rFonts w:ascii="Times New Roman" w:hAnsi="Times New Roman" w:cs="Times New Roman"/>
          <w:sz w:val="24"/>
          <w:szCs w:val="24"/>
        </w:rPr>
      </w:pPr>
      <w:r w:rsidRPr="00291193">
        <w:rPr>
          <w:rFonts w:ascii="Times New Roman" w:hAnsi="Times New Roman" w:cs="Times New Roman"/>
          <w:sz w:val="24"/>
          <w:szCs w:val="24"/>
        </w:rPr>
        <w:t>8.16. Prova de regularidade para com a Fazenda Municipal da sede da licitante;</w:t>
      </w:r>
    </w:p>
    <w:p w:rsidR="00291193" w:rsidRPr="00291193" w:rsidRDefault="00291193" w:rsidP="00291193">
      <w:pPr>
        <w:spacing w:after="0"/>
        <w:jc w:val="both"/>
        <w:rPr>
          <w:rFonts w:ascii="Times New Roman" w:hAnsi="Times New Roman" w:cs="Times New Roman"/>
          <w:sz w:val="24"/>
          <w:szCs w:val="24"/>
        </w:rPr>
      </w:pPr>
      <w:r w:rsidRPr="00291193">
        <w:rPr>
          <w:rFonts w:ascii="Times New Roman" w:hAnsi="Times New Roman" w:cs="Times New Roman"/>
          <w:sz w:val="24"/>
          <w:szCs w:val="24"/>
        </w:rPr>
        <w:t>8.17. Prova de regularidade para com a Fazenda Estadual da sede da licitante;</w:t>
      </w:r>
    </w:p>
    <w:p w:rsidR="00291193" w:rsidRPr="00291193" w:rsidRDefault="00291193" w:rsidP="00291193">
      <w:pPr>
        <w:spacing w:after="0"/>
        <w:jc w:val="both"/>
        <w:rPr>
          <w:rFonts w:ascii="Times New Roman" w:hAnsi="Times New Roman" w:cs="Times New Roman"/>
          <w:sz w:val="24"/>
          <w:szCs w:val="24"/>
        </w:rPr>
      </w:pPr>
      <w:r w:rsidRPr="00291193">
        <w:rPr>
          <w:rFonts w:ascii="Times New Roman" w:hAnsi="Times New Roman" w:cs="Times New Roman"/>
          <w:sz w:val="24"/>
          <w:szCs w:val="24"/>
        </w:rPr>
        <w:t>8.18. Prova de inexistência de débitos inadimplidos perante a Justiça do Trabalho (CNDT).</w:t>
      </w:r>
    </w:p>
    <w:p w:rsidR="00291193" w:rsidRPr="00291193" w:rsidRDefault="00291193" w:rsidP="00291193">
      <w:pPr>
        <w:spacing w:after="0"/>
        <w:jc w:val="both"/>
        <w:rPr>
          <w:rFonts w:ascii="Times New Roman" w:hAnsi="Times New Roman" w:cs="Times New Roman"/>
          <w:sz w:val="24"/>
          <w:szCs w:val="24"/>
        </w:rPr>
      </w:pPr>
      <w:r w:rsidRPr="00291193">
        <w:rPr>
          <w:rFonts w:ascii="Times New Roman" w:hAnsi="Times New Roman" w:cs="Times New Roman"/>
          <w:sz w:val="24"/>
          <w:szCs w:val="24"/>
        </w:rPr>
        <w:t>Nota: são válidas para comprovação de regularidade as certidões positivas com efeito de negativas</w:t>
      </w:r>
    </w:p>
    <w:p w:rsidR="00291193" w:rsidRPr="00291193" w:rsidRDefault="00291193" w:rsidP="00291193">
      <w:pPr>
        <w:spacing w:after="0"/>
        <w:jc w:val="both"/>
        <w:rPr>
          <w:rFonts w:ascii="Times New Roman" w:hAnsi="Times New Roman" w:cs="Times New Roman"/>
          <w:sz w:val="24"/>
          <w:szCs w:val="24"/>
        </w:rPr>
      </w:pPr>
      <w:r w:rsidRPr="00291193">
        <w:rPr>
          <w:rFonts w:ascii="Times New Roman" w:hAnsi="Times New Roman" w:cs="Times New Roman"/>
          <w:sz w:val="24"/>
          <w:szCs w:val="24"/>
        </w:rPr>
        <w:t>expedidas pelos respectivos órgãos.</w:t>
      </w:r>
    </w:p>
    <w:p w:rsidR="00291193" w:rsidRPr="00291193" w:rsidRDefault="00291193" w:rsidP="00291193">
      <w:pPr>
        <w:spacing w:after="0"/>
        <w:jc w:val="both"/>
        <w:rPr>
          <w:rFonts w:ascii="Times New Roman" w:hAnsi="Times New Roman" w:cs="Times New Roman"/>
          <w:b/>
          <w:bCs/>
          <w:sz w:val="24"/>
          <w:szCs w:val="24"/>
        </w:rPr>
      </w:pPr>
      <w:r w:rsidRPr="00291193">
        <w:rPr>
          <w:rFonts w:ascii="Times New Roman" w:hAnsi="Times New Roman" w:cs="Times New Roman"/>
          <w:b/>
          <w:bCs/>
          <w:sz w:val="24"/>
          <w:szCs w:val="24"/>
        </w:rPr>
        <w:t>QUALIFICAÇÃO ECONÔMICO - FINANCEIRA:</w:t>
      </w:r>
    </w:p>
    <w:p w:rsidR="00291193" w:rsidRPr="00291193" w:rsidRDefault="00291193" w:rsidP="00291193">
      <w:pPr>
        <w:spacing w:after="0"/>
        <w:jc w:val="both"/>
        <w:rPr>
          <w:rFonts w:ascii="Times New Roman" w:hAnsi="Times New Roman" w:cs="Times New Roman"/>
          <w:sz w:val="24"/>
          <w:szCs w:val="24"/>
        </w:rPr>
      </w:pPr>
      <w:r w:rsidRPr="00291193">
        <w:rPr>
          <w:rFonts w:ascii="Times New Roman" w:hAnsi="Times New Roman" w:cs="Times New Roman"/>
          <w:sz w:val="24"/>
          <w:szCs w:val="24"/>
        </w:rPr>
        <w:t>8.19. Certidão Negativa de Falência, Recuperação Judicial ou Extrajudicial, Concordata expedida pelo</w:t>
      </w:r>
      <w:r>
        <w:rPr>
          <w:rFonts w:ascii="Times New Roman" w:hAnsi="Times New Roman" w:cs="Times New Roman"/>
          <w:sz w:val="24"/>
          <w:szCs w:val="24"/>
        </w:rPr>
        <w:t xml:space="preserve"> </w:t>
      </w:r>
      <w:r w:rsidRPr="00291193">
        <w:rPr>
          <w:rFonts w:ascii="Times New Roman" w:hAnsi="Times New Roman" w:cs="Times New Roman"/>
          <w:sz w:val="24"/>
          <w:szCs w:val="24"/>
        </w:rPr>
        <w:t>FORO de domicílio da proponente, dentro do prazo de validade previsto na mesma, referente à data de</w:t>
      </w:r>
      <w:r>
        <w:rPr>
          <w:rFonts w:ascii="Times New Roman" w:hAnsi="Times New Roman" w:cs="Times New Roman"/>
          <w:sz w:val="24"/>
          <w:szCs w:val="24"/>
        </w:rPr>
        <w:t xml:space="preserve"> </w:t>
      </w:r>
      <w:r w:rsidRPr="00291193">
        <w:rPr>
          <w:rFonts w:ascii="Times New Roman" w:hAnsi="Times New Roman" w:cs="Times New Roman"/>
          <w:sz w:val="24"/>
          <w:szCs w:val="24"/>
        </w:rPr>
        <w:t>abertura desta dispensa, admitindo-se certidões digitais.</w:t>
      </w:r>
    </w:p>
    <w:p w:rsidR="00291193" w:rsidRPr="00291193" w:rsidRDefault="00291193" w:rsidP="00291193">
      <w:pPr>
        <w:spacing w:after="0"/>
        <w:jc w:val="both"/>
        <w:rPr>
          <w:rFonts w:ascii="Times New Roman" w:hAnsi="Times New Roman" w:cs="Times New Roman"/>
          <w:b/>
          <w:bCs/>
          <w:sz w:val="24"/>
          <w:szCs w:val="24"/>
        </w:rPr>
      </w:pPr>
      <w:r w:rsidRPr="00291193">
        <w:rPr>
          <w:rFonts w:ascii="Times New Roman" w:hAnsi="Times New Roman" w:cs="Times New Roman"/>
          <w:b/>
          <w:bCs/>
          <w:sz w:val="24"/>
          <w:szCs w:val="24"/>
        </w:rPr>
        <w:t>QUALIFICAÇÃO TÉCNICA</w:t>
      </w:r>
    </w:p>
    <w:p w:rsidR="00291193" w:rsidRPr="00291193" w:rsidRDefault="00291193" w:rsidP="00291193">
      <w:pPr>
        <w:spacing w:after="0"/>
        <w:jc w:val="both"/>
        <w:rPr>
          <w:rFonts w:ascii="Times New Roman" w:hAnsi="Times New Roman" w:cs="Times New Roman"/>
          <w:sz w:val="24"/>
          <w:szCs w:val="24"/>
        </w:rPr>
      </w:pPr>
      <w:r w:rsidRPr="00291193">
        <w:rPr>
          <w:rFonts w:ascii="Times New Roman" w:hAnsi="Times New Roman" w:cs="Times New Roman"/>
          <w:sz w:val="24"/>
          <w:szCs w:val="24"/>
        </w:rPr>
        <w:t>8.20. Declaração de que o interessado tomou conhecimento de todas as informações e das condições locais</w:t>
      </w:r>
      <w:r>
        <w:rPr>
          <w:rFonts w:ascii="Times New Roman" w:hAnsi="Times New Roman" w:cs="Times New Roman"/>
          <w:sz w:val="24"/>
          <w:szCs w:val="24"/>
        </w:rPr>
        <w:t xml:space="preserve"> </w:t>
      </w:r>
      <w:r w:rsidRPr="00291193">
        <w:rPr>
          <w:rFonts w:ascii="Times New Roman" w:hAnsi="Times New Roman" w:cs="Times New Roman"/>
          <w:sz w:val="24"/>
          <w:szCs w:val="24"/>
        </w:rPr>
        <w:t>para o cumprimento das obrigações objeto da contratação;</w:t>
      </w:r>
    </w:p>
    <w:p w:rsidR="00291193" w:rsidRPr="00291193" w:rsidRDefault="00291193" w:rsidP="00291193">
      <w:pPr>
        <w:spacing w:after="0"/>
        <w:jc w:val="both"/>
        <w:rPr>
          <w:rFonts w:ascii="Times New Roman" w:hAnsi="Times New Roman" w:cs="Times New Roman"/>
          <w:sz w:val="24"/>
          <w:szCs w:val="24"/>
        </w:rPr>
      </w:pPr>
      <w:r w:rsidRPr="00291193">
        <w:rPr>
          <w:rFonts w:ascii="Times New Roman" w:hAnsi="Times New Roman" w:cs="Times New Roman"/>
          <w:sz w:val="24"/>
          <w:szCs w:val="24"/>
        </w:rPr>
        <w:t>8.21. A declaração acima poderá ser substituída por declaração formal assinada pelo responsável técnico do</w:t>
      </w:r>
      <w:r>
        <w:rPr>
          <w:rFonts w:ascii="Times New Roman" w:hAnsi="Times New Roman" w:cs="Times New Roman"/>
          <w:sz w:val="24"/>
          <w:szCs w:val="24"/>
        </w:rPr>
        <w:t xml:space="preserve"> </w:t>
      </w:r>
      <w:r w:rsidRPr="00291193">
        <w:rPr>
          <w:rFonts w:ascii="Times New Roman" w:hAnsi="Times New Roman" w:cs="Times New Roman"/>
          <w:sz w:val="24"/>
          <w:szCs w:val="24"/>
        </w:rPr>
        <w:t>interessado acerca do conhecimento pleno das condições e peculiaridades da contratação.</w:t>
      </w:r>
    </w:p>
    <w:p w:rsidR="00291193" w:rsidRPr="00291193" w:rsidRDefault="00291193" w:rsidP="00291193">
      <w:pPr>
        <w:spacing w:after="0"/>
        <w:jc w:val="both"/>
        <w:rPr>
          <w:rFonts w:ascii="Times New Roman" w:hAnsi="Times New Roman" w:cs="Times New Roman"/>
          <w:sz w:val="24"/>
          <w:szCs w:val="24"/>
        </w:rPr>
      </w:pPr>
      <w:r w:rsidRPr="00291193">
        <w:rPr>
          <w:rFonts w:ascii="Times New Roman" w:hAnsi="Times New Roman" w:cs="Times New Roman"/>
          <w:sz w:val="24"/>
          <w:szCs w:val="24"/>
        </w:rPr>
        <w:t>8.22. Prova de Registro de Pessoa Jurídica, expedida pelo Conselho Regional de Engenharia e Agronomia –</w:t>
      </w:r>
      <w:r>
        <w:rPr>
          <w:rFonts w:ascii="Times New Roman" w:hAnsi="Times New Roman" w:cs="Times New Roman"/>
          <w:sz w:val="24"/>
          <w:szCs w:val="24"/>
        </w:rPr>
        <w:t xml:space="preserve"> </w:t>
      </w:r>
      <w:r w:rsidRPr="00291193">
        <w:rPr>
          <w:rFonts w:ascii="Times New Roman" w:hAnsi="Times New Roman" w:cs="Times New Roman"/>
          <w:sz w:val="24"/>
          <w:szCs w:val="24"/>
        </w:rPr>
        <w:t>CREA e/ou Conselho de Arquitetura e Urbanismo - CAU, da jurisdição da licitante, na qual conste objetivo</w:t>
      </w:r>
      <w:r>
        <w:rPr>
          <w:rFonts w:ascii="Times New Roman" w:hAnsi="Times New Roman" w:cs="Times New Roman"/>
          <w:sz w:val="24"/>
          <w:szCs w:val="24"/>
        </w:rPr>
        <w:t xml:space="preserve"> </w:t>
      </w:r>
      <w:r w:rsidRPr="00291193">
        <w:rPr>
          <w:rFonts w:ascii="Times New Roman" w:hAnsi="Times New Roman" w:cs="Times New Roman"/>
          <w:sz w:val="24"/>
          <w:szCs w:val="24"/>
        </w:rPr>
        <w:t>social compatível com a execução do objeto do presente edital.</w:t>
      </w:r>
    </w:p>
    <w:p w:rsidR="00291193" w:rsidRPr="00291193" w:rsidRDefault="00291193" w:rsidP="00291193">
      <w:pPr>
        <w:spacing w:after="0"/>
        <w:jc w:val="both"/>
        <w:rPr>
          <w:rFonts w:ascii="Times New Roman" w:hAnsi="Times New Roman" w:cs="Times New Roman"/>
          <w:sz w:val="24"/>
          <w:szCs w:val="24"/>
        </w:rPr>
      </w:pPr>
      <w:r w:rsidRPr="00291193">
        <w:rPr>
          <w:rFonts w:ascii="Times New Roman" w:hAnsi="Times New Roman" w:cs="Times New Roman"/>
          <w:sz w:val="24"/>
          <w:szCs w:val="24"/>
        </w:rPr>
        <w:t>8.23. CAPACIDADE TÉCNICA OPERACIONAL – DECLARAÇÃO com indicação das instalações e</w:t>
      </w:r>
      <w:r>
        <w:rPr>
          <w:rFonts w:ascii="Times New Roman" w:hAnsi="Times New Roman" w:cs="Times New Roman"/>
          <w:sz w:val="24"/>
          <w:szCs w:val="24"/>
        </w:rPr>
        <w:t xml:space="preserve"> </w:t>
      </w:r>
      <w:r w:rsidRPr="00291193">
        <w:rPr>
          <w:rFonts w:ascii="Times New Roman" w:hAnsi="Times New Roman" w:cs="Times New Roman"/>
          <w:sz w:val="24"/>
          <w:szCs w:val="24"/>
        </w:rPr>
        <w:t>do aparelhamento e do pessoal técnico adequado e disponível para a realização do objeto da licitação, bem</w:t>
      </w:r>
      <w:r>
        <w:rPr>
          <w:rFonts w:ascii="Times New Roman" w:hAnsi="Times New Roman" w:cs="Times New Roman"/>
          <w:sz w:val="24"/>
          <w:szCs w:val="24"/>
        </w:rPr>
        <w:t xml:space="preserve"> </w:t>
      </w:r>
      <w:r w:rsidRPr="00291193">
        <w:rPr>
          <w:rFonts w:ascii="Times New Roman" w:hAnsi="Times New Roman" w:cs="Times New Roman"/>
          <w:sz w:val="24"/>
          <w:szCs w:val="24"/>
        </w:rPr>
        <w:t>como da qualificação de cada um dos membros da equipe técnica que se responsabilizará pelos trabalhos.</w:t>
      </w:r>
    </w:p>
    <w:p w:rsidR="00291193" w:rsidRPr="00291193" w:rsidRDefault="00291193" w:rsidP="00291193">
      <w:pPr>
        <w:spacing w:after="0"/>
        <w:jc w:val="both"/>
        <w:rPr>
          <w:rFonts w:ascii="Times New Roman" w:hAnsi="Times New Roman" w:cs="Times New Roman"/>
          <w:sz w:val="24"/>
          <w:szCs w:val="24"/>
        </w:rPr>
      </w:pPr>
      <w:r w:rsidRPr="00291193">
        <w:rPr>
          <w:rFonts w:ascii="Times New Roman" w:hAnsi="Times New Roman" w:cs="Times New Roman"/>
          <w:sz w:val="24"/>
          <w:szCs w:val="24"/>
        </w:rPr>
        <w:t>8.24. CAPACIDADE TÉCNICA PROFISSIONAL - Apresentação de, no mínimo, 01 (um) Atestado de</w:t>
      </w:r>
      <w:r>
        <w:rPr>
          <w:rFonts w:ascii="Times New Roman" w:hAnsi="Times New Roman" w:cs="Times New Roman"/>
          <w:sz w:val="24"/>
          <w:szCs w:val="24"/>
        </w:rPr>
        <w:t xml:space="preserve"> </w:t>
      </w:r>
      <w:r w:rsidRPr="00291193">
        <w:rPr>
          <w:rFonts w:ascii="Times New Roman" w:hAnsi="Times New Roman" w:cs="Times New Roman"/>
          <w:sz w:val="24"/>
          <w:szCs w:val="24"/>
        </w:rPr>
        <w:t>Capacidade Técnica emitido por pessoa de direito público ou privado, devidamente registrado na Entidade</w:t>
      </w:r>
      <w:r>
        <w:rPr>
          <w:rFonts w:ascii="Times New Roman" w:hAnsi="Times New Roman" w:cs="Times New Roman"/>
          <w:sz w:val="24"/>
          <w:szCs w:val="24"/>
        </w:rPr>
        <w:t xml:space="preserve"> </w:t>
      </w:r>
      <w:r w:rsidRPr="00291193">
        <w:rPr>
          <w:rFonts w:ascii="Times New Roman" w:hAnsi="Times New Roman" w:cs="Times New Roman"/>
          <w:sz w:val="24"/>
          <w:szCs w:val="24"/>
        </w:rPr>
        <w:t>Profissional Competente, o qual comprove execução de serviços compatíveis ou características semelhantes,</w:t>
      </w:r>
      <w:r>
        <w:rPr>
          <w:rFonts w:ascii="Times New Roman" w:hAnsi="Times New Roman" w:cs="Times New Roman"/>
          <w:sz w:val="24"/>
          <w:szCs w:val="24"/>
        </w:rPr>
        <w:t xml:space="preserve"> </w:t>
      </w:r>
      <w:r w:rsidRPr="00291193">
        <w:rPr>
          <w:rFonts w:ascii="Times New Roman" w:hAnsi="Times New Roman" w:cs="Times New Roman"/>
          <w:sz w:val="24"/>
          <w:szCs w:val="24"/>
        </w:rPr>
        <w:t>em quantidades e prazos com o objeto da licitação. O atestado para comprovação da capacidade técnica da</w:t>
      </w:r>
      <w:r>
        <w:rPr>
          <w:rFonts w:ascii="Times New Roman" w:hAnsi="Times New Roman" w:cs="Times New Roman"/>
          <w:sz w:val="24"/>
          <w:szCs w:val="24"/>
        </w:rPr>
        <w:t xml:space="preserve"> </w:t>
      </w:r>
      <w:r w:rsidRPr="00291193">
        <w:rPr>
          <w:rFonts w:ascii="Times New Roman" w:hAnsi="Times New Roman" w:cs="Times New Roman"/>
          <w:sz w:val="24"/>
          <w:szCs w:val="24"/>
        </w:rPr>
        <w:t>pessoa jurídica deverá pertencer à pessoa física, profissional indicado responsável técnico, devidamente</w:t>
      </w:r>
      <w:r>
        <w:rPr>
          <w:rFonts w:ascii="Times New Roman" w:hAnsi="Times New Roman" w:cs="Times New Roman"/>
          <w:sz w:val="24"/>
          <w:szCs w:val="24"/>
        </w:rPr>
        <w:t xml:space="preserve"> </w:t>
      </w:r>
      <w:r w:rsidRPr="00291193">
        <w:rPr>
          <w:rFonts w:ascii="Times New Roman" w:hAnsi="Times New Roman" w:cs="Times New Roman"/>
          <w:sz w:val="24"/>
          <w:szCs w:val="24"/>
        </w:rPr>
        <w:t>cadastrado na Entidade Profissional Competente observado o que dispõe na Resolução do CONFEA nº</w:t>
      </w:r>
      <w:r>
        <w:rPr>
          <w:rFonts w:ascii="Times New Roman" w:hAnsi="Times New Roman" w:cs="Times New Roman"/>
          <w:sz w:val="24"/>
          <w:szCs w:val="24"/>
        </w:rPr>
        <w:t xml:space="preserve"> </w:t>
      </w:r>
      <w:r w:rsidRPr="00291193">
        <w:rPr>
          <w:rFonts w:ascii="Times New Roman" w:hAnsi="Times New Roman" w:cs="Times New Roman"/>
          <w:sz w:val="24"/>
          <w:szCs w:val="24"/>
        </w:rPr>
        <w:t>1.137/2023. Deverá ser apresentada Certidão de Acervo Técnico - (CAT) juntamente com o atestado.</w:t>
      </w:r>
    </w:p>
    <w:p w:rsidR="00291193" w:rsidRPr="00291193" w:rsidRDefault="00291193" w:rsidP="00291193">
      <w:pPr>
        <w:spacing w:after="0"/>
        <w:jc w:val="both"/>
        <w:rPr>
          <w:rFonts w:ascii="Times New Roman" w:hAnsi="Times New Roman" w:cs="Times New Roman"/>
          <w:sz w:val="24"/>
          <w:szCs w:val="24"/>
        </w:rPr>
      </w:pPr>
      <w:r w:rsidRPr="00291193">
        <w:rPr>
          <w:rFonts w:ascii="Times New Roman" w:hAnsi="Times New Roman" w:cs="Times New Roman"/>
          <w:sz w:val="24"/>
          <w:szCs w:val="24"/>
        </w:rPr>
        <w:t>8.25. O vínculo do profissional poderá ser constatado por meio da apresentação de cópia da carteira de</w:t>
      </w:r>
      <w:r>
        <w:rPr>
          <w:rFonts w:ascii="Times New Roman" w:hAnsi="Times New Roman" w:cs="Times New Roman"/>
          <w:sz w:val="24"/>
          <w:szCs w:val="24"/>
        </w:rPr>
        <w:t xml:space="preserve"> </w:t>
      </w:r>
      <w:r w:rsidRPr="00291193">
        <w:rPr>
          <w:rFonts w:ascii="Times New Roman" w:hAnsi="Times New Roman" w:cs="Times New Roman"/>
          <w:sz w:val="24"/>
          <w:szCs w:val="24"/>
        </w:rPr>
        <w:t xml:space="preserve">trabalho (CTPS), ou do contrato social da licitante em que conste o profissional </w:t>
      </w:r>
      <w:r w:rsidRPr="00291193">
        <w:rPr>
          <w:rFonts w:ascii="Times New Roman" w:hAnsi="Times New Roman" w:cs="Times New Roman"/>
          <w:sz w:val="24"/>
          <w:szCs w:val="24"/>
        </w:rPr>
        <w:lastRenderedPageBreak/>
        <w:t>como sócio, bem como, o</w:t>
      </w:r>
      <w:r>
        <w:rPr>
          <w:rFonts w:ascii="Times New Roman" w:hAnsi="Times New Roman" w:cs="Times New Roman"/>
          <w:sz w:val="24"/>
          <w:szCs w:val="24"/>
        </w:rPr>
        <w:t xml:space="preserve"> </w:t>
      </w:r>
      <w:r w:rsidRPr="00291193">
        <w:rPr>
          <w:rFonts w:ascii="Times New Roman" w:hAnsi="Times New Roman" w:cs="Times New Roman"/>
          <w:sz w:val="24"/>
          <w:szCs w:val="24"/>
        </w:rPr>
        <w:t>contrato de prestação de serviços, ou ainda, de declaração de contratação futura do profissional responsável,</w:t>
      </w:r>
      <w:r>
        <w:rPr>
          <w:rFonts w:ascii="Times New Roman" w:hAnsi="Times New Roman" w:cs="Times New Roman"/>
          <w:sz w:val="24"/>
          <w:szCs w:val="24"/>
        </w:rPr>
        <w:t xml:space="preserve"> </w:t>
      </w:r>
      <w:r w:rsidRPr="00291193">
        <w:rPr>
          <w:rFonts w:ascii="Times New Roman" w:hAnsi="Times New Roman" w:cs="Times New Roman"/>
          <w:sz w:val="24"/>
          <w:szCs w:val="24"/>
        </w:rPr>
        <w:t>com anuência deste;</w:t>
      </w:r>
    </w:p>
    <w:p w:rsidR="00291193" w:rsidRPr="00291193" w:rsidRDefault="00291193" w:rsidP="00291193">
      <w:pPr>
        <w:spacing w:after="0"/>
        <w:jc w:val="both"/>
        <w:rPr>
          <w:rFonts w:ascii="Times New Roman" w:hAnsi="Times New Roman" w:cs="Times New Roman"/>
          <w:sz w:val="24"/>
          <w:szCs w:val="24"/>
        </w:rPr>
      </w:pPr>
      <w:r w:rsidRPr="00291193">
        <w:rPr>
          <w:rFonts w:ascii="Times New Roman" w:hAnsi="Times New Roman" w:cs="Times New Roman"/>
          <w:sz w:val="24"/>
          <w:szCs w:val="24"/>
        </w:rPr>
        <w:t>8.26. O (s) profissional(</w:t>
      </w:r>
      <w:proofErr w:type="spellStart"/>
      <w:r w:rsidRPr="00291193">
        <w:rPr>
          <w:rFonts w:ascii="Times New Roman" w:hAnsi="Times New Roman" w:cs="Times New Roman"/>
          <w:sz w:val="24"/>
          <w:szCs w:val="24"/>
        </w:rPr>
        <w:t>is</w:t>
      </w:r>
      <w:proofErr w:type="spellEnd"/>
      <w:r w:rsidRPr="00291193">
        <w:rPr>
          <w:rFonts w:ascii="Times New Roman" w:hAnsi="Times New Roman" w:cs="Times New Roman"/>
          <w:sz w:val="24"/>
          <w:szCs w:val="24"/>
        </w:rPr>
        <w:t>) indicado(s) pelo licitante para fins de comprovação da capacitação técnico</w:t>
      </w:r>
      <w:r>
        <w:rPr>
          <w:rFonts w:ascii="Times New Roman" w:hAnsi="Times New Roman" w:cs="Times New Roman"/>
          <w:sz w:val="24"/>
          <w:szCs w:val="24"/>
        </w:rPr>
        <w:t xml:space="preserve"> </w:t>
      </w:r>
      <w:r w:rsidRPr="00291193">
        <w:rPr>
          <w:rFonts w:ascii="Times New Roman" w:hAnsi="Times New Roman" w:cs="Times New Roman"/>
          <w:sz w:val="24"/>
          <w:szCs w:val="24"/>
        </w:rPr>
        <w:t>profissional deverá(</w:t>
      </w:r>
      <w:proofErr w:type="spellStart"/>
      <w:r w:rsidRPr="00291193">
        <w:rPr>
          <w:rFonts w:ascii="Times New Roman" w:hAnsi="Times New Roman" w:cs="Times New Roman"/>
          <w:sz w:val="24"/>
          <w:szCs w:val="24"/>
        </w:rPr>
        <w:t>ão</w:t>
      </w:r>
      <w:proofErr w:type="spellEnd"/>
      <w:r w:rsidRPr="00291193">
        <w:rPr>
          <w:rFonts w:ascii="Times New Roman" w:hAnsi="Times New Roman" w:cs="Times New Roman"/>
          <w:sz w:val="24"/>
          <w:szCs w:val="24"/>
        </w:rPr>
        <w:t>) participar diretamente do serviço objeto da licitação, o qual terá a respectiva ART(s)</w:t>
      </w:r>
      <w:r>
        <w:rPr>
          <w:rFonts w:ascii="Times New Roman" w:hAnsi="Times New Roman" w:cs="Times New Roman"/>
          <w:sz w:val="24"/>
          <w:szCs w:val="24"/>
        </w:rPr>
        <w:t xml:space="preserve"> </w:t>
      </w:r>
      <w:r w:rsidRPr="00291193">
        <w:rPr>
          <w:rFonts w:ascii="Times New Roman" w:hAnsi="Times New Roman" w:cs="Times New Roman"/>
          <w:sz w:val="24"/>
          <w:szCs w:val="24"/>
        </w:rPr>
        <w:t>emitida em seu nome, admitindo-se a substituição por profissional de experiência equivalente ou superior,</w:t>
      </w:r>
      <w:r>
        <w:rPr>
          <w:rFonts w:ascii="Times New Roman" w:hAnsi="Times New Roman" w:cs="Times New Roman"/>
          <w:sz w:val="24"/>
          <w:szCs w:val="24"/>
        </w:rPr>
        <w:t xml:space="preserve"> </w:t>
      </w:r>
      <w:r w:rsidRPr="00291193">
        <w:rPr>
          <w:rFonts w:ascii="Times New Roman" w:hAnsi="Times New Roman" w:cs="Times New Roman"/>
          <w:sz w:val="24"/>
          <w:szCs w:val="24"/>
        </w:rPr>
        <w:t>desde que aprovada pela administração municipal.</w:t>
      </w:r>
    </w:p>
    <w:p w:rsidR="00291193" w:rsidRPr="00291193" w:rsidRDefault="00291193" w:rsidP="00291193">
      <w:pPr>
        <w:spacing w:after="0"/>
        <w:jc w:val="both"/>
        <w:rPr>
          <w:rFonts w:ascii="Times New Roman" w:hAnsi="Times New Roman" w:cs="Times New Roman"/>
          <w:b/>
          <w:bCs/>
          <w:sz w:val="24"/>
          <w:szCs w:val="24"/>
        </w:rPr>
      </w:pPr>
      <w:r w:rsidRPr="00291193">
        <w:rPr>
          <w:rFonts w:ascii="Times New Roman" w:hAnsi="Times New Roman" w:cs="Times New Roman"/>
          <w:b/>
          <w:bCs/>
          <w:sz w:val="24"/>
          <w:szCs w:val="24"/>
        </w:rPr>
        <w:t>DECLARAÇÕES</w:t>
      </w:r>
    </w:p>
    <w:p w:rsidR="00291193" w:rsidRPr="00291193" w:rsidRDefault="00291193" w:rsidP="00291193">
      <w:pPr>
        <w:spacing w:after="0"/>
        <w:jc w:val="both"/>
        <w:rPr>
          <w:rFonts w:ascii="Times New Roman" w:hAnsi="Times New Roman" w:cs="Times New Roman"/>
          <w:sz w:val="24"/>
          <w:szCs w:val="24"/>
        </w:rPr>
      </w:pPr>
      <w:r w:rsidRPr="00291193">
        <w:rPr>
          <w:rFonts w:ascii="Times New Roman" w:hAnsi="Times New Roman" w:cs="Times New Roman"/>
          <w:sz w:val="24"/>
          <w:szCs w:val="24"/>
        </w:rPr>
        <w:t>8.27. Declaração conforme (Anexo III).</w:t>
      </w:r>
    </w:p>
    <w:p w:rsidR="00291193" w:rsidRDefault="00291193" w:rsidP="00291193">
      <w:pPr>
        <w:spacing w:after="0"/>
        <w:jc w:val="both"/>
        <w:rPr>
          <w:rFonts w:ascii="Times New Roman" w:hAnsi="Times New Roman" w:cs="Times New Roman"/>
          <w:sz w:val="24"/>
          <w:szCs w:val="24"/>
        </w:rPr>
      </w:pPr>
      <w:r w:rsidRPr="00291193">
        <w:rPr>
          <w:rFonts w:ascii="Times New Roman" w:hAnsi="Times New Roman" w:cs="Times New Roman"/>
          <w:sz w:val="24"/>
          <w:szCs w:val="24"/>
        </w:rPr>
        <w:t>8.28. Declaração de que cumpre as exigências de reserva de cargos para pessoa com deficiência e para</w:t>
      </w:r>
      <w:r>
        <w:rPr>
          <w:rFonts w:ascii="Times New Roman" w:hAnsi="Times New Roman" w:cs="Times New Roman"/>
          <w:sz w:val="24"/>
          <w:szCs w:val="24"/>
        </w:rPr>
        <w:t xml:space="preserve"> </w:t>
      </w:r>
      <w:r w:rsidRPr="00291193">
        <w:rPr>
          <w:rFonts w:ascii="Times New Roman" w:hAnsi="Times New Roman" w:cs="Times New Roman"/>
          <w:sz w:val="24"/>
          <w:szCs w:val="24"/>
        </w:rPr>
        <w:t>reabilitado da Previdência Social, previstas em lei e em outras normas específicas. Exigida somente para</w:t>
      </w:r>
      <w:r>
        <w:rPr>
          <w:rFonts w:ascii="Times New Roman" w:hAnsi="Times New Roman" w:cs="Times New Roman"/>
          <w:sz w:val="24"/>
          <w:szCs w:val="24"/>
        </w:rPr>
        <w:t xml:space="preserve"> </w:t>
      </w:r>
      <w:r w:rsidRPr="00291193">
        <w:rPr>
          <w:rFonts w:ascii="Times New Roman" w:hAnsi="Times New Roman" w:cs="Times New Roman"/>
          <w:sz w:val="24"/>
          <w:szCs w:val="24"/>
        </w:rPr>
        <w:t>empresas com mais de 100 funcionários.</w:t>
      </w:r>
    </w:p>
    <w:p w:rsidR="00291193" w:rsidRDefault="00291193" w:rsidP="00291193">
      <w:pPr>
        <w:spacing w:after="0"/>
        <w:jc w:val="both"/>
        <w:rPr>
          <w:rFonts w:ascii="Times New Roman" w:hAnsi="Times New Roman" w:cs="Times New Roman"/>
          <w:sz w:val="24"/>
          <w:szCs w:val="24"/>
        </w:rPr>
      </w:pPr>
    </w:p>
    <w:p w:rsidR="00291193" w:rsidRDefault="00291193" w:rsidP="00291193">
      <w:pPr>
        <w:spacing w:after="0"/>
        <w:jc w:val="both"/>
        <w:rPr>
          <w:rFonts w:ascii="Times New Roman" w:hAnsi="Times New Roman" w:cs="Times New Roman"/>
          <w:sz w:val="24"/>
          <w:szCs w:val="24"/>
        </w:rPr>
      </w:pPr>
      <w:r>
        <w:rPr>
          <w:rFonts w:ascii="Times New Roman" w:hAnsi="Times New Roman" w:cs="Times New Roman"/>
          <w:sz w:val="24"/>
          <w:szCs w:val="24"/>
        </w:rPr>
        <w:t>Presidente Olegário-MG, 01 de abril de 2024</w:t>
      </w:r>
      <w:bookmarkStart w:id="0" w:name="_GoBack"/>
      <w:bookmarkEnd w:id="0"/>
    </w:p>
    <w:p w:rsidR="00291193" w:rsidRDefault="00291193" w:rsidP="00291193">
      <w:pPr>
        <w:spacing w:after="0"/>
        <w:jc w:val="both"/>
        <w:rPr>
          <w:rFonts w:ascii="Times New Roman" w:hAnsi="Times New Roman" w:cs="Times New Roman"/>
          <w:sz w:val="24"/>
          <w:szCs w:val="24"/>
        </w:rPr>
      </w:pPr>
    </w:p>
    <w:p w:rsidR="00291193" w:rsidRPr="00291193" w:rsidRDefault="00291193" w:rsidP="00291193">
      <w:pPr>
        <w:spacing w:after="0"/>
        <w:jc w:val="center"/>
        <w:rPr>
          <w:rFonts w:ascii="Times New Roman" w:hAnsi="Times New Roman" w:cs="Times New Roman"/>
          <w:b/>
          <w:bCs/>
          <w:sz w:val="24"/>
          <w:szCs w:val="24"/>
        </w:rPr>
      </w:pPr>
    </w:p>
    <w:p w:rsidR="00291193" w:rsidRPr="00291193" w:rsidRDefault="00291193" w:rsidP="00291193">
      <w:pPr>
        <w:spacing w:after="0"/>
        <w:jc w:val="center"/>
        <w:rPr>
          <w:rFonts w:ascii="Times New Roman" w:hAnsi="Times New Roman" w:cs="Times New Roman"/>
          <w:b/>
          <w:bCs/>
          <w:sz w:val="24"/>
          <w:szCs w:val="24"/>
        </w:rPr>
      </w:pPr>
      <w:r w:rsidRPr="00291193">
        <w:rPr>
          <w:rFonts w:ascii="Times New Roman" w:hAnsi="Times New Roman" w:cs="Times New Roman"/>
          <w:b/>
          <w:bCs/>
          <w:sz w:val="24"/>
          <w:szCs w:val="24"/>
        </w:rPr>
        <w:t>Camila Fonseca da Silva</w:t>
      </w:r>
    </w:p>
    <w:p w:rsidR="00291193" w:rsidRPr="00291193" w:rsidRDefault="00291193" w:rsidP="00291193">
      <w:pPr>
        <w:spacing w:after="0"/>
        <w:jc w:val="center"/>
        <w:rPr>
          <w:rFonts w:ascii="Times New Roman" w:hAnsi="Times New Roman" w:cs="Times New Roman"/>
          <w:b/>
          <w:bCs/>
          <w:sz w:val="24"/>
          <w:szCs w:val="24"/>
        </w:rPr>
      </w:pPr>
      <w:r w:rsidRPr="00291193">
        <w:rPr>
          <w:rFonts w:ascii="Times New Roman" w:hAnsi="Times New Roman" w:cs="Times New Roman"/>
          <w:b/>
          <w:bCs/>
          <w:sz w:val="24"/>
          <w:szCs w:val="24"/>
        </w:rPr>
        <w:t>Agente de Contratação</w:t>
      </w:r>
    </w:p>
    <w:sectPr w:rsidR="00291193" w:rsidRPr="00291193" w:rsidSect="00291193">
      <w:headerReference w:type="default" r:id="rId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91193" w:rsidRDefault="00291193" w:rsidP="00291193">
      <w:pPr>
        <w:spacing w:after="0" w:line="240" w:lineRule="auto"/>
      </w:pPr>
      <w:r>
        <w:separator/>
      </w:r>
    </w:p>
  </w:endnote>
  <w:endnote w:type="continuationSeparator" w:id="0">
    <w:p w:rsidR="00291193" w:rsidRDefault="00291193" w:rsidP="00291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91193" w:rsidRDefault="00291193" w:rsidP="00291193">
      <w:pPr>
        <w:spacing w:after="0" w:line="240" w:lineRule="auto"/>
      </w:pPr>
      <w:r>
        <w:separator/>
      </w:r>
    </w:p>
  </w:footnote>
  <w:footnote w:type="continuationSeparator" w:id="0">
    <w:p w:rsidR="00291193" w:rsidRDefault="00291193" w:rsidP="002911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91193" w:rsidRPr="001C4299" w:rsidRDefault="00291193" w:rsidP="00291193">
    <w:pPr>
      <w:pStyle w:val="Subttulo"/>
      <w:pBdr>
        <w:top w:val="double" w:sz="6" w:space="1" w:color="auto"/>
        <w:bottom w:val="double" w:sz="6" w:space="7" w:color="auto"/>
      </w:pBdr>
      <w:rPr>
        <w:rFonts w:ascii="Times New Roman" w:eastAsia="Arial Unicode MS" w:hAnsi="Times New Roman"/>
        <w:color w:val="000000"/>
        <w:sz w:val="20"/>
        <w:szCs w:val="20"/>
      </w:rPr>
    </w:pPr>
    <w:bookmarkStart w:id="1" w:name="_Hlk124936159"/>
    <w:bookmarkStart w:id="2" w:name="_Hlk124936160"/>
    <w:r>
      <w:rPr>
        <w:rFonts w:ascii="Times New Roman" w:hAnsi="Times New Roman"/>
        <w:noProof/>
        <w:color w:val="000000"/>
      </w:rPr>
      <w:drawing>
        <wp:anchor distT="0" distB="0" distL="114300" distR="114300" simplePos="0" relativeHeight="251659264" behindDoc="1" locked="0" layoutInCell="1" allowOverlap="1">
          <wp:simplePos x="0" y="0"/>
          <wp:positionH relativeFrom="column">
            <wp:posOffset>4401185</wp:posOffset>
          </wp:positionH>
          <wp:positionV relativeFrom="paragraph">
            <wp:posOffset>57150</wp:posOffset>
          </wp:positionV>
          <wp:extent cx="602615" cy="469900"/>
          <wp:effectExtent l="0" t="0" r="6985" b="6350"/>
          <wp:wrapNone/>
          <wp:docPr id="1" name="Imagem 1"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Brasao_presidente_olegar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2615" cy="469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299">
      <w:rPr>
        <w:rFonts w:ascii="Times New Roman" w:eastAsia="Arial Unicode MS" w:hAnsi="Times New Roman"/>
        <w:color w:val="000000"/>
        <w:sz w:val="20"/>
        <w:szCs w:val="20"/>
      </w:rPr>
      <w:t>MUNICÍPIO DE PRESIDENTE OLEGÁRIO</w:t>
    </w:r>
  </w:p>
  <w:p w:rsidR="00291193" w:rsidRPr="001C4299" w:rsidRDefault="00291193" w:rsidP="00291193">
    <w:pPr>
      <w:pStyle w:val="Subttulo"/>
      <w:pBdr>
        <w:top w:val="double" w:sz="6" w:space="1" w:color="auto"/>
        <w:bottom w:val="double" w:sz="6" w:space="7" w:color="auto"/>
      </w:pBdr>
      <w:rPr>
        <w:rFonts w:ascii="Times New Roman" w:eastAsia="Arial Unicode MS" w:hAnsi="Times New Roman"/>
        <w:color w:val="000000"/>
        <w:sz w:val="20"/>
        <w:szCs w:val="20"/>
      </w:rPr>
    </w:pPr>
    <w:r w:rsidRPr="001C4299">
      <w:rPr>
        <w:rFonts w:ascii="Times New Roman" w:eastAsia="Arial Unicode MS" w:hAnsi="Times New Roman"/>
        <w:color w:val="000000"/>
        <w:sz w:val="20"/>
        <w:szCs w:val="20"/>
      </w:rPr>
      <w:t>Praça Dr. Castilho, 10 – Centro – CEP 38750-000 – CNPJ 18.602.060/0001-40</w:t>
    </w:r>
  </w:p>
  <w:p w:rsidR="00291193" w:rsidRPr="00AA68FD" w:rsidRDefault="00291193" w:rsidP="00291193">
    <w:pPr>
      <w:pStyle w:val="Subttulo"/>
      <w:pBdr>
        <w:top w:val="double" w:sz="6" w:space="1" w:color="auto"/>
        <w:bottom w:val="double" w:sz="6" w:space="7" w:color="auto"/>
      </w:pBdr>
      <w:rPr>
        <w:rFonts w:ascii="Times New Roman" w:eastAsia="Arial Unicode MS" w:hAnsi="Times New Roman"/>
        <w:color w:val="000000"/>
        <w:sz w:val="20"/>
        <w:szCs w:val="20"/>
      </w:rPr>
    </w:pPr>
    <w:r>
      <w:rPr>
        <w:rFonts w:ascii="Times New Roman" w:eastAsia="Arial Unicode MS" w:hAnsi="Times New Roman"/>
        <w:color w:val="000000"/>
        <w:sz w:val="20"/>
        <w:szCs w:val="20"/>
      </w:rPr>
      <w:t>Tel.: (34) 3811-007</w:t>
    </w:r>
    <w:r w:rsidRPr="001C4299">
      <w:rPr>
        <w:rFonts w:ascii="Times New Roman" w:eastAsia="Arial Unicode MS" w:hAnsi="Times New Roman"/>
        <w:color w:val="000000"/>
        <w:sz w:val="20"/>
        <w:szCs w:val="20"/>
      </w:rPr>
      <w:t xml:space="preserve">0 – </w:t>
    </w:r>
    <w:hyperlink r:id="rId2" w:history="1">
      <w:r w:rsidRPr="001C4299">
        <w:rPr>
          <w:rStyle w:val="Hyperlink"/>
          <w:rFonts w:ascii="Times New Roman" w:eastAsia="Arial Unicode MS" w:hAnsi="Times New Roman"/>
          <w:color w:val="000000"/>
          <w:sz w:val="20"/>
          <w:szCs w:val="20"/>
        </w:rPr>
        <w:t>www.po.mg.gov.br</w:t>
      </w:r>
    </w:hyperlink>
    <w:r w:rsidRPr="001C4299">
      <w:rPr>
        <w:rFonts w:ascii="Times New Roman" w:eastAsia="Arial Unicode MS" w:hAnsi="Times New Roman"/>
        <w:color w:val="000000"/>
        <w:sz w:val="20"/>
        <w:szCs w:val="20"/>
      </w:rPr>
      <w:t xml:space="preserve"> – licitacao@po.mg.gov.br</w:t>
    </w:r>
    <w:bookmarkEnd w:id="1"/>
    <w:bookmarkEnd w:id="2"/>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6E1"/>
    <w:rsid w:val="00291193"/>
    <w:rsid w:val="006856E1"/>
    <w:rsid w:val="00F319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4A66647"/>
  <w15:chartTrackingRefBased/>
  <w15:docId w15:val="{EEADDB65-EB53-4239-8E49-996E8565C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9119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91193"/>
  </w:style>
  <w:style w:type="paragraph" w:styleId="Rodap">
    <w:name w:val="footer"/>
    <w:basedOn w:val="Normal"/>
    <w:link w:val="RodapChar"/>
    <w:uiPriority w:val="99"/>
    <w:unhideWhenUsed/>
    <w:rsid w:val="00291193"/>
    <w:pPr>
      <w:tabs>
        <w:tab w:val="center" w:pos="4252"/>
        <w:tab w:val="right" w:pos="8504"/>
      </w:tabs>
      <w:spacing w:after="0" w:line="240" w:lineRule="auto"/>
    </w:pPr>
  </w:style>
  <w:style w:type="character" w:customStyle="1" w:styleId="RodapChar">
    <w:name w:val="Rodapé Char"/>
    <w:basedOn w:val="Fontepargpadro"/>
    <w:link w:val="Rodap"/>
    <w:uiPriority w:val="99"/>
    <w:rsid w:val="00291193"/>
  </w:style>
  <w:style w:type="character" w:styleId="Hyperlink">
    <w:name w:val="Hyperlink"/>
    <w:uiPriority w:val="99"/>
    <w:unhideWhenUsed/>
    <w:rsid w:val="00291193"/>
    <w:rPr>
      <w:color w:val="0000FF"/>
      <w:u w:val="single"/>
    </w:rPr>
  </w:style>
  <w:style w:type="paragraph" w:styleId="Subttulo">
    <w:name w:val="Subtitle"/>
    <w:basedOn w:val="Normal"/>
    <w:next w:val="Normal"/>
    <w:link w:val="SubttuloChar"/>
    <w:qFormat/>
    <w:rsid w:val="00291193"/>
    <w:pPr>
      <w:autoSpaceDE w:val="0"/>
      <w:autoSpaceDN w:val="0"/>
      <w:adjustRightInd w:val="0"/>
      <w:spacing w:after="0" w:line="240" w:lineRule="auto"/>
    </w:pPr>
    <w:rPr>
      <w:rFonts w:ascii="Arial" w:eastAsia="Times New Roman" w:hAnsi="Arial" w:cs="Times New Roman"/>
      <w:sz w:val="24"/>
      <w:szCs w:val="24"/>
      <w:lang w:eastAsia="pt-BR"/>
    </w:rPr>
  </w:style>
  <w:style w:type="character" w:customStyle="1" w:styleId="SubttuloChar">
    <w:name w:val="Subtítulo Char"/>
    <w:basedOn w:val="Fontepargpadro"/>
    <w:link w:val="Subttulo"/>
    <w:rsid w:val="00291193"/>
    <w:rPr>
      <w:rFonts w:ascii="Arial" w:eastAsia="Times New Roman" w:hAnsi="Arial"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hyperlink" Target="http://www.po.mg.gov.br"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1077</Words>
  <Characters>5821</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PPO-USER</dc:creator>
  <cp:keywords/>
  <dc:description/>
  <cp:lastModifiedBy>PPO-USER</cp:lastModifiedBy>
  <cp:revision>1</cp:revision>
  <dcterms:created xsi:type="dcterms:W3CDTF">2024-04-01T20:50:00Z</dcterms:created>
  <dcterms:modified xsi:type="dcterms:W3CDTF">2024-04-01T21:15:00Z</dcterms:modified>
</cp:coreProperties>
</file>