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bookmarkStart w:id="0" w:name="_GoBack"/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76DA8F88" w:rsidR="002104C1" w:rsidRPr="006B7FD1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3CAD" w:rsidRPr="00123F9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123F97" w:rsidRPr="00123F9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76</w:t>
                              </w:r>
                              <w:r w:rsidRPr="00123F9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123F97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76DA8F88" w:rsidR="002104C1" w:rsidRPr="006B7FD1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713CAD" w:rsidRPr="00123F9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</w:t>
                        </w:r>
                        <w:r w:rsidR="00123F97" w:rsidRPr="00123F9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76</w:t>
                        </w:r>
                        <w:r w:rsidRPr="00123F9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123F97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2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2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1FEA26D1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6DAC581F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123F97">
        <w:rPr>
          <w:rFonts w:ascii="Times New Roman" w:hAnsi="Times New Roman" w:cs="Times New Roman"/>
          <w:sz w:val="24"/>
          <w:szCs w:val="24"/>
        </w:rPr>
        <w:t xml:space="preserve"> </w:t>
      </w:r>
      <w:r w:rsidR="00123F97" w:rsidRPr="00123F97">
        <w:rPr>
          <w:rFonts w:ascii="Times New Roman" w:hAnsi="Times New Roman" w:cs="Times New Roman"/>
          <w:b/>
          <w:bCs/>
          <w:sz w:val="24"/>
          <w:szCs w:val="24"/>
        </w:rPr>
        <w:t>VALE COMERCIAL EIRELI</w:t>
      </w:r>
      <w:r w:rsidRPr="00123F97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123F9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nº.</w:t>
      </w:r>
      <w:r w:rsidR="00725CC4" w:rsidRPr="00123F97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123F97">
        <w:rPr>
          <w:rFonts w:ascii="Times New Roman" w:hAnsi="Times New Roman" w:cs="Times New Roman"/>
          <w:sz w:val="24"/>
          <w:szCs w:val="24"/>
        </w:rPr>
        <w:t xml:space="preserve"> </w:t>
      </w:r>
      <w:r w:rsidR="00123F97" w:rsidRPr="002E5589">
        <w:rPr>
          <w:rFonts w:ascii="Times New Roman" w:hAnsi="Times New Roman" w:cs="Times New Roman"/>
          <w:b/>
          <w:bCs/>
          <w:sz w:val="24"/>
          <w:szCs w:val="24"/>
        </w:rPr>
        <w:t>71.336.101/0001-86</w:t>
      </w:r>
      <w:r w:rsidR="00123F97" w:rsidRPr="00123F97">
        <w:rPr>
          <w:rFonts w:ascii="Times New Roman" w:hAnsi="Times New Roman" w:cs="Times New Roman"/>
          <w:sz w:val="24"/>
          <w:szCs w:val="24"/>
        </w:rPr>
        <w:t xml:space="preserve">, situada na </w:t>
      </w:r>
      <w:r w:rsidR="00713CAD" w:rsidRPr="00123F97">
        <w:rPr>
          <w:rFonts w:ascii="Times New Roman" w:hAnsi="Times New Roman" w:cs="Times New Roman"/>
          <w:sz w:val="24"/>
          <w:szCs w:val="24"/>
        </w:rPr>
        <w:t>RUA</w:t>
      </w:r>
      <w:r w:rsidR="00123F97" w:rsidRPr="00123F97">
        <w:rPr>
          <w:rFonts w:ascii="Times New Roman" w:hAnsi="Times New Roman" w:cs="Times New Roman"/>
          <w:sz w:val="24"/>
          <w:szCs w:val="24"/>
        </w:rPr>
        <w:t xml:space="preserve"> PEDRO CALDAS REBELLO</w:t>
      </w:r>
      <w:r w:rsidRPr="00123F97">
        <w:rPr>
          <w:rFonts w:ascii="Times New Roman" w:hAnsi="Times New Roman" w:cs="Times New Roman"/>
          <w:sz w:val="24"/>
          <w:szCs w:val="24"/>
        </w:rPr>
        <w:t>,</w:t>
      </w:r>
      <w:r w:rsidR="00713CAD" w:rsidRPr="00123F97">
        <w:rPr>
          <w:rFonts w:ascii="Times New Roman" w:hAnsi="Times New Roman" w:cs="Times New Roman"/>
          <w:sz w:val="24"/>
          <w:szCs w:val="24"/>
        </w:rPr>
        <w:t xml:space="preserve"> nº</w:t>
      </w:r>
      <w:r w:rsidR="00123F97" w:rsidRPr="00123F97">
        <w:rPr>
          <w:rFonts w:ascii="Times New Roman" w:hAnsi="Times New Roman" w:cs="Times New Roman"/>
          <w:sz w:val="24"/>
          <w:szCs w:val="24"/>
        </w:rPr>
        <w:t xml:space="preserve"> 195</w:t>
      </w:r>
      <w:r w:rsidR="00713CAD" w:rsidRPr="00123F97">
        <w:rPr>
          <w:rFonts w:ascii="Times New Roman" w:hAnsi="Times New Roman" w:cs="Times New Roman"/>
          <w:sz w:val="24"/>
          <w:szCs w:val="24"/>
        </w:rPr>
        <w:t>, BAIRRO</w:t>
      </w:r>
      <w:r w:rsidR="00123F97" w:rsidRPr="00123F97">
        <w:rPr>
          <w:rFonts w:ascii="Times New Roman" w:hAnsi="Times New Roman" w:cs="Times New Roman"/>
          <w:sz w:val="24"/>
          <w:szCs w:val="24"/>
        </w:rPr>
        <w:t xml:space="preserve"> SANTA DOROTEIA</w:t>
      </w:r>
      <w:r w:rsidR="006B7FD1" w:rsidRPr="00123F97">
        <w:rPr>
          <w:rFonts w:ascii="Times New Roman" w:hAnsi="Times New Roman" w:cs="Times New Roman"/>
          <w:sz w:val="24"/>
          <w:szCs w:val="24"/>
        </w:rPr>
        <w:t>,</w:t>
      </w:r>
      <w:r w:rsidR="00123F97" w:rsidRPr="00123F97">
        <w:rPr>
          <w:rFonts w:ascii="Times New Roman" w:hAnsi="Times New Roman" w:cs="Times New Roman"/>
          <w:sz w:val="24"/>
          <w:szCs w:val="24"/>
        </w:rPr>
        <w:t xml:space="preserve"> </w:t>
      </w:r>
      <w:r w:rsidR="00123F97" w:rsidRPr="00123F97">
        <w:rPr>
          <w:rFonts w:ascii="Times New Roman" w:hAnsi="Times New Roman" w:cs="Times New Roman"/>
          <w:b/>
          <w:bCs/>
          <w:sz w:val="24"/>
          <w:szCs w:val="24"/>
        </w:rPr>
        <w:t>POUSO ALEGRE</w:t>
      </w:r>
      <w:r w:rsidR="00713CAD" w:rsidRPr="00123F97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713CAD" w:rsidRPr="00123F97">
        <w:rPr>
          <w:rFonts w:ascii="Times New Roman" w:hAnsi="Times New Roman" w:cs="Times New Roman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CEP</w:t>
      </w:r>
      <w:r w:rsidR="00123F97" w:rsidRPr="00123F97">
        <w:rPr>
          <w:rFonts w:ascii="Times New Roman" w:hAnsi="Times New Roman" w:cs="Times New Roman"/>
          <w:sz w:val="24"/>
          <w:szCs w:val="24"/>
        </w:rPr>
        <w:t xml:space="preserve"> 37553-623</w:t>
      </w:r>
      <w:r w:rsidRPr="00123F97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123F97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123F97">
        <w:rPr>
          <w:rFonts w:ascii="Times New Roman" w:hAnsi="Times New Roman" w:cs="Times New Roman"/>
          <w:sz w:val="24"/>
          <w:szCs w:val="24"/>
        </w:rPr>
        <w:t>por seu representante legal,</w:t>
      </w:r>
      <w:r w:rsidRPr="00123F9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o(a)</w:t>
      </w:r>
      <w:r w:rsidRPr="00123F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Sr(a)</w:t>
      </w:r>
      <w:r w:rsidR="00D22413" w:rsidRPr="00123F97">
        <w:rPr>
          <w:rFonts w:ascii="Times New Roman" w:hAnsi="Times New Roman" w:cs="Times New Roman"/>
          <w:sz w:val="24"/>
          <w:szCs w:val="24"/>
        </w:rPr>
        <w:t>.</w:t>
      </w:r>
      <w:r w:rsidR="00123F97" w:rsidRPr="00123F97">
        <w:t xml:space="preserve"> </w:t>
      </w:r>
      <w:r w:rsidR="00123F97" w:rsidRPr="00123F97">
        <w:rPr>
          <w:rFonts w:ascii="Times New Roman" w:hAnsi="Times New Roman" w:cs="Times New Roman"/>
          <w:b/>
          <w:bCs/>
          <w:sz w:val="24"/>
          <w:szCs w:val="24"/>
        </w:rPr>
        <w:t>CLAUDINEIA APARECIDA COSTA FRAGA</w:t>
      </w:r>
      <w:r w:rsidRPr="00123F97">
        <w:rPr>
          <w:rFonts w:ascii="Times New Roman" w:hAnsi="Times New Roman" w:cs="Times New Roman"/>
          <w:sz w:val="24"/>
          <w:szCs w:val="24"/>
        </w:rPr>
        <w:t>,  inscrito no</w:t>
      </w:r>
      <w:r w:rsidRPr="00123F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CPF</w:t>
      </w:r>
      <w:r w:rsidRPr="00123F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nº.</w:t>
      </w:r>
      <w:r w:rsidR="00D22413" w:rsidRPr="00123F97">
        <w:rPr>
          <w:rFonts w:ascii="Times New Roman" w:hAnsi="Times New Roman" w:cs="Times New Roman"/>
          <w:sz w:val="24"/>
          <w:szCs w:val="24"/>
        </w:rPr>
        <w:t xml:space="preserve"> </w:t>
      </w:r>
      <w:r w:rsidR="00123F97" w:rsidRPr="00123F97">
        <w:rPr>
          <w:rFonts w:ascii="Times New Roman" w:hAnsi="Times New Roman" w:cs="Times New Roman"/>
          <w:b/>
          <w:bCs/>
          <w:sz w:val="24"/>
          <w:szCs w:val="24"/>
        </w:rPr>
        <w:t>034.747.866-28</w:t>
      </w:r>
      <w:r w:rsidR="006B7FD1" w:rsidRPr="00123F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e RG</w:t>
      </w:r>
      <w:r w:rsidRPr="00123F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3F97">
        <w:rPr>
          <w:rFonts w:ascii="Times New Roman" w:hAnsi="Times New Roman" w:cs="Times New Roman"/>
          <w:sz w:val="24"/>
          <w:szCs w:val="24"/>
        </w:rPr>
        <w:t>nº</w:t>
      </w:r>
      <w:r w:rsidR="006B7FD1" w:rsidRPr="00123F97">
        <w:t xml:space="preserve"> </w:t>
      </w:r>
      <w:r w:rsidR="00123F97" w:rsidRPr="00123F97">
        <w:rPr>
          <w:rFonts w:ascii="Times New Roman" w:hAnsi="Times New Roman" w:cs="Times New Roman"/>
          <w:sz w:val="24"/>
          <w:szCs w:val="24"/>
        </w:rPr>
        <w:t>MG 6.621.824</w:t>
      </w:r>
      <w:r w:rsidRPr="00123F97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123F97">
        <w:rPr>
          <w:rFonts w:ascii="Times New Roman" w:hAnsi="Times New Roman" w:cs="Times New Roman"/>
          <w:b/>
          <w:sz w:val="24"/>
          <w:szCs w:val="24"/>
        </w:rPr>
        <w:t>CONTRATADA</w:t>
      </w:r>
      <w:r w:rsidRPr="00123F97">
        <w:rPr>
          <w:rFonts w:ascii="Times New Roman" w:hAnsi="Times New Roman" w:cs="Times New Roman"/>
          <w:sz w:val="24"/>
          <w:szCs w:val="24"/>
        </w:rPr>
        <w:t>, resolvem firma</w:t>
      </w:r>
      <w:r w:rsidRPr="00FC15A2">
        <w:rPr>
          <w:rFonts w:ascii="Times New Roman" w:hAnsi="Times New Roman" w:cs="Times New Roman"/>
          <w:sz w:val="24"/>
          <w:szCs w:val="24"/>
        </w:rPr>
        <w:t>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yyDkCA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42162702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 de materiais para</w:t>
      </w:r>
      <w:r w:rsidR="00B63D56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aquisição de medicamentos, material hospitalar e outros.</w:t>
      </w:r>
    </w:p>
    <w:p w14:paraId="7DDAC9A2" w14:textId="588F8023" w:rsidR="00D60C05" w:rsidRDefault="00D60C05" w:rsidP="00296D8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019394CE" w14:textId="1433AB24" w:rsidR="00863F65" w:rsidRDefault="00123F97" w:rsidP="001638BF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0B06867">
                <wp:simplePos x="0" y="0"/>
                <wp:positionH relativeFrom="margin">
                  <wp:align>right</wp:align>
                </wp:positionH>
                <wp:positionV relativeFrom="paragraph">
                  <wp:posOffset>292625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margin-left:433.8pt;margin-top:23.05pt;width:485pt;height:13.45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produtos 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4B33EA0B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21A681FD" w:rsidR="00496902" w:rsidRPr="00AA7D4E" w:rsidRDefault="00123F97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5AAEB117">
                <wp:simplePos x="0" y="0"/>
                <wp:positionH relativeFrom="page">
                  <wp:align>center</wp:align>
                </wp:positionH>
                <wp:positionV relativeFrom="paragraph">
                  <wp:posOffset>247788</wp:posOffset>
                </wp:positionV>
                <wp:extent cx="6159500" cy="170815"/>
                <wp:effectExtent l="0" t="0" r="0" b="635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0;margin-top:19.5pt;width:485pt;height:13.45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6ED1F503" w:rsidR="00490ABC" w:rsidRPr="00547A32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547A32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123F97" w:rsidRPr="00547A32">
        <w:rPr>
          <w:rFonts w:ascii="Times New Roman" w:hAnsi="Times New Roman" w:cs="Times New Roman"/>
          <w:b/>
          <w:bCs/>
          <w:sz w:val="24"/>
          <w:szCs w:val="24"/>
        </w:rPr>
        <w:t xml:space="preserve">18.133,82 </w:t>
      </w:r>
      <w:r w:rsidR="00547A32" w:rsidRPr="00547A32">
        <w:rPr>
          <w:rFonts w:ascii="Times New Roman" w:hAnsi="Times New Roman" w:cs="Times New Roman"/>
          <w:b/>
          <w:bCs/>
          <w:sz w:val="24"/>
          <w:szCs w:val="24"/>
        </w:rPr>
        <w:t>(Dezoito mil, cento e trinta e três reais e oitenta e dois centavos).</w:t>
      </w:r>
    </w:p>
    <w:p w14:paraId="01CB21E5" w14:textId="77777777" w:rsidR="00123F97" w:rsidRDefault="00123F97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696"/>
        <w:gridCol w:w="2501"/>
        <w:gridCol w:w="1734"/>
        <w:gridCol w:w="1430"/>
        <w:gridCol w:w="1083"/>
        <w:gridCol w:w="1019"/>
        <w:gridCol w:w="1176"/>
      </w:tblGrid>
      <w:tr w:rsidR="00123F97" w:rsidRPr="00123F97" w14:paraId="67E21CC9" w14:textId="77777777" w:rsidTr="00123F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722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6175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93E1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F86E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57B2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294C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1617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123F97" w:rsidRPr="00123F97" w14:paraId="1B7185B3" w14:textId="77777777" w:rsidTr="00123F9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E19A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VALE COMERCIAL EIRELI</w:t>
            </w:r>
          </w:p>
        </w:tc>
      </w:tr>
      <w:tr w:rsidR="00123F97" w:rsidRPr="00123F97" w14:paraId="4E9B1C4B" w14:textId="77777777" w:rsidTr="00123F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D2B5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49CF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ARPADOL 400MG COM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854E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EBF6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0220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6397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82,633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42CB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2.065,82</w:t>
            </w:r>
          </w:p>
        </w:tc>
      </w:tr>
      <w:tr w:rsidR="00123F97" w:rsidRPr="00123F97" w14:paraId="4D8F86FB" w14:textId="77777777" w:rsidTr="00123F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4C14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6526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CARBONATO DE LITIO CR 450MG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1A08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EUROFARMA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535C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6.000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E1F0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9526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1,80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87ED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10.800,00</w:t>
            </w:r>
          </w:p>
        </w:tc>
      </w:tr>
      <w:tr w:rsidR="00123F97" w:rsidRPr="00123F97" w14:paraId="6ABA384A" w14:textId="77777777" w:rsidTr="00123F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3D01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FF77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CLORETO DE SUXAMETONIO 100 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6999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BLAU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59B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28AD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459F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32,00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41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1.280,00</w:t>
            </w:r>
          </w:p>
        </w:tc>
      </w:tr>
      <w:tr w:rsidR="00123F97" w:rsidRPr="00123F97" w14:paraId="12378F49" w14:textId="77777777" w:rsidTr="00123F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5C82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90BD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ESTROGENIOS CONJUGADOS 0,625 MG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6E43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CIFARMA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E4BF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3626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2394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1,49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9B16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1.788,00</w:t>
            </w:r>
          </w:p>
        </w:tc>
      </w:tr>
      <w:tr w:rsidR="00123F97" w:rsidRPr="00123F97" w14:paraId="229F05FB" w14:textId="77777777" w:rsidTr="00123F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9365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8C83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GLICOSE 50% C/ 20ML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837C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FARMACE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1CA9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3.600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7FD3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8205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0,45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AE6B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1.620,00</w:t>
            </w:r>
          </w:p>
        </w:tc>
      </w:tr>
      <w:tr w:rsidR="00123F97" w:rsidRPr="00123F97" w14:paraId="39132F86" w14:textId="77777777" w:rsidTr="00123F9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301F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E91B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GLUCONATO DE CALCIO 10% -10ML -INJ.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9476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HALEX ISTAR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6308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26F7" w14:textId="77777777" w:rsidR="00123F97" w:rsidRPr="00123F97" w:rsidRDefault="00123F97" w:rsidP="00123F97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8B59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2,90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C952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580,00</w:t>
            </w:r>
          </w:p>
        </w:tc>
      </w:tr>
      <w:tr w:rsidR="00123F97" w:rsidRPr="00123F97" w14:paraId="614E3E18" w14:textId="77777777" w:rsidTr="00123F97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EE57" w14:textId="77777777" w:rsidR="00123F97" w:rsidRPr="00123F97" w:rsidRDefault="00123F97" w:rsidP="00123F97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23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18.133,82</w:t>
            </w:r>
          </w:p>
        </w:tc>
      </w:tr>
    </w:tbl>
    <w:p w14:paraId="159F6A87" w14:textId="77777777" w:rsidR="00123F97" w:rsidRPr="00490ABC" w:rsidRDefault="00123F97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lastRenderedPageBreak/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08FDAB59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06A33D7E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72336C5A">
                <wp:simplePos x="0" y="0"/>
                <wp:positionH relativeFrom="page">
                  <wp:posOffset>720919</wp:posOffset>
                </wp:positionH>
                <wp:positionV relativeFrom="paragraph">
                  <wp:posOffset>259633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56.75pt;margin-top:20.45pt;width:485pt;height:13.4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alguma, o fornecedor poderá paralisar o fornecimento.</w:t>
      </w:r>
    </w:p>
    <w:p w14:paraId="276EC654" w14:textId="2FBDA93A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3A041760" w:rsidR="00496902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4A019371" w14:textId="77777777" w:rsidR="00547A32" w:rsidRPr="001638BF" w:rsidRDefault="00547A32" w:rsidP="00547A32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56B7350D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4D7B205E" w:rsidR="00026D18" w:rsidRDefault="00547A32" w:rsidP="00C71501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7BA9ADDE">
                <wp:simplePos x="0" y="0"/>
                <wp:positionH relativeFrom="page">
                  <wp:posOffset>749272</wp:posOffset>
                </wp:positionH>
                <wp:positionV relativeFrom="paragraph">
                  <wp:posOffset>201903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9pt;margin-top:15.9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EB116B">
        <w:rPr>
          <w:rFonts w:ascii="Times New Roman" w:hAnsi="Times New Roman" w:cs="Times New Roman"/>
          <w:sz w:val="24"/>
          <w:szCs w:val="24"/>
        </w:rPr>
        <w:lastRenderedPageBreak/>
        <w:t>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aquisição, prevalecerá aquele tipo de 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493AE58D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412C72AB" w14:textId="3FE8C3FC" w:rsidR="00496902" w:rsidRPr="0051000E" w:rsidRDefault="00547A32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21CAD7D2" w14:textId="0EA466EB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547B52F2" w:rsidR="0051000E" w:rsidRPr="0051000E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77777777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52301E4A" w:rsidR="00496902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67F3A598" w14:textId="1B06D7C6" w:rsidR="00863F65" w:rsidRDefault="00547A32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6BBDAB4E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661BDA1" w14:textId="4EB4B1B7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512865C" w14:textId="77777777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32B938D6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6C6332D" w14:textId="7CA5F91F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6EFF045" w14:textId="77777777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301574EE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23388E8" w14:textId="6DE18937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0059F074" w14:textId="156A5428" w:rsidR="00547A32" w:rsidRDefault="00547A32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C6037B2" w14:textId="77777777" w:rsidR="00547A32" w:rsidRDefault="00547A32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2D9FE3F" w14:textId="77777777" w:rsidR="00547A32" w:rsidRDefault="00547A32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1FD563D" w14:textId="77777777" w:rsidR="00547A32" w:rsidRDefault="00547A32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123F97">
        <w:rPr>
          <w:rFonts w:ascii="Times New Roman" w:hAnsi="Times New Roman" w:cs="Times New Roman"/>
          <w:b/>
          <w:bCs/>
          <w:sz w:val="24"/>
          <w:szCs w:val="24"/>
        </w:rPr>
        <w:t>VALE COMERCIAL EIRELI</w:t>
      </w:r>
      <w:r w:rsidRPr="003B76E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5C7C409D" w14:textId="4FFB74C7" w:rsidR="00662A33" w:rsidRPr="00547A32" w:rsidRDefault="00547A32" w:rsidP="00547A32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547A32">
        <w:rPr>
          <w:rFonts w:ascii="Times New Roman" w:hAnsi="Times New Roman" w:cs="Times New Roman"/>
          <w:sz w:val="24"/>
          <w:szCs w:val="24"/>
        </w:rPr>
        <w:t>Claudineia Aparecida Costa Fraga</w:t>
      </w:r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647942" w14:textId="19FF8A4B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58F7EFAF" w14:textId="77777777" w:rsidR="00496902" w:rsidRPr="00AA7D4E" w:rsidRDefault="00496902" w:rsidP="004C1EBB">
      <w:pPr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E5589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31F2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682D-1F29-4ED8-BFA7-EF28F94C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2260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10</cp:revision>
  <cp:lastPrinted>2021-04-27T15:39:00Z</cp:lastPrinted>
  <dcterms:created xsi:type="dcterms:W3CDTF">2021-04-27T13:12:00Z</dcterms:created>
  <dcterms:modified xsi:type="dcterms:W3CDTF">2021-05-10T15:47:00Z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