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C1F52" w14:textId="009C2E28" w:rsidR="00114717" w:rsidRPr="00A7328B" w:rsidRDefault="00A7328B" w:rsidP="00A7328B">
      <w:pPr>
        <w:pBdr>
          <w:top w:val="double" w:sz="6" w:space="0" w:color="auto"/>
          <w:bottom w:val="double" w:sz="6" w:space="0" w:color="auto"/>
        </w:pBdr>
        <w:shd w:val="clear" w:color="auto" w:fill="E8E8E8"/>
        <w:jc w:val="center"/>
        <w:rPr>
          <w:b/>
          <w:color w:val="000000"/>
        </w:rPr>
      </w:pPr>
      <w:r>
        <w:rPr>
          <w:b/>
          <w:color w:val="000000"/>
        </w:rPr>
        <w:t>CONTRATO DE PRESTAÇÃO DE SERVIÇOS Nº 151/2021</w:t>
      </w:r>
    </w:p>
    <w:p w14:paraId="726A5ADD" w14:textId="77777777" w:rsidR="00114717" w:rsidRPr="00A7328B" w:rsidRDefault="00114717" w:rsidP="00114717">
      <w:pPr>
        <w:ind w:right="-1"/>
        <w:jc w:val="both"/>
        <w:rPr>
          <w:b/>
        </w:rPr>
      </w:pPr>
      <w:r w:rsidRPr="00A7328B">
        <w:rPr>
          <w:bCs/>
        </w:rPr>
        <w:t xml:space="preserve">Processo Licitatório nº.: </w:t>
      </w:r>
      <w:r w:rsidRPr="00A7328B">
        <w:rPr>
          <w:b/>
        </w:rPr>
        <w:t>032/2021</w:t>
      </w:r>
    </w:p>
    <w:p w14:paraId="752CB476" w14:textId="77777777" w:rsidR="00114717" w:rsidRPr="00A7328B" w:rsidRDefault="00114717" w:rsidP="00114717">
      <w:pPr>
        <w:ind w:right="-1"/>
        <w:jc w:val="both"/>
        <w:rPr>
          <w:bCs/>
        </w:rPr>
      </w:pPr>
      <w:r w:rsidRPr="00A7328B">
        <w:rPr>
          <w:bCs/>
        </w:rPr>
        <w:t xml:space="preserve">Modalidade: Tomada de Preços nº.: </w:t>
      </w:r>
      <w:r w:rsidRPr="00A7328B">
        <w:rPr>
          <w:b/>
        </w:rPr>
        <w:t>001/2021</w:t>
      </w:r>
      <w:r w:rsidRPr="00A7328B">
        <w:rPr>
          <w:b/>
        </w:rPr>
        <w:tab/>
      </w:r>
    </w:p>
    <w:p w14:paraId="4F140D86" w14:textId="77777777" w:rsidR="00114717" w:rsidRPr="00A7328B" w:rsidRDefault="00114717" w:rsidP="00114717">
      <w:pPr>
        <w:ind w:right="-1"/>
        <w:jc w:val="both"/>
        <w:rPr>
          <w:bCs/>
        </w:rPr>
      </w:pPr>
      <w:r w:rsidRPr="00A7328B">
        <w:rPr>
          <w:bCs/>
        </w:rPr>
        <w:t xml:space="preserve">Fiscal do Contrato: </w:t>
      </w:r>
      <w:r w:rsidRPr="00A7328B">
        <w:rPr>
          <w:b/>
        </w:rPr>
        <w:t xml:space="preserve">Flávio </w:t>
      </w:r>
      <w:proofErr w:type="spellStart"/>
      <w:r w:rsidRPr="00A7328B">
        <w:rPr>
          <w:b/>
        </w:rPr>
        <w:t>Diorgenes</w:t>
      </w:r>
      <w:proofErr w:type="spellEnd"/>
      <w:r w:rsidRPr="00A7328B">
        <w:rPr>
          <w:b/>
        </w:rPr>
        <w:t xml:space="preserve"> Cassimiro</w:t>
      </w:r>
    </w:p>
    <w:p w14:paraId="4F57B4DB" w14:textId="77777777" w:rsidR="00114717" w:rsidRPr="00A7328B" w:rsidRDefault="00114717" w:rsidP="00114717">
      <w:pPr>
        <w:ind w:right="-1"/>
        <w:jc w:val="both"/>
        <w:rPr>
          <w:bCs/>
        </w:rPr>
      </w:pPr>
      <w:r w:rsidRPr="00A7328B">
        <w:rPr>
          <w:bCs/>
        </w:rPr>
        <w:t xml:space="preserve">Gestor do Contrato: </w:t>
      </w:r>
      <w:r w:rsidRPr="00A7328B">
        <w:rPr>
          <w:b/>
        </w:rPr>
        <w:t>Gilmar Caetano da Silva</w:t>
      </w:r>
    </w:p>
    <w:p w14:paraId="72C213F7" w14:textId="33205BFB" w:rsidR="00114717" w:rsidRPr="00A7328B" w:rsidRDefault="00114717" w:rsidP="00114717">
      <w:pPr>
        <w:ind w:right="-1"/>
        <w:jc w:val="both"/>
        <w:rPr>
          <w:bCs/>
        </w:rPr>
      </w:pPr>
    </w:p>
    <w:p w14:paraId="1A84E5D7" w14:textId="5D45223A" w:rsidR="00114717" w:rsidRPr="00A7328B" w:rsidRDefault="00FF0C4C" w:rsidP="00114717">
      <w:pPr>
        <w:ind w:right="-1"/>
        <w:jc w:val="both"/>
        <w:rPr>
          <w:bCs/>
        </w:rPr>
      </w:pPr>
      <w:r w:rsidRPr="00A7328B">
        <w:rPr>
          <w:noProof/>
        </w:rPr>
        <w:drawing>
          <wp:anchor distT="0" distB="0" distL="114300" distR="114300" simplePos="0" relativeHeight="251659264" behindDoc="0" locked="0" layoutInCell="1" allowOverlap="1" wp14:anchorId="3194CF10" wp14:editId="68B1AB13">
            <wp:simplePos x="0" y="0"/>
            <wp:positionH relativeFrom="margin">
              <wp:posOffset>635</wp:posOffset>
            </wp:positionH>
            <wp:positionV relativeFrom="paragraph">
              <wp:posOffset>6350</wp:posOffset>
            </wp:positionV>
            <wp:extent cx="2311400" cy="1757680"/>
            <wp:effectExtent l="0" t="0" r="0" b="0"/>
            <wp:wrapSquare wrapText="bothSides"/>
            <wp:docPr id="1" name="Imagem 1" descr="APROVA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PROVADO 2020"/>
                    <pic:cNvPicPr>
                      <a:picLocks noChangeAspect="1" noChangeArrowheads="1"/>
                    </pic:cNvPicPr>
                  </pic:nvPicPr>
                  <pic:blipFill>
                    <a:blip r:embed="rId8" cstate="print">
                      <a:extLst>
                        <a:ext uri="{28A0092B-C50C-407E-A947-70E740481C1C}">
                          <a14:useLocalDpi xmlns:a14="http://schemas.microsoft.com/office/drawing/2010/main" val="0"/>
                        </a:ext>
                      </a:extLst>
                    </a:blip>
                    <a:srcRect l="5969" r="11391" b="58057"/>
                    <a:stretch>
                      <a:fillRect/>
                    </a:stretch>
                  </pic:blipFill>
                  <pic:spPr bwMode="auto">
                    <a:xfrm>
                      <a:off x="0" y="0"/>
                      <a:ext cx="2311400" cy="1757680"/>
                    </a:xfrm>
                    <a:prstGeom prst="rect">
                      <a:avLst/>
                    </a:prstGeom>
                    <a:noFill/>
                  </pic:spPr>
                </pic:pic>
              </a:graphicData>
            </a:graphic>
            <wp14:sizeRelH relativeFrom="page">
              <wp14:pctWidth>0</wp14:pctWidth>
            </wp14:sizeRelH>
            <wp14:sizeRelV relativeFrom="page">
              <wp14:pctHeight>0</wp14:pctHeight>
            </wp14:sizeRelV>
          </wp:anchor>
        </w:drawing>
      </w:r>
      <w:r w:rsidR="00114717" w:rsidRPr="00A7328B">
        <w:rPr>
          <w:bCs/>
        </w:rPr>
        <w:t xml:space="preserve">Por este contrato de prestação de serviços de engenharia, que fazem entre si, de um lado o </w:t>
      </w:r>
      <w:r w:rsidR="00114717" w:rsidRPr="00A7328B">
        <w:rPr>
          <w:b/>
          <w:bCs/>
        </w:rPr>
        <w:t>MUNICÍPIO DE PRESIDENTE OLEGÁRIO</w:t>
      </w:r>
      <w:r w:rsidR="00114717" w:rsidRPr="00A7328B">
        <w:rPr>
          <w:bCs/>
        </w:rPr>
        <w:t xml:space="preserve">, pessoa jurídica de direito público, inscrito no CNPJ sob o nº 18.602.060/0001-40, sediado na Praça Doutor Castilho, nº 10, Centro, em Presidente Olegário – MG, neste ato representado pelo Prefeito Municipal, Senhor </w:t>
      </w:r>
      <w:r w:rsidR="00114717" w:rsidRPr="00A7328B">
        <w:rPr>
          <w:b/>
          <w:bCs/>
        </w:rPr>
        <w:t>RHENYS DA SILVA CAMBRAIA</w:t>
      </w:r>
      <w:r w:rsidR="00114717" w:rsidRPr="00A7328B">
        <w:rPr>
          <w:bCs/>
        </w:rPr>
        <w:t>, brasileiro, casado, Militar da Reserva; inscrito no CPF sob o nº 034.826.756-86 e Carteira de Identidade RG: MG7691864, residente e domiciliado na Rua Antônio</w:t>
      </w:r>
      <w:r w:rsidR="00A7328B">
        <w:rPr>
          <w:bCs/>
        </w:rPr>
        <w:t xml:space="preserve"> </w:t>
      </w:r>
      <w:r w:rsidR="00114717" w:rsidRPr="00A7328B">
        <w:rPr>
          <w:bCs/>
        </w:rPr>
        <w:t>Pereira de Araújo, 271, Dona Benta, CEP 38750-000, em Presidente Olegário - MG, doravante</w:t>
      </w:r>
      <w:r w:rsidR="00A7328B">
        <w:rPr>
          <w:bCs/>
        </w:rPr>
        <w:t xml:space="preserve"> </w:t>
      </w:r>
      <w:r w:rsidR="00114717" w:rsidRPr="00A7328B">
        <w:rPr>
          <w:bCs/>
        </w:rPr>
        <w:t>denominado</w:t>
      </w:r>
      <w:r w:rsidR="00114717" w:rsidRPr="00ED5DD7">
        <w:rPr>
          <w:b/>
        </w:rPr>
        <w:t xml:space="preserve"> CONTRATANTE</w:t>
      </w:r>
      <w:r w:rsidR="00114717" w:rsidRPr="00A7328B">
        <w:rPr>
          <w:bCs/>
        </w:rPr>
        <w:t xml:space="preserve">, e de outro lado, </w:t>
      </w:r>
      <w:r w:rsidR="00114717" w:rsidRPr="00BF6D49">
        <w:rPr>
          <w:bCs/>
        </w:rPr>
        <w:t>a empresa</w:t>
      </w:r>
      <w:r w:rsidR="00BF6D49" w:rsidRPr="00BF6D49">
        <w:rPr>
          <w:bCs/>
        </w:rPr>
        <w:t xml:space="preserve"> </w:t>
      </w:r>
      <w:r w:rsidR="00BF6D49" w:rsidRPr="00BF6D49">
        <w:rPr>
          <w:b/>
        </w:rPr>
        <w:t>EFICIENTIZA SOLUCOES</w:t>
      </w:r>
      <w:r w:rsidR="00114717" w:rsidRPr="00BF6D49">
        <w:rPr>
          <w:bCs/>
        </w:rPr>
        <w:t xml:space="preserve">, pessoa jurídica inscrita no CNPJ </w:t>
      </w:r>
      <w:r w:rsidR="00114717" w:rsidRPr="00ED5DD7">
        <w:rPr>
          <w:bCs/>
        </w:rPr>
        <w:t>sob nº.</w:t>
      </w:r>
      <w:r w:rsidR="00A7328B" w:rsidRPr="00ED5DD7">
        <w:rPr>
          <w:bCs/>
        </w:rPr>
        <w:t xml:space="preserve"> </w:t>
      </w:r>
      <w:r w:rsidR="00BF6D49" w:rsidRPr="00ED5DD7">
        <w:rPr>
          <w:bCs/>
        </w:rPr>
        <w:t xml:space="preserve">13.217.172/0001-63, </w:t>
      </w:r>
      <w:r w:rsidR="00114717" w:rsidRPr="00ED5DD7">
        <w:rPr>
          <w:bCs/>
        </w:rPr>
        <w:t>situada</w:t>
      </w:r>
      <w:r w:rsidR="00BF6D49" w:rsidRPr="00ED5DD7">
        <w:rPr>
          <w:bCs/>
        </w:rPr>
        <w:t xml:space="preserve"> na Rua Cristino Ribeiro, nº 340, Bairro Valparaiso, PATOS DE MINAS</w:t>
      </w:r>
      <w:r w:rsidR="00114717" w:rsidRPr="00ED5DD7">
        <w:rPr>
          <w:bCs/>
        </w:rPr>
        <w:t>/</w:t>
      </w:r>
      <w:r w:rsidR="00BF6D49" w:rsidRPr="00ED5DD7">
        <w:rPr>
          <w:bCs/>
        </w:rPr>
        <w:t>MG</w:t>
      </w:r>
      <w:r w:rsidR="00114717" w:rsidRPr="00ED5DD7">
        <w:rPr>
          <w:bCs/>
        </w:rPr>
        <w:t>,</w:t>
      </w:r>
      <w:r w:rsidR="00114717" w:rsidRPr="00BF6D49">
        <w:rPr>
          <w:bCs/>
        </w:rPr>
        <w:t xml:space="preserve"> CEP</w:t>
      </w:r>
      <w:r w:rsidR="00BF6D49" w:rsidRPr="00BF6D49">
        <w:rPr>
          <w:bCs/>
        </w:rPr>
        <w:t xml:space="preserve"> 38703-068</w:t>
      </w:r>
      <w:r w:rsidR="00114717" w:rsidRPr="00BF6D49">
        <w:rPr>
          <w:bCs/>
        </w:rPr>
        <w:t>, neste ato REPRESENTADA p</w:t>
      </w:r>
      <w:r w:rsidR="00F44ED0">
        <w:rPr>
          <w:bCs/>
        </w:rPr>
        <w:t xml:space="preserve">elo sócio, </w:t>
      </w:r>
      <w:r w:rsidR="0087158E">
        <w:rPr>
          <w:bCs/>
        </w:rPr>
        <w:t>DELDUQUE GARCIA MUNDIM JUNIOR</w:t>
      </w:r>
      <w:r w:rsidR="00114717" w:rsidRPr="00BF6D49">
        <w:rPr>
          <w:bCs/>
        </w:rPr>
        <w:t>, inscrito no</w:t>
      </w:r>
      <w:r w:rsidR="00A7328B" w:rsidRPr="00BF6D49">
        <w:rPr>
          <w:bCs/>
        </w:rPr>
        <w:t xml:space="preserve"> </w:t>
      </w:r>
      <w:r w:rsidR="00114717" w:rsidRPr="00BF6D49">
        <w:rPr>
          <w:bCs/>
        </w:rPr>
        <w:t>CPF nº.</w:t>
      </w:r>
      <w:r w:rsidR="00BF6D49" w:rsidRPr="00BF6D49">
        <w:rPr>
          <w:bCs/>
        </w:rPr>
        <w:t xml:space="preserve"> </w:t>
      </w:r>
      <w:r w:rsidR="00F44ED0">
        <w:rPr>
          <w:bCs/>
        </w:rPr>
        <w:t>071.752.026-95</w:t>
      </w:r>
      <w:r w:rsidR="00114717" w:rsidRPr="00BF6D49">
        <w:rPr>
          <w:bCs/>
        </w:rPr>
        <w:t xml:space="preserve"> e RG nº</w:t>
      </w:r>
      <w:r w:rsidR="00A7328B" w:rsidRPr="00BF6D49">
        <w:rPr>
          <w:bCs/>
        </w:rPr>
        <w:t xml:space="preserve">. </w:t>
      </w:r>
      <w:r w:rsidR="00BF6D49" w:rsidRPr="00BF6D49">
        <w:rPr>
          <w:bCs/>
        </w:rPr>
        <w:t xml:space="preserve">MG </w:t>
      </w:r>
      <w:r w:rsidR="00F44ED0">
        <w:rPr>
          <w:bCs/>
        </w:rPr>
        <w:t>13.564.566</w:t>
      </w:r>
      <w:r w:rsidR="00114717" w:rsidRPr="00BF6D49">
        <w:rPr>
          <w:bCs/>
        </w:rPr>
        <w:t>,</w:t>
      </w:r>
      <w:r w:rsidR="00F44ED0">
        <w:rPr>
          <w:bCs/>
        </w:rPr>
        <w:t xml:space="preserve"> residente e domiciliado a Rua Cristino Ribeiro, 340, Valparaíso, Cep 38703-068 em Patos de Minas – MG,</w:t>
      </w:r>
      <w:r w:rsidR="00114717" w:rsidRPr="00BF6D49">
        <w:rPr>
          <w:bCs/>
        </w:rPr>
        <w:t xml:space="preserve"> doravante denominada </w:t>
      </w:r>
      <w:r w:rsidR="00114717" w:rsidRPr="00ED5DD7">
        <w:rPr>
          <w:b/>
        </w:rPr>
        <w:t>CONTRATADA</w:t>
      </w:r>
      <w:r w:rsidR="00114717" w:rsidRPr="00BF6D49">
        <w:rPr>
          <w:bCs/>
        </w:rPr>
        <w:t>, resolvem firmar o presente contrato, sob</w:t>
      </w:r>
      <w:r w:rsidR="00A7328B" w:rsidRPr="00BF6D49">
        <w:rPr>
          <w:bCs/>
        </w:rPr>
        <w:t xml:space="preserve"> </w:t>
      </w:r>
      <w:r w:rsidR="00114717" w:rsidRPr="00BF6D49">
        <w:rPr>
          <w:bCs/>
        </w:rPr>
        <w:t xml:space="preserve">a regência das Leis Municipais vigentes, Leis </w:t>
      </w:r>
      <w:r w:rsidR="00114717" w:rsidRPr="00A7328B">
        <w:rPr>
          <w:bCs/>
        </w:rPr>
        <w:t xml:space="preserve">Federais </w:t>
      </w:r>
      <w:proofErr w:type="spellStart"/>
      <w:r w:rsidR="00114717" w:rsidRPr="00A7328B">
        <w:rPr>
          <w:bCs/>
        </w:rPr>
        <w:t>nºs</w:t>
      </w:r>
      <w:proofErr w:type="spellEnd"/>
      <w:r w:rsidR="00114717" w:rsidRPr="00A7328B">
        <w:rPr>
          <w:bCs/>
        </w:rPr>
        <w:t>. 8.666/93, e demais normas pertinentes,</w:t>
      </w:r>
      <w:r w:rsidR="00A7328B">
        <w:rPr>
          <w:bCs/>
        </w:rPr>
        <w:t xml:space="preserve"> </w:t>
      </w:r>
      <w:r w:rsidR="00114717" w:rsidRPr="00A7328B">
        <w:rPr>
          <w:bCs/>
        </w:rPr>
        <w:t>mediante as seguintes cláusulas e condições:</w:t>
      </w:r>
    </w:p>
    <w:p w14:paraId="77722D5D" w14:textId="77777777" w:rsidR="00114717" w:rsidRPr="00A7328B" w:rsidRDefault="00114717" w:rsidP="00114717">
      <w:pPr>
        <w:ind w:right="-1"/>
        <w:jc w:val="both"/>
        <w:rPr>
          <w:bCs/>
        </w:rPr>
      </w:pPr>
    </w:p>
    <w:p w14:paraId="6BC6BFAD" w14:textId="77777777" w:rsidR="00B25EB0" w:rsidRDefault="00B25EB0" w:rsidP="00B25EB0">
      <w:pPr>
        <w:pBdr>
          <w:top w:val="double" w:sz="6" w:space="0" w:color="auto"/>
          <w:bottom w:val="double" w:sz="6" w:space="0" w:color="auto"/>
        </w:pBdr>
        <w:shd w:val="clear" w:color="auto" w:fill="E8E8E8"/>
        <w:rPr>
          <w:b/>
        </w:rPr>
      </w:pPr>
      <w:r>
        <w:rPr>
          <w:b/>
        </w:rPr>
        <w:t>1. CLÁUSULA PRIMEIRA – DOS FUNDAMENTOS LEGAIS</w:t>
      </w:r>
    </w:p>
    <w:p w14:paraId="174EA686" w14:textId="77777777" w:rsidR="00114717" w:rsidRPr="00A7328B" w:rsidRDefault="00114717" w:rsidP="00114717">
      <w:pPr>
        <w:ind w:right="-1"/>
        <w:jc w:val="both"/>
        <w:rPr>
          <w:bCs/>
        </w:rPr>
      </w:pPr>
      <w:r w:rsidRPr="00A014DA">
        <w:rPr>
          <w:b/>
        </w:rPr>
        <w:t>1.1.</w:t>
      </w:r>
      <w:r w:rsidRPr="00A7328B">
        <w:rPr>
          <w:bCs/>
        </w:rPr>
        <w:t xml:space="preserve"> O presente contrato decorre do Processo Licitatório nº. 032/2021 por meio da Tomada de Preços nº 001/2021, e demais normas pertinentes.</w:t>
      </w:r>
      <w:bookmarkStart w:id="0" w:name="_GoBack"/>
      <w:bookmarkEnd w:id="0"/>
    </w:p>
    <w:p w14:paraId="3F571FBF" w14:textId="77777777" w:rsidR="00114717" w:rsidRPr="00A7328B" w:rsidRDefault="00114717" w:rsidP="00114717">
      <w:pPr>
        <w:ind w:right="-1"/>
        <w:jc w:val="both"/>
        <w:rPr>
          <w:bCs/>
        </w:rPr>
      </w:pPr>
    </w:p>
    <w:p w14:paraId="4780D67A" w14:textId="77777777" w:rsidR="00B25EB0" w:rsidRDefault="00B25EB0" w:rsidP="00B25EB0">
      <w:pPr>
        <w:pBdr>
          <w:top w:val="double" w:sz="6" w:space="0" w:color="auto"/>
          <w:bottom w:val="double" w:sz="6" w:space="0" w:color="auto"/>
        </w:pBdr>
        <w:shd w:val="clear" w:color="auto" w:fill="E8E8E8"/>
        <w:rPr>
          <w:b/>
        </w:rPr>
      </w:pPr>
      <w:r>
        <w:rPr>
          <w:b/>
        </w:rPr>
        <w:t xml:space="preserve">2. CLÁUSULA SEGUNDA – DO OBJETO </w:t>
      </w:r>
    </w:p>
    <w:p w14:paraId="4F9D6C49" w14:textId="77777777" w:rsidR="00114717" w:rsidRPr="00A7328B" w:rsidRDefault="00114717" w:rsidP="00114717">
      <w:pPr>
        <w:ind w:right="-1"/>
        <w:jc w:val="both"/>
        <w:rPr>
          <w:bCs/>
        </w:rPr>
      </w:pPr>
      <w:r w:rsidRPr="00A7328B">
        <w:rPr>
          <w:b/>
          <w:bCs/>
        </w:rPr>
        <w:t>2.1.</w:t>
      </w:r>
      <w:r w:rsidRPr="00A7328B">
        <w:rPr>
          <w:bCs/>
        </w:rPr>
        <w:t xml:space="preserve"> O presente contrato tem como objeto a </w:t>
      </w:r>
      <w:r w:rsidRPr="00A7328B">
        <w:rPr>
          <w:b/>
        </w:rPr>
        <w:t>contratação de empresa especializada em serviços de engenharia nas atividades de correção e/ou revisão de projetos, assessoria e consultoria técnica</w:t>
      </w:r>
      <w:r w:rsidRPr="00A7328B">
        <w:rPr>
          <w:bCs/>
        </w:rPr>
        <w:t>.</w:t>
      </w:r>
    </w:p>
    <w:p w14:paraId="65500455" w14:textId="77777777" w:rsidR="00114717" w:rsidRPr="00A7328B" w:rsidRDefault="00114717" w:rsidP="00114717">
      <w:pPr>
        <w:ind w:right="-1"/>
        <w:jc w:val="both"/>
        <w:rPr>
          <w:bCs/>
        </w:rPr>
      </w:pPr>
      <w:r w:rsidRPr="00A7328B">
        <w:rPr>
          <w:b/>
          <w:bCs/>
        </w:rPr>
        <w:t>2.2.</w:t>
      </w:r>
      <w:r w:rsidRPr="00A7328B">
        <w:rPr>
          <w:bCs/>
        </w:rPr>
        <w:t xml:space="preserve"> Integram este contrato, como se nele estivessem transcritos, o Memorando 02/obras/2021 e a Proposta Comercial apresentada pela CONTRATADA no Processo Licitatório nº 032/2021, Tomada de Preços nº 001/2021.</w:t>
      </w:r>
    </w:p>
    <w:p w14:paraId="49C32C96" w14:textId="77777777" w:rsidR="00114717" w:rsidRPr="00A7328B" w:rsidRDefault="00114717" w:rsidP="00114717">
      <w:pPr>
        <w:ind w:right="-1"/>
        <w:jc w:val="both"/>
        <w:rPr>
          <w:bCs/>
        </w:rPr>
      </w:pPr>
    </w:p>
    <w:p w14:paraId="4CE81D26" w14:textId="77777777" w:rsidR="00B25EB0" w:rsidRDefault="00B25EB0" w:rsidP="00B25EB0">
      <w:pPr>
        <w:pBdr>
          <w:top w:val="double" w:sz="6" w:space="0" w:color="auto"/>
          <w:bottom w:val="double" w:sz="6" w:space="0" w:color="auto"/>
        </w:pBdr>
        <w:shd w:val="clear" w:color="auto" w:fill="E8E8E8"/>
        <w:rPr>
          <w:b/>
        </w:rPr>
      </w:pPr>
      <w:r>
        <w:rPr>
          <w:b/>
        </w:rPr>
        <w:t>3. CLÁUSULA TERCEIRA – DAS OBRIGAÇÕES DAS PARTES</w:t>
      </w:r>
    </w:p>
    <w:p w14:paraId="0A7CC5ED" w14:textId="77777777" w:rsidR="00114717" w:rsidRPr="00A7328B" w:rsidRDefault="00114717" w:rsidP="00114717">
      <w:pPr>
        <w:ind w:right="-1"/>
        <w:jc w:val="both"/>
        <w:rPr>
          <w:bCs/>
        </w:rPr>
      </w:pPr>
      <w:r w:rsidRPr="00A7328B">
        <w:rPr>
          <w:b/>
        </w:rPr>
        <w:t>3.1.</w:t>
      </w:r>
      <w:r w:rsidRPr="00A7328B">
        <w:rPr>
          <w:bCs/>
        </w:rPr>
        <w:t xml:space="preserve"> São obrigações da CONTRATANTE:</w:t>
      </w:r>
    </w:p>
    <w:p w14:paraId="6FC1CCD7" w14:textId="77777777" w:rsidR="00114717" w:rsidRPr="00A7328B" w:rsidRDefault="00114717" w:rsidP="00114717">
      <w:pPr>
        <w:ind w:right="-1"/>
        <w:jc w:val="both"/>
        <w:rPr>
          <w:bCs/>
        </w:rPr>
      </w:pPr>
      <w:r w:rsidRPr="00A7328B">
        <w:rPr>
          <w:b/>
        </w:rPr>
        <w:t>3.1.1.</w:t>
      </w:r>
      <w:r w:rsidRPr="00A7328B">
        <w:rPr>
          <w:bCs/>
        </w:rPr>
        <w:t xml:space="preserve"> Exigir o cumprimento de todas as obrigações assumidas pela Contratada, de acordo com as cláusulas contratuais e os termos de sua proposta;</w:t>
      </w:r>
    </w:p>
    <w:p w14:paraId="78DC59B3" w14:textId="77777777" w:rsidR="00114717" w:rsidRPr="00A7328B" w:rsidRDefault="00114717" w:rsidP="00114717">
      <w:pPr>
        <w:ind w:right="-1"/>
        <w:jc w:val="both"/>
        <w:rPr>
          <w:bCs/>
        </w:rPr>
      </w:pPr>
      <w:r w:rsidRPr="00A7328B">
        <w:rPr>
          <w:b/>
        </w:rPr>
        <w:t>3.1.2.</w:t>
      </w:r>
      <w:r w:rsidRPr="00A7328B">
        <w:rPr>
          <w:bCs/>
        </w:rPr>
        <w:t xml:space="preserve"> Efetuar o pagamento em conformidade com a Cláusula Quarta deste instrumento. </w:t>
      </w:r>
    </w:p>
    <w:p w14:paraId="386A2323" w14:textId="77777777" w:rsidR="00114717" w:rsidRPr="00A7328B" w:rsidRDefault="00114717" w:rsidP="00114717">
      <w:pPr>
        <w:ind w:right="-1"/>
        <w:jc w:val="both"/>
        <w:rPr>
          <w:bCs/>
        </w:rPr>
      </w:pPr>
      <w:r w:rsidRPr="00A7328B">
        <w:rPr>
          <w:b/>
        </w:rPr>
        <w:t>3.1.3.</w:t>
      </w:r>
      <w:r w:rsidRPr="00A7328B">
        <w:rPr>
          <w:bCs/>
        </w:rPr>
        <w:t xml:space="preserve"> Responsabilizar-se pela designação de servidor para conferência do serviço a ser executado.</w:t>
      </w:r>
    </w:p>
    <w:p w14:paraId="5AD2B9F9" w14:textId="77777777" w:rsidR="00114717" w:rsidRPr="00A7328B" w:rsidRDefault="00114717" w:rsidP="00114717">
      <w:pPr>
        <w:ind w:right="-1"/>
        <w:jc w:val="both"/>
        <w:rPr>
          <w:bCs/>
        </w:rPr>
      </w:pPr>
      <w:r w:rsidRPr="00A7328B">
        <w:rPr>
          <w:b/>
        </w:rPr>
        <w:t>3.2.</w:t>
      </w:r>
      <w:r w:rsidRPr="00A7328B">
        <w:rPr>
          <w:bCs/>
        </w:rPr>
        <w:t xml:space="preserve"> São obrigações da CONTRATADA:</w:t>
      </w:r>
    </w:p>
    <w:p w14:paraId="61357180" w14:textId="77777777" w:rsidR="00114717" w:rsidRPr="00A7328B" w:rsidRDefault="00114717" w:rsidP="00114717">
      <w:pPr>
        <w:ind w:right="-1"/>
        <w:jc w:val="both"/>
        <w:rPr>
          <w:bCs/>
        </w:rPr>
      </w:pPr>
      <w:r w:rsidRPr="00A7328B">
        <w:rPr>
          <w:b/>
        </w:rPr>
        <w:t>3.2.1.</w:t>
      </w:r>
      <w:r w:rsidRPr="00A7328B">
        <w:rPr>
          <w:bCs/>
        </w:rPr>
        <w:t xml:space="preserve"> Cumprir fielmente este contrato, executando-o sob sua inteira responsabilidade;</w:t>
      </w:r>
    </w:p>
    <w:p w14:paraId="5A5038DB" w14:textId="77777777" w:rsidR="00114717" w:rsidRPr="00A7328B" w:rsidRDefault="00114717" w:rsidP="00114717">
      <w:pPr>
        <w:ind w:right="-1"/>
        <w:jc w:val="both"/>
        <w:rPr>
          <w:bCs/>
        </w:rPr>
      </w:pPr>
      <w:r w:rsidRPr="00A7328B">
        <w:rPr>
          <w:b/>
        </w:rPr>
        <w:t>3.2.2.</w:t>
      </w:r>
      <w:r w:rsidRPr="00A7328B">
        <w:rPr>
          <w:bCs/>
        </w:rPr>
        <w:t xml:space="preserve"> Responsabilizar-se por todos os encargos que incidirem sobre a execução deste contrato;</w:t>
      </w:r>
    </w:p>
    <w:p w14:paraId="52A1FEFA" w14:textId="77777777" w:rsidR="00114717" w:rsidRPr="00A7328B" w:rsidRDefault="00114717" w:rsidP="00114717">
      <w:pPr>
        <w:ind w:right="-1"/>
        <w:jc w:val="both"/>
        <w:rPr>
          <w:bCs/>
        </w:rPr>
      </w:pPr>
      <w:r w:rsidRPr="00A7328B">
        <w:rPr>
          <w:b/>
        </w:rPr>
        <w:t>3.2.3.</w:t>
      </w:r>
      <w:r w:rsidRPr="00A7328B">
        <w:rPr>
          <w:bCs/>
        </w:rPr>
        <w:t xml:space="preserve"> Será de responsabilidade da contratada a perfeita execução do objeto deste contrato.  </w:t>
      </w:r>
    </w:p>
    <w:p w14:paraId="2BBF995C" w14:textId="77777777" w:rsidR="00114717" w:rsidRPr="00A7328B" w:rsidRDefault="00114717" w:rsidP="00114717">
      <w:pPr>
        <w:ind w:right="-1"/>
        <w:jc w:val="both"/>
        <w:rPr>
          <w:bCs/>
        </w:rPr>
      </w:pPr>
      <w:r w:rsidRPr="00A7328B">
        <w:rPr>
          <w:b/>
        </w:rPr>
        <w:t>3.2.4.</w:t>
      </w:r>
      <w:r w:rsidRPr="00A7328B">
        <w:rPr>
          <w:bCs/>
        </w:rPr>
        <w:t xml:space="preserve"> Providenciar a imediata correção das deficiências apontadas pela Contratante quanto à prestação de serviços.</w:t>
      </w:r>
    </w:p>
    <w:p w14:paraId="706B1E68" w14:textId="77777777" w:rsidR="00114717" w:rsidRPr="00A7328B" w:rsidRDefault="00114717" w:rsidP="00114717">
      <w:pPr>
        <w:ind w:right="-1"/>
        <w:jc w:val="both"/>
        <w:rPr>
          <w:bCs/>
        </w:rPr>
      </w:pPr>
      <w:r w:rsidRPr="00A7328B">
        <w:rPr>
          <w:b/>
        </w:rPr>
        <w:t>3.2.5.</w:t>
      </w:r>
      <w:r w:rsidRPr="00A7328B">
        <w:rPr>
          <w:bCs/>
        </w:rPr>
        <w:t xml:space="preserve"> A contratada deverá se responsabilizar-se por todas as despesas diretas ou indiretas, tais como: remuneração dos funcionários, eventuais despesas com transportes, encargos sociais, fiscais, trabalhistas, previdenciários e de ordem de classe, indenizações por rescisões e quaisquer outras que </w:t>
      </w:r>
      <w:r w:rsidRPr="00A7328B">
        <w:rPr>
          <w:bCs/>
        </w:rPr>
        <w:lastRenderedPageBreak/>
        <w:t>forem devidas aos contratados, no desempenho do objeto ora licitado, ficando ainda, a Contratante, isenta de qualquer vínculo empregatício com os mesmos.</w:t>
      </w:r>
    </w:p>
    <w:p w14:paraId="587A80A1" w14:textId="77777777" w:rsidR="00114717" w:rsidRPr="00A7328B" w:rsidRDefault="00114717" w:rsidP="00114717">
      <w:pPr>
        <w:ind w:right="-1"/>
        <w:jc w:val="both"/>
        <w:rPr>
          <w:bCs/>
        </w:rPr>
      </w:pPr>
    </w:p>
    <w:p w14:paraId="134CD41B" w14:textId="77777777" w:rsidR="00B25EB0" w:rsidRDefault="00B25EB0" w:rsidP="00B25EB0">
      <w:pPr>
        <w:pBdr>
          <w:top w:val="double" w:sz="6" w:space="0" w:color="auto"/>
          <w:bottom w:val="double" w:sz="6" w:space="0" w:color="auto"/>
        </w:pBdr>
        <w:shd w:val="clear" w:color="auto" w:fill="E8E8E8"/>
        <w:rPr>
          <w:b/>
        </w:rPr>
      </w:pPr>
      <w:r>
        <w:rPr>
          <w:b/>
        </w:rPr>
        <w:t>4. CLÁUSULA QUARTA – DO PREÇO E DAS CONDIÇÕES DE PAGAMENTO</w:t>
      </w:r>
    </w:p>
    <w:p w14:paraId="5D9D76D3" w14:textId="77777777" w:rsidR="00114717" w:rsidRPr="00A7328B" w:rsidRDefault="00114717" w:rsidP="00114717">
      <w:pPr>
        <w:ind w:right="-1"/>
        <w:jc w:val="both"/>
        <w:rPr>
          <w:bCs/>
        </w:rPr>
      </w:pPr>
      <w:r w:rsidRPr="00A7328B">
        <w:rPr>
          <w:b/>
        </w:rPr>
        <w:t>4.1.</w:t>
      </w:r>
      <w:r w:rsidRPr="00A7328B">
        <w:rPr>
          <w:bCs/>
        </w:rPr>
        <w:t xml:space="preserve"> O pagamento será autorizado após validação na Nota Fiscal, conferida pelo Fiscal do contrato, Flávio </w:t>
      </w:r>
      <w:proofErr w:type="spellStart"/>
      <w:r w:rsidRPr="00A7328B">
        <w:rPr>
          <w:bCs/>
        </w:rPr>
        <w:t>Diorgenes</w:t>
      </w:r>
      <w:proofErr w:type="spellEnd"/>
      <w:r w:rsidRPr="00A7328B">
        <w:rPr>
          <w:bCs/>
        </w:rPr>
        <w:t xml:space="preserve"> Cassimiro, e deverá corresponder ao serviço realmente executado.</w:t>
      </w:r>
    </w:p>
    <w:p w14:paraId="7CE45DFB" w14:textId="0093C49B" w:rsidR="00114717" w:rsidRPr="00BF6D49" w:rsidRDefault="00114717" w:rsidP="00114717">
      <w:pPr>
        <w:ind w:right="-1"/>
        <w:jc w:val="both"/>
        <w:rPr>
          <w:bCs/>
        </w:rPr>
      </w:pPr>
      <w:r w:rsidRPr="00A7328B">
        <w:rPr>
          <w:bCs/>
        </w:rPr>
        <w:t>Valor</w:t>
      </w:r>
      <w:r w:rsidR="00BF6D49">
        <w:rPr>
          <w:bCs/>
        </w:rPr>
        <w:t xml:space="preserve"> </w:t>
      </w:r>
      <w:r w:rsidRPr="00A7328B">
        <w:rPr>
          <w:bCs/>
        </w:rPr>
        <w:t>a ser pago</w:t>
      </w:r>
      <w:r w:rsidR="00BF6D49" w:rsidRPr="00BF6D49">
        <w:rPr>
          <w:bCs/>
        </w:rPr>
        <w:t xml:space="preserve"> conforme descrito na tabela abaixo</w:t>
      </w:r>
      <w:r w:rsidRPr="00BF6D49">
        <w:rPr>
          <w:bCs/>
        </w:rPr>
        <w:t>:</w:t>
      </w:r>
    </w:p>
    <w:tbl>
      <w:tblPr>
        <w:tblStyle w:val="Tabelacomgrade"/>
        <w:tblW w:w="0" w:type="auto"/>
        <w:tblLook w:val="04A0" w:firstRow="1" w:lastRow="0" w:firstColumn="1" w:lastColumn="0" w:noHBand="0" w:noVBand="1"/>
      </w:tblPr>
      <w:tblGrid>
        <w:gridCol w:w="696"/>
        <w:gridCol w:w="2229"/>
        <w:gridCol w:w="1834"/>
        <w:gridCol w:w="1430"/>
        <w:gridCol w:w="1083"/>
        <w:gridCol w:w="1145"/>
        <w:gridCol w:w="1211"/>
      </w:tblGrid>
      <w:tr w:rsidR="00BF6D49" w:rsidRPr="00BF6D49" w14:paraId="495168ED" w14:textId="77777777" w:rsidTr="00BF6D49">
        <w:tc>
          <w:tcPr>
            <w:tcW w:w="0" w:type="auto"/>
            <w:tcBorders>
              <w:top w:val="single" w:sz="4" w:space="0" w:color="auto"/>
              <w:left w:val="single" w:sz="4" w:space="0" w:color="auto"/>
              <w:bottom w:val="single" w:sz="4" w:space="0" w:color="auto"/>
              <w:right w:val="single" w:sz="4" w:space="0" w:color="auto"/>
            </w:tcBorders>
            <w:hideMark/>
          </w:tcPr>
          <w:p w14:paraId="6C75F504" w14:textId="77777777" w:rsidR="00BF6D49" w:rsidRPr="00BF6D49" w:rsidRDefault="00BF6D49">
            <w:pPr>
              <w:pStyle w:val="Ttulo2"/>
              <w:jc w:val="left"/>
              <w:outlineLvl w:val="1"/>
              <w:rPr>
                <w:rFonts w:ascii="Times New Roman" w:hAnsi="Times New Roman"/>
                <w:sz w:val="24"/>
              </w:rPr>
            </w:pPr>
            <w:r w:rsidRPr="00BF6D49">
              <w:rPr>
                <w:rFonts w:ascii="Times New Roman" w:hAnsi="Times New Roman"/>
                <w:sz w:val="24"/>
              </w:rPr>
              <w:t>Item</w:t>
            </w:r>
          </w:p>
        </w:tc>
        <w:tc>
          <w:tcPr>
            <w:tcW w:w="0" w:type="auto"/>
            <w:tcBorders>
              <w:top w:val="single" w:sz="4" w:space="0" w:color="auto"/>
              <w:left w:val="single" w:sz="4" w:space="0" w:color="auto"/>
              <w:bottom w:val="single" w:sz="4" w:space="0" w:color="auto"/>
              <w:right w:val="single" w:sz="4" w:space="0" w:color="auto"/>
            </w:tcBorders>
            <w:hideMark/>
          </w:tcPr>
          <w:p w14:paraId="04458C93" w14:textId="77777777" w:rsidR="00BF6D49" w:rsidRPr="00BF6D49" w:rsidRDefault="00BF6D49">
            <w:pPr>
              <w:pStyle w:val="Ttulo2"/>
              <w:jc w:val="left"/>
              <w:outlineLvl w:val="1"/>
              <w:rPr>
                <w:rFonts w:ascii="Times New Roman" w:hAnsi="Times New Roman"/>
                <w:sz w:val="24"/>
              </w:rPr>
            </w:pPr>
            <w:r w:rsidRPr="00BF6D49">
              <w:rPr>
                <w:rFonts w:ascii="Times New Roman" w:hAnsi="Times New Roman"/>
                <w:sz w:val="24"/>
              </w:rPr>
              <w:t>Descrição</w:t>
            </w:r>
          </w:p>
        </w:tc>
        <w:tc>
          <w:tcPr>
            <w:tcW w:w="0" w:type="auto"/>
            <w:tcBorders>
              <w:top w:val="single" w:sz="4" w:space="0" w:color="auto"/>
              <w:left w:val="single" w:sz="4" w:space="0" w:color="auto"/>
              <w:bottom w:val="single" w:sz="4" w:space="0" w:color="auto"/>
              <w:right w:val="single" w:sz="4" w:space="0" w:color="auto"/>
            </w:tcBorders>
            <w:hideMark/>
          </w:tcPr>
          <w:p w14:paraId="7B2E8917" w14:textId="5237198B" w:rsidR="00BF6D49" w:rsidRPr="00BF6D49" w:rsidRDefault="004501C0">
            <w:pPr>
              <w:pStyle w:val="Ttulo2"/>
              <w:jc w:val="left"/>
              <w:outlineLvl w:val="1"/>
              <w:rPr>
                <w:rFonts w:ascii="Times New Roman" w:hAnsi="Times New Roman"/>
                <w:sz w:val="24"/>
              </w:rPr>
            </w:pPr>
            <w:r>
              <w:rPr>
                <w:rFonts w:ascii="Times New Roman" w:hAnsi="Times New Roman"/>
                <w:sz w:val="24"/>
              </w:rPr>
              <w:t>Tipo</w:t>
            </w:r>
          </w:p>
        </w:tc>
        <w:tc>
          <w:tcPr>
            <w:tcW w:w="0" w:type="auto"/>
            <w:tcBorders>
              <w:top w:val="single" w:sz="4" w:space="0" w:color="auto"/>
              <w:left w:val="single" w:sz="4" w:space="0" w:color="auto"/>
              <w:bottom w:val="single" w:sz="4" w:space="0" w:color="auto"/>
              <w:right w:val="single" w:sz="4" w:space="0" w:color="auto"/>
            </w:tcBorders>
            <w:hideMark/>
          </w:tcPr>
          <w:p w14:paraId="434E1F35" w14:textId="77777777" w:rsidR="00BF6D49" w:rsidRPr="00BF6D49" w:rsidRDefault="00BF6D49">
            <w:pPr>
              <w:pStyle w:val="Ttulo2"/>
              <w:jc w:val="left"/>
              <w:outlineLvl w:val="1"/>
              <w:rPr>
                <w:rFonts w:ascii="Times New Roman" w:hAnsi="Times New Roman"/>
                <w:sz w:val="24"/>
              </w:rPr>
            </w:pPr>
            <w:r w:rsidRPr="00BF6D49">
              <w:rPr>
                <w:rFonts w:ascii="Times New Roman" w:hAnsi="Times New Roman"/>
                <w:sz w:val="24"/>
              </w:rPr>
              <w:t>Quantidade</w:t>
            </w:r>
          </w:p>
        </w:tc>
        <w:tc>
          <w:tcPr>
            <w:tcW w:w="0" w:type="auto"/>
            <w:tcBorders>
              <w:top w:val="single" w:sz="4" w:space="0" w:color="auto"/>
              <w:left w:val="single" w:sz="4" w:space="0" w:color="auto"/>
              <w:bottom w:val="single" w:sz="4" w:space="0" w:color="auto"/>
              <w:right w:val="single" w:sz="4" w:space="0" w:color="auto"/>
            </w:tcBorders>
            <w:hideMark/>
          </w:tcPr>
          <w:p w14:paraId="271004CE" w14:textId="77777777" w:rsidR="00BF6D49" w:rsidRPr="00BF6D49" w:rsidRDefault="00BF6D49">
            <w:pPr>
              <w:pStyle w:val="Ttulo2"/>
              <w:jc w:val="left"/>
              <w:outlineLvl w:val="1"/>
              <w:rPr>
                <w:rFonts w:ascii="Times New Roman" w:hAnsi="Times New Roman"/>
                <w:sz w:val="24"/>
              </w:rPr>
            </w:pPr>
            <w:r w:rsidRPr="00BF6D49">
              <w:rPr>
                <w:rFonts w:ascii="Times New Roman" w:hAnsi="Times New Roman"/>
                <w:sz w:val="24"/>
              </w:rPr>
              <w:t>Unidade</w:t>
            </w:r>
          </w:p>
        </w:tc>
        <w:tc>
          <w:tcPr>
            <w:tcW w:w="0" w:type="auto"/>
            <w:tcBorders>
              <w:top w:val="single" w:sz="4" w:space="0" w:color="auto"/>
              <w:left w:val="single" w:sz="4" w:space="0" w:color="auto"/>
              <w:bottom w:val="single" w:sz="4" w:space="0" w:color="auto"/>
              <w:right w:val="single" w:sz="4" w:space="0" w:color="auto"/>
            </w:tcBorders>
            <w:hideMark/>
          </w:tcPr>
          <w:p w14:paraId="2C95106E" w14:textId="77777777" w:rsidR="00BF6D49" w:rsidRPr="00BF6D49" w:rsidRDefault="00BF6D49">
            <w:pPr>
              <w:pStyle w:val="Ttulo2"/>
              <w:jc w:val="left"/>
              <w:outlineLvl w:val="1"/>
              <w:rPr>
                <w:rFonts w:ascii="Times New Roman" w:hAnsi="Times New Roman"/>
                <w:sz w:val="24"/>
              </w:rPr>
            </w:pPr>
            <w:r w:rsidRPr="00BF6D49">
              <w:rPr>
                <w:rFonts w:ascii="Times New Roman" w:hAnsi="Times New Roman"/>
                <w:sz w:val="24"/>
              </w:rPr>
              <w:t>Valor do Item</w:t>
            </w:r>
          </w:p>
        </w:tc>
        <w:tc>
          <w:tcPr>
            <w:tcW w:w="0" w:type="auto"/>
            <w:tcBorders>
              <w:top w:val="single" w:sz="4" w:space="0" w:color="auto"/>
              <w:left w:val="single" w:sz="4" w:space="0" w:color="auto"/>
              <w:bottom w:val="single" w:sz="4" w:space="0" w:color="auto"/>
              <w:right w:val="single" w:sz="4" w:space="0" w:color="auto"/>
            </w:tcBorders>
            <w:hideMark/>
          </w:tcPr>
          <w:p w14:paraId="6DA40B46" w14:textId="77777777" w:rsidR="00BF6D49" w:rsidRPr="00BF6D49" w:rsidRDefault="00BF6D49">
            <w:pPr>
              <w:pStyle w:val="Ttulo2"/>
              <w:jc w:val="left"/>
              <w:outlineLvl w:val="1"/>
              <w:rPr>
                <w:rFonts w:ascii="Times New Roman" w:hAnsi="Times New Roman"/>
                <w:sz w:val="24"/>
              </w:rPr>
            </w:pPr>
            <w:r w:rsidRPr="00BF6D49">
              <w:rPr>
                <w:rFonts w:ascii="Times New Roman" w:hAnsi="Times New Roman"/>
                <w:sz w:val="24"/>
              </w:rPr>
              <w:t>Valor Total</w:t>
            </w:r>
          </w:p>
        </w:tc>
      </w:tr>
      <w:tr w:rsidR="00BF6D49" w:rsidRPr="00BF6D49" w14:paraId="6C5A38D3" w14:textId="77777777" w:rsidTr="00BF6D49">
        <w:tc>
          <w:tcPr>
            <w:tcW w:w="0" w:type="auto"/>
            <w:gridSpan w:val="7"/>
            <w:tcBorders>
              <w:top w:val="single" w:sz="4" w:space="0" w:color="auto"/>
              <w:left w:val="single" w:sz="4" w:space="0" w:color="auto"/>
              <w:bottom w:val="single" w:sz="4" w:space="0" w:color="auto"/>
              <w:right w:val="single" w:sz="4" w:space="0" w:color="auto"/>
            </w:tcBorders>
            <w:hideMark/>
          </w:tcPr>
          <w:p w14:paraId="53332689" w14:textId="77777777" w:rsidR="00BF6D49" w:rsidRPr="00BF6D49" w:rsidRDefault="00BF6D49">
            <w:pPr>
              <w:pStyle w:val="Ttulo2"/>
              <w:jc w:val="left"/>
              <w:outlineLvl w:val="1"/>
              <w:rPr>
                <w:rFonts w:ascii="Times New Roman" w:hAnsi="Times New Roman"/>
                <w:sz w:val="24"/>
              </w:rPr>
            </w:pPr>
            <w:r w:rsidRPr="00BF6D49">
              <w:rPr>
                <w:rFonts w:ascii="Times New Roman" w:hAnsi="Times New Roman"/>
                <w:sz w:val="24"/>
              </w:rPr>
              <w:t>EFICIENTIZA SOLUCOES</w:t>
            </w:r>
          </w:p>
        </w:tc>
      </w:tr>
      <w:tr w:rsidR="00BF6D49" w:rsidRPr="00BF6D49" w14:paraId="4BE17ED2" w14:textId="77777777" w:rsidTr="004501C0">
        <w:tc>
          <w:tcPr>
            <w:tcW w:w="0" w:type="auto"/>
            <w:tcBorders>
              <w:top w:val="single" w:sz="4" w:space="0" w:color="auto"/>
              <w:left w:val="single" w:sz="4" w:space="0" w:color="auto"/>
              <w:bottom w:val="single" w:sz="4" w:space="0" w:color="auto"/>
              <w:right w:val="single" w:sz="4" w:space="0" w:color="auto"/>
            </w:tcBorders>
            <w:vAlign w:val="center"/>
            <w:hideMark/>
          </w:tcPr>
          <w:p w14:paraId="5C42D56F" w14:textId="77777777" w:rsidR="00BF6D49" w:rsidRPr="00BF6D49" w:rsidRDefault="00BF6D49" w:rsidP="004501C0">
            <w:pPr>
              <w:pStyle w:val="Ttulo2"/>
              <w:outlineLvl w:val="1"/>
              <w:rPr>
                <w:rFonts w:ascii="Times New Roman" w:hAnsi="Times New Roman"/>
                <w:b w:val="0"/>
                <w:bCs/>
                <w:sz w:val="24"/>
              </w:rPr>
            </w:pPr>
            <w:r w:rsidRPr="00BF6D49">
              <w:rPr>
                <w:rFonts w:ascii="Times New Roman" w:hAnsi="Times New Roman"/>
                <w:b w:val="0"/>
                <w:bCs/>
                <w:sz w:val="24"/>
              </w:rPr>
              <w:t>0001</w:t>
            </w:r>
          </w:p>
        </w:tc>
        <w:tc>
          <w:tcPr>
            <w:tcW w:w="0" w:type="auto"/>
            <w:tcBorders>
              <w:top w:val="single" w:sz="4" w:space="0" w:color="auto"/>
              <w:left w:val="single" w:sz="4" w:space="0" w:color="auto"/>
              <w:bottom w:val="single" w:sz="4" w:space="0" w:color="auto"/>
              <w:right w:val="single" w:sz="4" w:space="0" w:color="auto"/>
            </w:tcBorders>
            <w:vAlign w:val="center"/>
            <w:hideMark/>
          </w:tcPr>
          <w:p w14:paraId="0B02FAFD" w14:textId="77777777" w:rsidR="00BF6D49" w:rsidRPr="00BF6D49" w:rsidRDefault="00BF6D49" w:rsidP="004501C0">
            <w:pPr>
              <w:pStyle w:val="Ttulo2"/>
              <w:outlineLvl w:val="1"/>
              <w:rPr>
                <w:rFonts w:ascii="Times New Roman" w:hAnsi="Times New Roman"/>
                <w:b w:val="0"/>
                <w:bCs/>
                <w:sz w:val="24"/>
              </w:rPr>
            </w:pPr>
            <w:r w:rsidRPr="00BF6D49">
              <w:rPr>
                <w:rFonts w:ascii="Times New Roman" w:hAnsi="Times New Roman"/>
                <w:b w:val="0"/>
                <w:bCs/>
                <w:sz w:val="24"/>
              </w:rPr>
              <w:t>ASSESSORIA TÉCNICA DE ENGENHARIA</w:t>
            </w:r>
          </w:p>
        </w:tc>
        <w:tc>
          <w:tcPr>
            <w:tcW w:w="0" w:type="auto"/>
            <w:tcBorders>
              <w:top w:val="single" w:sz="4" w:space="0" w:color="auto"/>
              <w:left w:val="single" w:sz="4" w:space="0" w:color="auto"/>
              <w:bottom w:val="single" w:sz="4" w:space="0" w:color="auto"/>
              <w:right w:val="single" w:sz="4" w:space="0" w:color="auto"/>
            </w:tcBorders>
            <w:vAlign w:val="center"/>
            <w:hideMark/>
          </w:tcPr>
          <w:p w14:paraId="0C637276" w14:textId="77777777" w:rsidR="00BF6D49" w:rsidRPr="00BF6D49" w:rsidRDefault="00BF6D49" w:rsidP="004501C0">
            <w:pPr>
              <w:pStyle w:val="Ttulo2"/>
              <w:outlineLvl w:val="1"/>
              <w:rPr>
                <w:rFonts w:ascii="Times New Roman" w:hAnsi="Times New Roman"/>
                <w:b w:val="0"/>
                <w:bCs/>
                <w:sz w:val="24"/>
              </w:rPr>
            </w:pPr>
            <w:r w:rsidRPr="00BF6D49">
              <w:rPr>
                <w:rFonts w:ascii="Times New Roman" w:hAnsi="Times New Roman"/>
                <w:b w:val="0"/>
                <w:bCs/>
                <w:sz w:val="24"/>
              </w:rPr>
              <w:t>PRESTAÇÃO DE SERVIÇO</w:t>
            </w:r>
          </w:p>
        </w:tc>
        <w:tc>
          <w:tcPr>
            <w:tcW w:w="0" w:type="auto"/>
            <w:tcBorders>
              <w:top w:val="single" w:sz="4" w:space="0" w:color="auto"/>
              <w:left w:val="single" w:sz="4" w:space="0" w:color="auto"/>
              <w:bottom w:val="single" w:sz="4" w:space="0" w:color="auto"/>
              <w:right w:val="single" w:sz="4" w:space="0" w:color="auto"/>
            </w:tcBorders>
            <w:vAlign w:val="center"/>
            <w:hideMark/>
          </w:tcPr>
          <w:p w14:paraId="5E2AD555" w14:textId="77777777" w:rsidR="00BF6D49" w:rsidRPr="00BF6D49" w:rsidRDefault="00BF6D49" w:rsidP="004501C0">
            <w:pPr>
              <w:pStyle w:val="Ttulo2"/>
              <w:outlineLvl w:val="1"/>
              <w:rPr>
                <w:rFonts w:ascii="Times New Roman" w:hAnsi="Times New Roman"/>
                <w:b w:val="0"/>
                <w:bCs/>
                <w:sz w:val="24"/>
              </w:rPr>
            </w:pPr>
            <w:r w:rsidRPr="00BF6D49">
              <w:rPr>
                <w:rFonts w:ascii="Times New Roman" w:hAnsi="Times New Roman"/>
                <w:b w:val="0"/>
                <w:bCs/>
                <w:sz w:val="24"/>
              </w:rPr>
              <w:t>12</w:t>
            </w:r>
          </w:p>
        </w:tc>
        <w:tc>
          <w:tcPr>
            <w:tcW w:w="0" w:type="auto"/>
            <w:tcBorders>
              <w:top w:val="single" w:sz="4" w:space="0" w:color="auto"/>
              <w:left w:val="single" w:sz="4" w:space="0" w:color="auto"/>
              <w:bottom w:val="single" w:sz="4" w:space="0" w:color="auto"/>
              <w:right w:val="single" w:sz="4" w:space="0" w:color="auto"/>
            </w:tcBorders>
            <w:vAlign w:val="center"/>
            <w:hideMark/>
          </w:tcPr>
          <w:p w14:paraId="2C470E1F" w14:textId="1E757E57" w:rsidR="00BF6D49" w:rsidRPr="00BF6D49" w:rsidRDefault="00BF6D49" w:rsidP="004501C0">
            <w:pPr>
              <w:pStyle w:val="Ttulo2"/>
              <w:outlineLvl w:val="1"/>
              <w:rPr>
                <w:rFonts w:ascii="Times New Roman" w:hAnsi="Times New Roman"/>
                <w:b w:val="0"/>
                <w:bCs/>
                <w:sz w:val="24"/>
              </w:rPr>
            </w:pPr>
            <w:r w:rsidRPr="00BF6D49">
              <w:rPr>
                <w:rFonts w:ascii="Times New Roman" w:hAnsi="Times New Roman"/>
                <w:b w:val="0"/>
                <w:bCs/>
                <w:sz w:val="24"/>
              </w:rPr>
              <w:t>M</w:t>
            </w:r>
            <w:r w:rsidR="004501C0">
              <w:rPr>
                <w:rFonts w:ascii="Times New Roman" w:hAnsi="Times New Roman"/>
                <w:b w:val="0"/>
                <w:bCs/>
                <w:sz w:val="24"/>
              </w:rPr>
              <w:t>ensal</w:t>
            </w:r>
          </w:p>
        </w:tc>
        <w:tc>
          <w:tcPr>
            <w:tcW w:w="0" w:type="auto"/>
            <w:tcBorders>
              <w:top w:val="single" w:sz="4" w:space="0" w:color="auto"/>
              <w:left w:val="single" w:sz="4" w:space="0" w:color="auto"/>
              <w:bottom w:val="single" w:sz="4" w:space="0" w:color="auto"/>
              <w:right w:val="single" w:sz="4" w:space="0" w:color="auto"/>
            </w:tcBorders>
            <w:vAlign w:val="center"/>
            <w:hideMark/>
          </w:tcPr>
          <w:p w14:paraId="3CF598D9" w14:textId="77777777" w:rsidR="00BF6D49" w:rsidRPr="00BF6D49" w:rsidRDefault="00BF6D49" w:rsidP="004501C0">
            <w:pPr>
              <w:pStyle w:val="Ttulo2"/>
              <w:outlineLvl w:val="1"/>
              <w:rPr>
                <w:rFonts w:ascii="Times New Roman" w:hAnsi="Times New Roman"/>
                <w:b w:val="0"/>
                <w:bCs/>
                <w:sz w:val="24"/>
              </w:rPr>
            </w:pPr>
            <w:r w:rsidRPr="00BF6D49">
              <w:rPr>
                <w:rFonts w:ascii="Times New Roman" w:hAnsi="Times New Roman"/>
                <w:b w:val="0"/>
                <w:bCs/>
                <w:sz w:val="24"/>
              </w:rPr>
              <w:t>6.000,00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34F591A7" w14:textId="77777777" w:rsidR="00BF6D49" w:rsidRPr="00BF6D49" w:rsidRDefault="00BF6D49" w:rsidP="004501C0">
            <w:pPr>
              <w:pStyle w:val="Ttulo2"/>
              <w:outlineLvl w:val="1"/>
              <w:rPr>
                <w:rFonts w:ascii="Times New Roman" w:hAnsi="Times New Roman"/>
                <w:b w:val="0"/>
                <w:bCs/>
                <w:sz w:val="24"/>
              </w:rPr>
            </w:pPr>
            <w:r w:rsidRPr="00BF6D49">
              <w:rPr>
                <w:rFonts w:ascii="Times New Roman" w:hAnsi="Times New Roman"/>
                <w:b w:val="0"/>
                <w:bCs/>
                <w:sz w:val="24"/>
              </w:rPr>
              <w:t>72.000,00</w:t>
            </w:r>
          </w:p>
        </w:tc>
      </w:tr>
      <w:tr w:rsidR="00BF6D49" w:rsidRPr="00BF6D49" w14:paraId="1F7A8F60" w14:textId="77777777" w:rsidTr="00BF6D49">
        <w:tc>
          <w:tcPr>
            <w:tcW w:w="0" w:type="auto"/>
            <w:gridSpan w:val="7"/>
            <w:tcBorders>
              <w:top w:val="single" w:sz="4" w:space="0" w:color="auto"/>
              <w:left w:val="single" w:sz="4" w:space="0" w:color="auto"/>
              <w:bottom w:val="single" w:sz="4" w:space="0" w:color="auto"/>
              <w:right w:val="single" w:sz="4" w:space="0" w:color="auto"/>
            </w:tcBorders>
            <w:hideMark/>
          </w:tcPr>
          <w:p w14:paraId="24CB1F40" w14:textId="77777777" w:rsidR="00BF6D49" w:rsidRPr="00BF6D49" w:rsidRDefault="00BF6D49">
            <w:pPr>
              <w:pStyle w:val="Ttulo2"/>
              <w:jc w:val="right"/>
              <w:outlineLvl w:val="1"/>
              <w:rPr>
                <w:rFonts w:ascii="Times New Roman" w:hAnsi="Times New Roman"/>
                <w:sz w:val="24"/>
              </w:rPr>
            </w:pPr>
            <w:r w:rsidRPr="00BF6D49">
              <w:rPr>
                <w:rFonts w:ascii="Times New Roman" w:hAnsi="Times New Roman"/>
                <w:sz w:val="24"/>
              </w:rPr>
              <w:t>Total do Fornecedor: 72.000,00</w:t>
            </w:r>
          </w:p>
        </w:tc>
      </w:tr>
      <w:tr w:rsidR="00BF6D49" w:rsidRPr="00BF6D49" w14:paraId="61833F81" w14:textId="77777777" w:rsidTr="00BF6D49">
        <w:tc>
          <w:tcPr>
            <w:tcW w:w="0" w:type="auto"/>
            <w:gridSpan w:val="7"/>
            <w:tcBorders>
              <w:top w:val="single" w:sz="4" w:space="0" w:color="auto"/>
              <w:left w:val="single" w:sz="4" w:space="0" w:color="auto"/>
              <w:bottom w:val="single" w:sz="4" w:space="0" w:color="auto"/>
              <w:right w:val="single" w:sz="4" w:space="0" w:color="auto"/>
            </w:tcBorders>
            <w:hideMark/>
          </w:tcPr>
          <w:p w14:paraId="3BDB2766" w14:textId="77777777" w:rsidR="00BF6D49" w:rsidRPr="00BF6D49" w:rsidRDefault="00BF6D49">
            <w:pPr>
              <w:pStyle w:val="Ttulo2"/>
              <w:jc w:val="right"/>
              <w:outlineLvl w:val="1"/>
              <w:rPr>
                <w:rFonts w:ascii="Times New Roman" w:hAnsi="Times New Roman"/>
                <w:sz w:val="24"/>
              </w:rPr>
            </w:pPr>
            <w:r w:rsidRPr="00BF6D49">
              <w:rPr>
                <w:rFonts w:ascii="Times New Roman" w:hAnsi="Times New Roman"/>
                <w:sz w:val="24"/>
              </w:rPr>
              <w:t>Total Geral: 72.000,00</w:t>
            </w:r>
          </w:p>
        </w:tc>
      </w:tr>
    </w:tbl>
    <w:p w14:paraId="70E0BDC1" w14:textId="77777777" w:rsidR="00114717" w:rsidRPr="00A7328B" w:rsidRDefault="00114717" w:rsidP="00114717">
      <w:pPr>
        <w:ind w:right="-1"/>
        <w:jc w:val="both"/>
        <w:rPr>
          <w:bCs/>
        </w:rPr>
      </w:pPr>
      <w:r w:rsidRPr="00A7328B">
        <w:rPr>
          <w:b/>
          <w:bCs/>
        </w:rPr>
        <w:t>4.2.</w:t>
      </w:r>
      <w:r w:rsidRPr="00A7328B">
        <w:rPr>
          <w:bCs/>
        </w:rPr>
        <w:t xml:space="preserve"> O efetivo pagamento ocorrerá em até 10 dias após a entrega da Nota Fiscal em conformidade com a planilha de medição.</w:t>
      </w:r>
    </w:p>
    <w:p w14:paraId="78DC9995" w14:textId="77777777" w:rsidR="00114717" w:rsidRPr="00A7328B" w:rsidRDefault="00114717" w:rsidP="00114717">
      <w:pPr>
        <w:ind w:left="851" w:right="-1"/>
        <w:jc w:val="both"/>
        <w:rPr>
          <w:bCs/>
        </w:rPr>
      </w:pPr>
      <w:r w:rsidRPr="00A7328B">
        <w:rPr>
          <w:b/>
          <w:bCs/>
        </w:rPr>
        <w:t>4.2.2.</w:t>
      </w:r>
      <w:r w:rsidRPr="00A7328B">
        <w:rPr>
          <w:bCs/>
        </w:rPr>
        <w:t xml:space="preserve"> Será efetuado pagamento mensal referente aos serviços de Assessoria e Consultoria, incluindo todos os itens que correspondem a ele; </w:t>
      </w:r>
    </w:p>
    <w:p w14:paraId="41FCEEBA" w14:textId="77777777" w:rsidR="00114717" w:rsidRPr="00A7328B" w:rsidRDefault="00114717" w:rsidP="00114717">
      <w:pPr>
        <w:ind w:right="-1"/>
        <w:jc w:val="both"/>
        <w:rPr>
          <w:bCs/>
        </w:rPr>
      </w:pPr>
      <w:r w:rsidRPr="00A7328B">
        <w:rPr>
          <w:b/>
          <w:bCs/>
        </w:rPr>
        <w:t xml:space="preserve">4.3. </w:t>
      </w:r>
      <w:r w:rsidRPr="00A7328B">
        <w:rPr>
          <w:bCs/>
        </w:rPr>
        <w:t>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1F5F2A51" w14:textId="77777777" w:rsidR="00114717" w:rsidRPr="00A7328B" w:rsidRDefault="00114717" w:rsidP="00114717">
      <w:pPr>
        <w:ind w:right="-1"/>
        <w:jc w:val="both"/>
        <w:rPr>
          <w:bCs/>
        </w:rPr>
      </w:pPr>
      <w:r w:rsidRPr="00A7328B">
        <w:rPr>
          <w:b/>
          <w:bCs/>
        </w:rPr>
        <w:t xml:space="preserve">4.4. </w:t>
      </w:r>
      <w:r w:rsidRPr="00A7328B">
        <w:rPr>
          <w:bCs/>
        </w:rPr>
        <w:t xml:space="preserve">Nenhum pagamento será efetuado à CONTRATADA, enquanto pendente de liquidação qualquer obrigação financeira que lhe for imposta em virtude de penalidade ou inadimplência contratual, </w:t>
      </w:r>
      <w:r w:rsidRPr="00A7328B">
        <w:rPr>
          <w:b/>
          <w:bCs/>
        </w:rPr>
        <w:t>obrigando-se</w:t>
      </w:r>
      <w:r w:rsidRPr="00A7328B">
        <w:rPr>
          <w:bCs/>
        </w:rPr>
        <w:t xml:space="preserve"> ainda, a manter regularmente em dia, sua condição de cadastrada e habilitada junto ao Cadastro de Fornecedores do Município de Presidente Olegário.</w:t>
      </w:r>
    </w:p>
    <w:p w14:paraId="20E7299D" w14:textId="77777777" w:rsidR="00114717" w:rsidRPr="00A7328B" w:rsidRDefault="00114717" w:rsidP="00114717">
      <w:pPr>
        <w:ind w:right="-1"/>
        <w:jc w:val="both"/>
        <w:rPr>
          <w:bCs/>
        </w:rPr>
      </w:pPr>
      <w:r w:rsidRPr="00A7328B">
        <w:rPr>
          <w:b/>
          <w:bCs/>
        </w:rPr>
        <w:t xml:space="preserve">4.5. </w:t>
      </w:r>
      <w:r w:rsidRPr="00A7328B">
        <w:rPr>
          <w:bCs/>
        </w:rPr>
        <w:t>A critério da Administração, poderão ser utilizados os pagamentos devidos para cobrir possíveis despesas com multas, indenizações a terceiros, ou outras de responsabilidade da contratada.</w:t>
      </w:r>
    </w:p>
    <w:p w14:paraId="5F342AC0" w14:textId="77777777" w:rsidR="00114717" w:rsidRPr="00A7328B" w:rsidRDefault="00114717" w:rsidP="00114717">
      <w:pPr>
        <w:ind w:right="-1"/>
        <w:jc w:val="both"/>
        <w:rPr>
          <w:bCs/>
        </w:rPr>
      </w:pPr>
      <w:r w:rsidRPr="00A7328B">
        <w:rPr>
          <w:b/>
          <w:bCs/>
        </w:rPr>
        <w:t xml:space="preserve">4.6. </w:t>
      </w:r>
      <w:r w:rsidRPr="00A7328B">
        <w:rPr>
          <w:bCs/>
        </w:rPr>
        <w:t>A nota fiscal correspondente deverá ser entregue, pela licitante vencedora, diretamente ao responsável pelo recebimento do serviço, que somente liberará a referida nota fiscal para pagamento após atestar a execução.</w:t>
      </w:r>
    </w:p>
    <w:p w14:paraId="6F58E2DC" w14:textId="77777777" w:rsidR="00114717" w:rsidRPr="00A7328B" w:rsidRDefault="00114717" w:rsidP="00114717">
      <w:pPr>
        <w:ind w:right="-1"/>
        <w:jc w:val="both"/>
        <w:rPr>
          <w:bCs/>
        </w:rPr>
      </w:pPr>
      <w:r w:rsidRPr="00A7328B">
        <w:rPr>
          <w:b/>
          <w:bCs/>
        </w:rPr>
        <w:t xml:space="preserve">4.7. </w:t>
      </w:r>
      <w:r w:rsidRPr="00A7328B">
        <w:rPr>
          <w:bCs/>
        </w:rPr>
        <w:t xml:space="preserve">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40040D54" w14:textId="77777777" w:rsidR="00114717" w:rsidRPr="00A7328B" w:rsidRDefault="00114717" w:rsidP="00114717">
      <w:pPr>
        <w:ind w:right="-1"/>
        <w:jc w:val="both"/>
        <w:rPr>
          <w:b/>
          <w:bCs/>
        </w:rPr>
      </w:pPr>
      <w:r w:rsidRPr="00A7328B">
        <w:rPr>
          <w:b/>
          <w:bCs/>
        </w:rPr>
        <w:t xml:space="preserve">4.8. </w:t>
      </w:r>
      <w:r w:rsidRPr="00A7328B">
        <w:rPr>
          <w:bCs/>
        </w:rPr>
        <w:t xml:space="preserve">Somente serão efetuados os pagamentos às </w:t>
      </w:r>
      <w:r w:rsidRPr="00A7328B">
        <w:rPr>
          <w:bCs/>
          <w:u w:val="single"/>
        </w:rPr>
        <w:t>notas fiscais eletrônicas</w:t>
      </w:r>
      <w:r w:rsidRPr="00A7328B">
        <w:rPr>
          <w:bCs/>
        </w:rPr>
        <w:t xml:space="preserve"> (</w:t>
      </w:r>
      <w:proofErr w:type="spellStart"/>
      <w:r w:rsidRPr="00A7328B">
        <w:rPr>
          <w:bCs/>
        </w:rPr>
        <w:t>NFe</w:t>
      </w:r>
      <w:proofErr w:type="spellEnd"/>
      <w:r w:rsidRPr="00A7328B">
        <w:rPr>
          <w:bCs/>
        </w:rPr>
        <w:t>), de acordo com o protocolo ICMS 19/2011 da Secretaria de Estado de Fazenda de Minas Gerais, emitidas pela empresa participante do processo licitatório, ou seja, mesmo CNPJ.</w:t>
      </w:r>
      <w:r w:rsidRPr="00A7328B">
        <w:rPr>
          <w:b/>
          <w:bCs/>
        </w:rPr>
        <w:t xml:space="preserve"> </w:t>
      </w:r>
    </w:p>
    <w:p w14:paraId="76802FA5" w14:textId="77777777" w:rsidR="00114717" w:rsidRPr="00A7328B" w:rsidRDefault="00114717" w:rsidP="00114717">
      <w:pPr>
        <w:ind w:right="-1"/>
        <w:jc w:val="both"/>
        <w:rPr>
          <w:bCs/>
        </w:rPr>
      </w:pPr>
    </w:p>
    <w:p w14:paraId="6D13CC7A" w14:textId="77777777" w:rsidR="00B25EB0" w:rsidRDefault="00B25EB0" w:rsidP="00B25EB0">
      <w:pPr>
        <w:pBdr>
          <w:top w:val="double" w:sz="6" w:space="0" w:color="auto"/>
          <w:bottom w:val="double" w:sz="6" w:space="0" w:color="auto"/>
        </w:pBdr>
        <w:shd w:val="clear" w:color="auto" w:fill="E8E8E8"/>
        <w:rPr>
          <w:b/>
        </w:rPr>
      </w:pPr>
      <w:r>
        <w:rPr>
          <w:b/>
        </w:rPr>
        <w:t>5. CLÁUSULA QUINTA – DO REEQUILÍBRIO E ALTERAÇÕES CONTRATUAIS</w:t>
      </w:r>
    </w:p>
    <w:p w14:paraId="4FFCF34A" w14:textId="77777777" w:rsidR="00114717" w:rsidRPr="00A7328B" w:rsidRDefault="00114717" w:rsidP="00114717">
      <w:pPr>
        <w:ind w:right="-1"/>
        <w:jc w:val="both"/>
        <w:rPr>
          <w:bCs/>
        </w:rPr>
      </w:pPr>
      <w:r w:rsidRPr="00A7328B">
        <w:rPr>
          <w:b/>
        </w:rPr>
        <w:t>5.1.</w:t>
      </w:r>
      <w:r w:rsidRPr="00A7328B">
        <w:rPr>
          <w:bCs/>
        </w:rPr>
        <w:t xml:space="preserve"> A despesa com a contratação correrá à conta da dotação orçamentária abaixo, relativa ao exercício de 2021 e, se for o caso, sua correspondente nos anos posteriores:</w:t>
      </w:r>
    </w:p>
    <w:p w14:paraId="360E3327" w14:textId="77777777" w:rsidR="00114717" w:rsidRPr="00A7328B" w:rsidRDefault="00114717" w:rsidP="00114717">
      <w:pPr>
        <w:ind w:right="-1"/>
        <w:jc w:val="both"/>
        <w:rPr>
          <w:b/>
          <w:bCs/>
        </w:rPr>
      </w:pPr>
      <w:r w:rsidRPr="00A7328B">
        <w:rPr>
          <w:b/>
          <w:bCs/>
        </w:rPr>
        <w:t>Ficha: 740 02.08.01.04.122.1502.2044.3.3.90.35.00. Serviços de Consultoria</w:t>
      </w:r>
    </w:p>
    <w:p w14:paraId="59CD2DC4" w14:textId="77777777" w:rsidR="00114717" w:rsidRPr="00A7328B" w:rsidRDefault="00114717" w:rsidP="00114717">
      <w:pPr>
        <w:ind w:right="-1"/>
        <w:jc w:val="both"/>
        <w:rPr>
          <w:b/>
          <w:bCs/>
        </w:rPr>
      </w:pPr>
      <w:r w:rsidRPr="00A7328B">
        <w:rPr>
          <w:b/>
          <w:bCs/>
        </w:rPr>
        <w:t>Fonte/</w:t>
      </w:r>
      <w:proofErr w:type="spellStart"/>
      <w:r w:rsidRPr="00A7328B">
        <w:rPr>
          <w:b/>
          <w:bCs/>
        </w:rPr>
        <w:t>Subfonte</w:t>
      </w:r>
      <w:proofErr w:type="spellEnd"/>
      <w:r w:rsidRPr="00A7328B">
        <w:rPr>
          <w:b/>
          <w:bCs/>
        </w:rPr>
        <w:t xml:space="preserve">: 1.00.00 </w:t>
      </w:r>
    </w:p>
    <w:p w14:paraId="2F61A6CC" w14:textId="4D99839A" w:rsidR="00114717" w:rsidRDefault="00114717" w:rsidP="00114717">
      <w:pPr>
        <w:ind w:right="-1"/>
        <w:jc w:val="both"/>
        <w:rPr>
          <w:bCs/>
        </w:rPr>
      </w:pPr>
      <w:r w:rsidRPr="00A7328B">
        <w:rPr>
          <w:b/>
        </w:rPr>
        <w:t xml:space="preserve">5.2. </w:t>
      </w:r>
      <w:r w:rsidRPr="00A7328B">
        <w:rPr>
          <w:bCs/>
        </w:rPr>
        <w:t xml:space="preserve">Caso necessário, poderão ser incluídas novas fichas por meio de apostilamento. </w:t>
      </w:r>
    </w:p>
    <w:p w14:paraId="155A810A" w14:textId="77777777" w:rsidR="00B25EB0" w:rsidRPr="00A7328B" w:rsidRDefault="00B25EB0" w:rsidP="00114717">
      <w:pPr>
        <w:ind w:right="-1"/>
        <w:jc w:val="both"/>
        <w:rPr>
          <w:bCs/>
        </w:rPr>
      </w:pPr>
    </w:p>
    <w:p w14:paraId="6EC38616" w14:textId="6A4964D7" w:rsidR="00B25EB0" w:rsidRDefault="00B25EB0" w:rsidP="00B25EB0">
      <w:pPr>
        <w:pStyle w:val="PargrafodaLista"/>
        <w:pBdr>
          <w:top w:val="double" w:sz="6" w:space="0" w:color="auto"/>
          <w:bottom w:val="double" w:sz="6" w:space="0" w:color="auto"/>
        </w:pBdr>
        <w:shd w:val="clear" w:color="auto" w:fill="E8E8E8"/>
        <w:spacing w:after="0"/>
        <w:ind w:left="0"/>
        <w:rPr>
          <w:rFonts w:ascii="Times New Roman" w:hAnsi="Times New Roman" w:cs="Times New Roman"/>
          <w:b/>
          <w:sz w:val="24"/>
          <w:szCs w:val="24"/>
        </w:rPr>
      </w:pPr>
      <w:r>
        <w:rPr>
          <w:rFonts w:ascii="Times New Roman" w:hAnsi="Times New Roman" w:cs="Times New Roman"/>
          <w:b/>
          <w:sz w:val="24"/>
          <w:szCs w:val="24"/>
        </w:rPr>
        <w:t>6. CLÁUSULA SEXTA – DAS ESPECIFICAÇÕES DO CONTRATO E DO PRAZO</w:t>
      </w:r>
    </w:p>
    <w:p w14:paraId="71D175FB" w14:textId="1BC303E2" w:rsidR="00114717" w:rsidRPr="00A7328B" w:rsidRDefault="00114717" w:rsidP="00B25EB0">
      <w:pPr>
        <w:ind w:right="-1"/>
        <w:jc w:val="both"/>
        <w:rPr>
          <w:bCs/>
        </w:rPr>
      </w:pPr>
      <w:r w:rsidRPr="00A7328B">
        <w:rPr>
          <w:b/>
        </w:rPr>
        <w:t>6.1.</w:t>
      </w:r>
      <w:r w:rsidRPr="00A7328B">
        <w:rPr>
          <w:bCs/>
        </w:rPr>
        <w:t xml:space="preserve"> O </w:t>
      </w:r>
      <w:r w:rsidRPr="00A7328B">
        <w:rPr>
          <w:bCs/>
          <w:color w:val="000000"/>
        </w:rPr>
        <w:t xml:space="preserve">contrato terá vigência de </w:t>
      </w:r>
      <w:r w:rsidRPr="00BF6D49">
        <w:rPr>
          <w:b/>
          <w:color w:val="000000"/>
        </w:rPr>
        <w:t>12 (doze) meses</w:t>
      </w:r>
      <w:r w:rsidRPr="00A7328B">
        <w:rPr>
          <w:bCs/>
          <w:color w:val="000000"/>
        </w:rPr>
        <w:t>,</w:t>
      </w:r>
      <w:r w:rsidR="00BF6D49">
        <w:rPr>
          <w:bCs/>
          <w:color w:val="000000"/>
        </w:rPr>
        <w:t xml:space="preserve"> a partir do dia 01 de julho de 2021,</w:t>
      </w:r>
      <w:r w:rsidR="00B25EB0">
        <w:rPr>
          <w:bCs/>
          <w:color w:val="000000"/>
        </w:rPr>
        <w:t xml:space="preserve"> </w:t>
      </w:r>
      <w:r w:rsidR="00B25EB0" w:rsidRPr="00BF6D49">
        <w:rPr>
          <w:b/>
        </w:rPr>
        <w:t>findando em</w:t>
      </w:r>
      <w:r w:rsidR="00BF6D49" w:rsidRPr="00BF6D49">
        <w:rPr>
          <w:b/>
        </w:rPr>
        <w:t xml:space="preserve"> 01 de julho de </w:t>
      </w:r>
      <w:r w:rsidR="004501C0" w:rsidRPr="00BF6D49">
        <w:rPr>
          <w:b/>
        </w:rPr>
        <w:t>2022,</w:t>
      </w:r>
      <w:r w:rsidR="004501C0">
        <w:rPr>
          <w:bCs/>
          <w:color w:val="000000"/>
        </w:rPr>
        <w:t xml:space="preserve"> </w:t>
      </w:r>
      <w:r w:rsidR="004501C0" w:rsidRPr="00A7328B">
        <w:rPr>
          <w:bCs/>
          <w:color w:val="000000"/>
        </w:rPr>
        <w:t>podendo</w:t>
      </w:r>
      <w:r w:rsidRPr="00A7328B">
        <w:rPr>
          <w:bCs/>
          <w:color w:val="000000"/>
        </w:rPr>
        <w:t xml:space="preserve"> ser prorrogado de acordo com a Lei 8666/93.</w:t>
      </w:r>
    </w:p>
    <w:p w14:paraId="0BA7FFE5" w14:textId="77777777" w:rsidR="00114717" w:rsidRPr="00A7328B" w:rsidRDefault="00114717" w:rsidP="00114717">
      <w:pPr>
        <w:ind w:right="-1"/>
        <w:jc w:val="both"/>
        <w:rPr>
          <w:bCs/>
        </w:rPr>
      </w:pPr>
      <w:r w:rsidRPr="00A7328B">
        <w:rPr>
          <w:b/>
        </w:rPr>
        <w:t>6.2.</w:t>
      </w:r>
      <w:r w:rsidRPr="00A7328B">
        <w:rPr>
          <w:bCs/>
        </w:rPr>
        <w:t xml:space="preserve"> A recusa injusta do adjudicatário em assinar, aceitar ou retirar o termo de contrato no prazo de 05 (cinco) dias, após a comunicação, sujeitará a empresa à perda do direito a assinar o contrato e às demais sanções previstas no Art. 81, da Lei 8.666/93, podendo ser convidadas a assinar o contrato as demais licitantes remanescentes na ordem de classificação final, em igual prazo, mantendo as mesmas condições propostas pela licitante vencedora.</w:t>
      </w:r>
    </w:p>
    <w:p w14:paraId="4710A246" w14:textId="77777777" w:rsidR="00114717" w:rsidRPr="00A7328B" w:rsidRDefault="00114717" w:rsidP="00114717">
      <w:pPr>
        <w:ind w:right="-1"/>
        <w:jc w:val="both"/>
        <w:rPr>
          <w:bCs/>
        </w:rPr>
      </w:pPr>
      <w:r w:rsidRPr="00A7328B">
        <w:rPr>
          <w:b/>
        </w:rPr>
        <w:t>6.3.</w:t>
      </w:r>
      <w:r w:rsidRPr="00A7328B">
        <w:rPr>
          <w:bCs/>
        </w:rPr>
        <w:t xml:space="preserve"> É vedado à empresa Contratada caucionar ou utilizar o contrato objeto da presente licitação, para operação financeira. </w:t>
      </w:r>
    </w:p>
    <w:p w14:paraId="642E261A" w14:textId="371B5D4F" w:rsidR="00114717" w:rsidRDefault="00114717" w:rsidP="00114717">
      <w:pPr>
        <w:ind w:right="-1"/>
        <w:jc w:val="both"/>
        <w:rPr>
          <w:bCs/>
        </w:rPr>
      </w:pPr>
      <w:r w:rsidRPr="00A7328B">
        <w:rPr>
          <w:b/>
        </w:rPr>
        <w:t>6.4.</w:t>
      </w:r>
      <w:r w:rsidRPr="00A7328B">
        <w:rPr>
          <w:bCs/>
        </w:rPr>
        <w:t xml:space="preserve"> Se ocorrerem acréscimos referentes a serviços não constantes das Especificações Técnicas, para os quais não foram estabelecidos preços unitários, serão ajustados novos preços mediante composição de preços, elaborados pela Contratada e aprovados pelo Município de Presidente Olegário - MG, obedecendo às condições previamente contratadas. No caso referido e nas alterações unilaterais do valor contratual por acréscimos ou supressões de serviços, fica a Contratada obrigada a aceitar, nas mesmas condições contratuais do valor inicial atualizado do contrato, nos termos do art. 65, § 1º, da Lei 8.666/93.</w:t>
      </w:r>
    </w:p>
    <w:p w14:paraId="2FD772A5" w14:textId="77777777" w:rsidR="00B25EB0" w:rsidRPr="00A7328B" w:rsidRDefault="00B25EB0" w:rsidP="00114717">
      <w:pPr>
        <w:ind w:right="-1"/>
        <w:jc w:val="both"/>
        <w:rPr>
          <w:bCs/>
        </w:rPr>
      </w:pPr>
    </w:p>
    <w:p w14:paraId="40151615" w14:textId="3D9D6E0D" w:rsidR="00B25EB0" w:rsidRDefault="00B25EB0" w:rsidP="00B25EB0">
      <w:pPr>
        <w:pStyle w:val="PargrafodaLista"/>
        <w:pBdr>
          <w:top w:val="double" w:sz="6" w:space="0" w:color="auto"/>
          <w:bottom w:val="double" w:sz="6" w:space="0" w:color="auto"/>
        </w:pBdr>
        <w:shd w:val="clear" w:color="auto" w:fill="E8E8E8"/>
        <w:spacing w:after="0"/>
        <w:ind w:left="0"/>
        <w:rPr>
          <w:rFonts w:ascii="Times New Roman" w:hAnsi="Times New Roman" w:cs="Times New Roman"/>
          <w:b/>
          <w:sz w:val="24"/>
          <w:szCs w:val="24"/>
        </w:rPr>
      </w:pPr>
      <w:r>
        <w:rPr>
          <w:rFonts w:ascii="Times New Roman" w:hAnsi="Times New Roman" w:cs="Times New Roman"/>
          <w:b/>
          <w:sz w:val="24"/>
          <w:szCs w:val="24"/>
        </w:rPr>
        <w:t>7. CLÁUSULA SÉTIMA – DA EXECUÇÃO DOS SERVIÇOS</w:t>
      </w:r>
    </w:p>
    <w:p w14:paraId="4E066BBC" w14:textId="77777777" w:rsidR="00114717" w:rsidRPr="00A7328B" w:rsidRDefault="00114717" w:rsidP="00B25EB0">
      <w:pPr>
        <w:jc w:val="both"/>
      </w:pPr>
      <w:r w:rsidRPr="00A7328B">
        <w:rPr>
          <w:b/>
          <w:bCs/>
        </w:rPr>
        <w:t>7.1.</w:t>
      </w:r>
      <w:r w:rsidRPr="00A7328B">
        <w:t xml:space="preserve"> A empresa prestará assessoria e consultoria geral naqueles assuntos que se tratam de serviços de engenharia, incluindo análise de projetos já elaborados, assistência em procedimentos de aprovação e regularização de loteamentos/</w:t>
      </w:r>
      <w:proofErr w:type="spellStart"/>
      <w:r w:rsidRPr="00A7328B">
        <w:t>chacreamentos</w:t>
      </w:r>
      <w:proofErr w:type="spellEnd"/>
      <w:r w:rsidRPr="00A7328B">
        <w:t>, auxiliando nas correções de todos os projetos que compõem o loteamento e nas vistorias junto ao Engenheiro da Prefeitura.</w:t>
      </w:r>
    </w:p>
    <w:p w14:paraId="675FF10C" w14:textId="77777777" w:rsidR="00114717" w:rsidRPr="00A7328B" w:rsidRDefault="00114717" w:rsidP="00114717">
      <w:pPr>
        <w:jc w:val="both"/>
      </w:pPr>
      <w:r w:rsidRPr="00A7328B">
        <w:rPr>
          <w:b/>
          <w:bCs/>
        </w:rPr>
        <w:t>7.2.</w:t>
      </w:r>
      <w:r w:rsidRPr="00A7328B">
        <w:t xml:space="preserve"> A </w:t>
      </w:r>
      <w:r w:rsidRPr="00A7328B">
        <w:rPr>
          <w:b/>
        </w:rPr>
        <w:t>Contratada</w:t>
      </w:r>
      <w:r w:rsidRPr="00A7328B">
        <w:t xml:space="preserve"> deverá dispor de profissional devidamente habilitado, na condição de Preposto, para dar assistência </w:t>
      </w:r>
      <w:r w:rsidRPr="00A7328B">
        <w:rPr>
          <w:b/>
          <w:bCs/>
        </w:rPr>
        <w:t>diária</w:t>
      </w:r>
      <w:r w:rsidRPr="00A7328B">
        <w:t xml:space="preserve">, pelo período mínimo de </w:t>
      </w:r>
      <w:r w:rsidRPr="00A7328B">
        <w:rPr>
          <w:b/>
          <w:bCs/>
        </w:rPr>
        <w:t>2 (duas) horas</w:t>
      </w:r>
      <w:r w:rsidRPr="00A7328B">
        <w:t>, através de consultas por WhatsApp, e-mail, contato telefônico e outros.</w:t>
      </w:r>
    </w:p>
    <w:p w14:paraId="66AF4CD2" w14:textId="77777777" w:rsidR="00114717" w:rsidRPr="00A7328B" w:rsidRDefault="00114717" w:rsidP="00114717">
      <w:pPr>
        <w:jc w:val="both"/>
      </w:pPr>
      <w:r w:rsidRPr="00A7328B">
        <w:rPr>
          <w:b/>
          <w:bCs/>
        </w:rPr>
        <w:t>7.3.</w:t>
      </w:r>
      <w:r w:rsidRPr="00A7328B">
        <w:t xml:space="preserve"> Deverá acompanhar 1 (uma) vistoria semanal, enviando o profissional técnico ao Município, no mínimo, 01 (uma) vez por semana (8 horas), para prestar os serviços e obter as informações necessárias ao bom andamento dos trabalhos, a visita deverá ser previamente agendada.</w:t>
      </w:r>
    </w:p>
    <w:p w14:paraId="6E2310F8" w14:textId="77777777" w:rsidR="00114717" w:rsidRPr="00A7328B" w:rsidRDefault="00114717" w:rsidP="00114717">
      <w:pPr>
        <w:jc w:val="both"/>
      </w:pPr>
      <w:r w:rsidRPr="00A7328B">
        <w:rPr>
          <w:b/>
          <w:bCs/>
        </w:rPr>
        <w:t>7.4.</w:t>
      </w:r>
      <w:r w:rsidRPr="00A7328B">
        <w:t xml:space="preserve"> Os serviços incluem visitas, levantamentos, cálculos, estudos e elaboração de parecer, devendo dar suporte em áreas, tais como:</w:t>
      </w:r>
    </w:p>
    <w:p w14:paraId="524EDD86" w14:textId="77777777" w:rsidR="00114717" w:rsidRPr="00A7328B" w:rsidRDefault="00114717" w:rsidP="00114717">
      <w:pPr>
        <w:pStyle w:val="Nivel1"/>
        <w:spacing w:line="240" w:lineRule="auto"/>
        <w:ind w:left="0"/>
        <w:rPr>
          <w:rFonts w:ascii="Times New Roman" w:eastAsia="Times New Roman" w:hAnsi="Times New Roman" w:cs="Times New Roman"/>
          <w:sz w:val="24"/>
          <w:szCs w:val="24"/>
        </w:rPr>
      </w:pPr>
      <w:r w:rsidRPr="00A7328B">
        <w:rPr>
          <w:rFonts w:ascii="Times New Roman" w:eastAsia="Times New Roman" w:hAnsi="Times New Roman" w:cs="Times New Roman"/>
          <w:sz w:val="24"/>
          <w:szCs w:val="24"/>
        </w:rPr>
        <w:sym w:font="Symbol" w:char="F0B7"/>
      </w:r>
      <w:r w:rsidRPr="00A7328B">
        <w:rPr>
          <w:rFonts w:ascii="Times New Roman" w:eastAsia="Times New Roman" w:hAnsi="Times New Roman" w:cs="Times New Roman"/>
          <w:sz w:val="24"/>
          <w:szCs w:val="24"/>
        </w:rPr>
        <w:t xml:space="preserve"> Correção, revisão, adequação e detalhamento de projetos existentes em análise nos órgãos governamentais de fomento; </w:t>
      </w:r>
    </w:p>
    <w:p w14:paraId="36953905" w14:textId="77777777" w:rsidR="00114717" w:rsidRPr="00A7328B" w:rsidRDefault="00114717" w:rsidP="00114717">
      <w:pPr>
        <w:pStyle w:val="Nivel1"/>
        <w:spacing w:line="240" w:lineRule="auto"/>
        <w:ind w:left="0"/>
        <w:rPr>
          <w:rFonts w:ascii="Times New Roman" w:eastAsia="Times New Roman" w:hAnsi="Times New Roman" w:cs="Times New Roman"/>
          <w:bCs/>
          <w:sz w:val="24"/>
          <w:szCs w:val="24"/>
        </w:rPr>
      </w:pPr>
      <w:r w:rsidRPr="00A7328B">
        <w:rPr>
          <w:rFonts w:ascii="Times New Roman" w:eastAsia="Times New Roman" w:hAnsi="Times New Roman" w:cs="Times New Roman"/>
          <w:sz w:val="24"/>
          <w:szCs w:val="24"/>
        </w:rPr>
        <w:sym w:font="Symbol" w:char="F0B7"/>
      </w:r>
      <w:r w:rsidRPr="00A7328B">
        <w:rPr>
          <w:rFonts w:ascii="Times New Roman" w:eastAsia="Times New Roman" w:hAnsi="Times New Roman" w:cs="Times New Roman"/>
          <w:sz w:val="24"/>
          <w:szCs w:val="24"/>
        </w:rPr>
        <w:t xml:space="preserve"> </w:t>
      </w:r>
      <w:r w:rsidRPr="00A7328B">
        <w:rPr>
          <w:rFonts w:ascii="Times New Roman" w:eastAsia="Times New Roman" w:hAnsi="Times New Roman" w:cs="Times New Roman"/>
          <w:bCs/>
          <w:sz w:val="24"/>
          <w:szCs w:val="24"/>
        </w:rPr>
        <w:t xml:space="preserve">A </w:t>
      </w:r>
      <w:r w:rsidRPr="00A7328B">
        <w:rPr>
          <w:rFonts w:ascii="Times New Roman" w:eastAsia="Times New Roman" w:hAnsi="Times New Roman" w:cs="Times New Roman"/>
          <w:b/>
          <w:bCs/>
          <w:sz w:val="24"/>
          <w:szCs w:val="24"/>
        </w:rPr>
        <w:t>Contratante</w:t>
      </w:r>
      <w:r w:rsidRPr="00A7328B">
        <w:rPr>
          <w:rFonts w:ascii="Times New Roman" w:eastAsia="Times New Roman" w:hAnsi="Times New Roman" w:cs="Times New Roman"/>
          <w:bCs/>
          <w:sz w:val="24"/>
          <w:szCs w:val="24"/>
        </w:rPr>
        <w:t xml:space="preserve"> é responsável pela elaboração dos projetos, bem como dos Memoriais técnicos, dos cronogramas e dos Orçamentos</w:t>
      </w:r>
      <w:r w:rsidRPr="00A7328B">
        <w:rPr>
          <w:rFonts w:ascii="Times New Roman" w:eastAsia="Times New Roman" w:hAnsi="Times New Roman" w:cs="Times New Roman"/>
          <w:sz w:val="24"/>
          <w:szCs w:val="24"/>
        </w:rPr>
        <w:t xml:space="preserve">, </w:t>
      </w:r>
      <w:r w:rsidRPr="00A7328B">
        <w:rPr>
          <w:rFonts w:ascii="Times New Roman" w:eastAsia="Times New Roman" w:hAnsi="Times New Roman" w:cs="Times New Roman"/>
          <w:bCs/>
          <w:sz w:val="24"/>
          <w:szCs w:val="24"/>
        </w:rPr>
        <w:t xml:space="preserve">cabendo à </w:t>
      </w:r>
      <w:r w:rsidRPr="00A7328B">
        <w:rPr>
          <w:rFonts w:ascii="Times New Roman" w:eastAsia="Times New Roman" w:hAnsi="Times New Roman" w:cs="Times New Roman"/>
          <w:b/>
          <w:bCs/>
          <w:sz w:val="24"/>
          <w:szCs w:val="24"/>
        </w:rPr>
        <w:t>Contratada</w:t>
      </w:r>
      <w:r w:rsidRPr="00A7328B">
        <w:rPr>
          <w:rFonts w:ascii="Times New Roman" w:eastAsia="Times New Roman" w:hAnsi="Times New Roman" w:cs="Times New Roman"/>
          <w:bCs/>
          <w:sz w:val="24"/>
          <w:szCs w:val="24"/>
        </w:rPr>
        <w:t xml:space="preserve"> a análise técnica.</w:t>
      </w:r>
    </w:p>
    <w:p w14:paraId="15B93868" w14:textId="77777777" w:rsidR="00114717" w:rsidRPr="00A7328B" w:rsidRDefault="00114717" w:rsidP="00114717">
      <w:pPr>
        <w:pStyle w:val="PargrafodaLista"/>
        <w:spacing w:after="0" w:line="240" w:lineRule="auto"/>
        <w:ind w:left="0"/>
        <w:jc w:val="both"/>
        <w:rPr>
          <w:rFonts w:ascii="Times New Roman" w:eastAsia="Times New Roman" w:hAnsi="Times New Roman" w:cs="Times New Roman"/>
          <w:sz w:val="24"/>
          <w:szCs w:val="24"/>
        </w:rPr>
      </w:pPr>
      <w:r w:rsidRPr="00A7328B">
        <w:rPr>
          <w:rFonts w:ascii="Times New Roman" w:eastAsia="Times New Roman" w:hAnsi="Times New Roman" w:cs="Times New Roman"/>
          <w:sz w:val="24"/>
          <w:szCs w:val="24"/>
        </w:rPr>
        <w:sym w:font="Symbol" w:char="F0B7"/>
      </w:r>
      <w:r w:rsidRPr="00A7328B">
        <w:rPr>
          <w:rFonts w:ascii="Times New Roman" w:eastAsia="Times New Roman" w:hAnsi="Times New Roman" w:cs="Times New Roman"/>
          <w:sz w:val="24"/>
          <w:szCs w:val="24"/>
        </w:rPr>
        <w:t xml:space="preserve"> A </w:t>
      </w:r>
      <w:r w:rsidRPr="00A7328B">
        <w:rPr>
          <w:rFonts w:ascii="Times New Roman" w:eastAsia="Times New Roman" w:hAnsi="Times New Roman" w:cs="Times New Roman"/>
          <w:b/>
          <w:bCs/>
          <w:sz w:val="24"/>
          <w:szCs w:val="24"/>
        </w:rPr>
        <w:t>Contratada</w:t>
      </w:r>
      <w:r w:rsidRPr="00A7328B">
        <w:rPr>
          <w:rFonts w:ascii="Times New Roman" w:eastAsia="Times New Roman" w:hAnsi="Times New Roman" w:cs="Times New Roman"/>
          <w:sz w:val="24"/>
          <w:szCs w:val="24"/>
        </w:rPr>
        <w:t xml:space="preserve"> deverá alterar o Projeto Básico/Executivo enviado para análise, corrigindo ou readequando, no todo ou em parte, no que for identificado como ausência de detalhe ou informação incompleta, em função de viabilizar a elaboração definitiva do orçamento básico, nesse caso, deverá emitir um relatório assinado e carimbado pelo responsável técnico pelas alterações realizadas.</w:t>
      </w:r>
    </w:p>
    <w:p w14:paraId="7DB59B1C" w14:textId="77777777" w:rsidR="00114717" w:rsidRPr="00A7328B" w:rsidRDefault="00114717" w:rsidP="00114717">
      <w:pPr>
        <w:pStyle w:val="Nivel1"/>
        <w:spacing w:line="240" w:lineRule="auto"/>
        <w:ind w:left="0"/>
        <w:rPr>
          <w:rFonts w:ascii="Times New Roman" w:eastAsia="Times New Roman" w:hAnsi="Times New Roman" w:cs="Times New Roman"/>
          <w:sz w:val="24"/>
          <w:szCs w:val="24"/>
        </w:rPr>
      </w:pPr>
      <w:r w:rsidRPr="00A7328B">
        <w:rPr>
          <w:rFonts w:ascii="Times New Roman" w:eastAsia="Times New Roman" w:hAnsi="Times New Roman" w:cs="Times New Roman"/>
          <w:sz w:val="24"/>
          <w:szCs w:val="24"/>
        </w:rPr>
        <w:sym w:font="Symbol" w:char="F0B7"/>
      </w:r>
      <w:r w:rsidRPr="00A7328B">
        <w:rPr>
          <w:rFonts w:ascii="Times New Roman" w:eastAsia="Times New Roman" w:hAnsi="Times New Roman" w:cs="Times New Roman"/>
          <w:sz w:val="24"/>
          <w:szCs w:val="24"/>
        </w:rPr>
        <w:t xml:space="preserve"> Prestar assessoria especializada, quando solicitado, na análise das reivindicações das construtoras para alteração de prazos, custos, métodos executivos, soluções técnicas, emitindo parecer conclusivo sobre cada assunto; </w:t>
      </w:r>
    </w:p>
    <w:p w14:paraId="3B0C7D41" w14:textId="77777777" w:rsidR="00114717" w:rsidRPr="00A7328B" w:rsidRDefault="00114717" w:rsidP="00114717">
      <w:pPr>
        <w:pStyle w:val="Nivel1"/>
        <w:spacing w:line="240" w:lineRule="auto"/>
        <w:ind w:left="0"/>
        <w:rPr>
          <w:rFonts w:ascii="Times New Roman" w:eastAsia="Times New Roman" w:hAnsi="Times New Roman" w:cs="Times New Roman"/>
          <w:sz w:val="24"/>
          <w:szCs w:val="24"/>
        </w:rPr>
      </w:pPr>
      <w:r w:rsidRPr="00A7328B">
        <w:rPr>
          <w:rFonts w:ascii="Times New Roman" w:eastAsia="Times New Roman" w:hAnsi="Times New Roman" w:cs="Times New Roman"/>
          <w:sz w:val="24"/>
          <w:szCs w:val="24"/>
        </w:rPr>
        <w:sym w:font="Symbol" w:char="F0B7"/>
      </w:r>
      <w:r w:rsidRPr="00A7328B">
        <w:rPr>
          <w:rFonts w:ascii="Times New Roman" w:eastAsia="Times New Roman" w:hAnsi="Times New Roman" w:cs="Times New Roman"/>
          <w:sz w:val="24"/>
          <w:szCs w:val="24"/>
        </w:rPr>
        <w:t xml:space="preserve"> Elaborar pareceres conclusivos sobre qualquer assunto que envolva alterações nos contratos, suspensão total ou parcial dos serviços, execução de serviços não previstos nos contratos, alteração de preços unitários e/ou composições de custos de novos serviços, tendo em vista o impacto nos custos e nos prazos contratuais das obras; </w:t>
      </w:r>
    </w:p>
    <w:p w14:paraId="692DF8A8" w14:textId="77777777" w:rsidR="00114717" w:rsidRPr="00A7328B" w:rsidRDefault="00114717" w:rsidP="00114717">
      <w:pPr>
        <w:pStyle w:val="Nivel1"/>
        <w:spacing w:line="240" w:lineRule="auto"/>
        <w:ind w:left="0"/>
        <w:rPr>
          <w:rFonts w:ascii="Times New Roman" w:eastAsia="Times New Roman" w:hAnsi="Times New Roman" w:cs="Times New Roman"/>
          <w:sz w:val="24"/>
          <w:szCs w:val="24"/>
        </w:rPr>
      </w:pPr>
      <w:r w:rsidRPr="00A7328B">
        <w:rPr>
          <w:rFonts w:ascii="Times New Roman" w:eastAsia="Times New Roman" w:hAnsi="Times New Roman" w:cs="Times New Roman"/>
          <w:sz w:val="24"/>
          <w:szCs w:val="24"/>
        </w:rPr>
        <w:sym w:font="Symbol" w:char="F0B7"/>
      </w:r>
      <w:r w:rsidRPr="00A7328B">
        <w:rPr>
          <w:rFonts w:ascii="Times New Roman" w:eastAsia="Times New Roman" w:hAnsi="Times New Roman" w:cs="Times New Roman"/>
          <w:sz w:val="24"/>
          <w:szCs w:val="24"/>
        </w:rPr>
        <w:t xml:space="preserve"> Diligenciar para o rigoroso cumprimento dos prazos de entrega ou conclusão dos serviços das construtoras, com emissão de relatórios consubstanciados; </w:t>
      </w:r>
    </w:p>
    <w:p w14:paraId="23A94144" w14:textId="77777777" w:rsidR="00114717" w:rsidRPr="00A7328B" w:rsidRDefault="00114717" w:rsidP="00114717">
      <w:pPr>
        <w:pStyle w:val="Nivel1"/>
        <w:spacing w:line="240" w:lineRule="auto"/>
        <w:ind w:left="0"/>
        <w:rPr>
          <w:rFonts w:ascii="Times New Roman" w:eastAsia="Times New Roman" w:hAnsi="Times New Roman" w:cs="Times New Roman"/>
          <w:sz w:val="24"/>
          <w:szCs w:val="24"/>
        </w:rPr>
      </w:pPr>
      <w:r w:rsidRPr="00A7328B">
        <w:rPr>
          <w:rFonts w:ascii="Times New Roman" w:eastAsia="Times New Roman" w:hAnsi="Times New Roman" w:cs="Times New Roman"/>
          <w:sz w:val="24"/>
          <w:szCs w:val="24"/>
        </w:rPr>
        <w:sym w:font="Symbol" w:char="F0B7"/>
      </w:r>
      <w:r w:rsidRPr="00A7328B">
        <w:rPr>
          <w:rFonts w:ascii="Times New Roman" w:eastAsia="Times New Roman" w:hAnsi="Times New Roman" w:cs="Times New Roman"/>
          <w:sz w:val="24"/>
          <w:szCs w:val="24"/>
        </w:rPr>
        <w:t xml:space="preserve"> Auxílio na fiscalização da qualidade das obras e serviços, incluindo sua conformidade com os projetos e especificações técnicas, da qualidade dos materiais empregados, solicitando às Construtoras ensaios e inspeções técnicas, sempre que necessário; </w:t>
      </w:r>
    </w:p>
    <w:p w14:paraId="2F398753" w14:textId="77777777" w:rsidR="00114717" w:rsidRPr="00A7328B" w:rsidRDefault="00114717" w:rsidP="00114717">
      <w:pPr>
        <w:pStyle w:val="Nivel1"/>
        <w:spacing w:line="240" w:lineRule="auto"/>
        <w:ind w:left="0"/>
        <w:rPr>
          <w:rFonts w:ascii="Times New Roman" w:eastAsia="Times New Roman" w:hAnsi="Times New Roman" w:cs="Times New Roman"/>
          <w:sz w:val="24"/>
          <w:szCs w:val="24"/>
        </w:rPr>
      </w:pPr>
      <w:r w:rsidRPr="00A7328B">
        <w:rPr>
          <w:rFonts w:ascii="Times New Roman" w:eastAsia="Times New Roman" w:hAnsi="Times New Roman" w:cs="Times New Roman"/>
          <w:sz w:val="24"/>
          <w:szCs w:val="24"/>
        </w:rPr>
        <w:sym w:font="Symbol" w:char="F0B7"/>
      </w:r>
      <w:r w:rsidRPr="00A7328B">
        <w:rPr>
          <w:rFonts w:ascii="Times New Roman" w:eastAsia="Times New Roman" w:hAnsi="Times New Roman" w:cs="Times New Roman"/>
          <w:sz w:val="24"/>
          <w:szCs w:val="24"/>
        </w:rPr>
        <w:t xml:space="preserve"> Agendamento e participação de reuniões, quando solicitado; </w:t>
      </w:r>
    </w:p>
    <w:p w14:paraId="4D0948C7" w14:textId="77777777" w:rsidR="00114717" w:rsidRPr="00A7328B" w:rsidRDefault="00114717" w:rsidP="00114717">
      <w:pPr>
        <w:pStyle w:val="Nivel1"/>
        <w:spacing w:line="240" w:lineRule="auto"/>
        <w:ind w:left="0"/>
        <w:rPr>
          <w:rFonts w:ascii="Times New Roman" w:eastAsia="Times New Roman" w:hAnsi="Times New Roman" w:cs="Times New Roman"/>
          <w:sz w:val="24"/>
          <w:szCs w:val="24"/>
        </w:rPr>
      </w:pPr>
      <w:r w:rsidRPr="00A7328B">
        <w:rPr>
          <w:rFonts w:ascii="Times New Roman" w:eastAsia="Times New Roman" w:hAnsi="Times New Roman" w:cs="Times New Roman"/>
          <w:sz w:val="24"/>
          <w:szCs w:val="24"/>
        </w:rPr>
        <w:sym w:font="Symbol" w:char="F0B7"/>
      </w:r>
      <w:r w:rsidRPr="00A7328B">
        <w:rPr>
          <w:rFonts w:ascii="Times New Roman" w:eastAsia="Times New Roman" w:hAnsi="Times New Roman" w:cs="Times New Roman"/>
          <w:sz w:val="24"/>
          <w:szCs w:val="24"/>
        </w:rPr>
        <w:t xml:space="preserve"> Avaliação Técnica de prédios e equipamentos públicos quanto à necessidade de recuperação/reforço estrutural, restauração e outros serviços correlatos; </w:t>
      </w:r>
    </w:p>
    <w:p w14:paraId="7839DB06" w14:textId="77777777" w:rsidR="00114717" w:rsidRPr="00A7328B" w:rsidRDefault="00114717" w:rsidP="00114717">
      <w:pPr>
        <w:pStyle w:val="Nivel1"/>
        <w:spacing w:line="240" w:lineRule="auto"/>
        <w:ind w:left="0"/>
        <w:rPr>
          <w:rFonts w:ascii="Times New Roman" w:eastAsia="Times New Roman" w:hAnsi="Times New Roman" w:cs="Times New Roman"/>
          <w:sz w:val="24"/>
          <w:szCs w:val="24"/>
        </w:rPr>
      </w:pPr>
      <w:r w:rsidRPr="00A7328B">
        <w:rPr>
          <w:rFonts w:ascii="Times New Roman" w:eastAsia="Times New Roman" w:hAnsi="Times New Roman" w:cs="Times New Roman"/>
          <w:sz w:val="24"/>
          <w:szCs w:val="24"/>
        </w:rPr>
        <w:sym w:font="Symbol" w:char="F0B7"/>
      </w:r>
      <w:r w:rsidRPr="00A7328B">
        <w:rPr>
          <w:rFonts w:ascii="Times New Roman" w:eastAsia="Times New Roman" w:hAnsi="Times New Roman" w:cs="Times New Roman"/>
          <w:sz w:val="24"/>
          <w:szCs w:val="24"/>
        </w:rPr>
        <w:t xml:space="preserve"> Emitir pareceres para defesa civil, sempre que solicitado; </w:t>
      </w:r>
    </w:p>
    <w:p w14:paraId="5E946220" w14:textId="77777777" w:rsidR="00114717" w:rsidRPr="00A7328B" w:rsidRDefault="00114717" w:rsidP="00114717">
      <w:pPr>
        <w:pStyle w:val="Nivel1"/>
        <w:spacing w:line="240" w:lineRule="auto"/>
        <w:ind w:left="0"/>
        <w:rPr>
          <w:rFonts w:ascii="Times New Roman" w:eastAsia="Times New Roman" w:hAnsi="Times New Roman" w:cs="Times New Roman"/>
          <w:sz w:val="24"/>
          <w:szCs w:val="24"/>
        </w:rPr>
      </w:pPr>
      <w:r w:rsidRPr="00A7328B">
        <w:rPr>
          <w:rFonts w:ascii="Times New Roman" w:eastAsia="Times New Roman" w:hAnsi="Times New Roman" w:cs="Times New Roman"/>
          <w:sz w:val="24"/>
          <w:szCs w:val="24"/>
        </w:rPr>
        <w:sym w:font="Symbol" w:char="F0B7"/>
      </w:r>
      <w:r w:rsidRPr="00A7328B">
        <w:rPr>
          <w:rFonts w:ascii="Times New Roman" w:eastAsia="Times New Roman" w:hAnsi="Times New Roman" w:cs="Times New Roman"/>
          <w:sz w:val="24"/>
          <w:szCs w:val="24"/>
        </w:rPr>
        <w:t xml:space="preserve"> Acompanhar e representar conjunta e solidariamente o setor técnico de engenharia junto aos órgãos de fomento e fiscalização;</w:t>
      </w:r>
    </w:p>
    <w:p w14:paraId="7D8543A8" w14:textId="77777777" w:rsidR="00114717" w:rsidRPr="00A7328B" w:rsidRDefault="00114717" w:rsidP="00114717">
      <w:pPr>
        <w:pStyle w:val="Nivel1"/>
        <w:spacing w:line="240" w:lineRule="auto"/>
        <w:ind w:left="0"/>
        <w:rPr>
          <w:rFonts w:ascii="Times New Roman" w:eastAsia="Times New Roman" w:hAnsi="Times New Roman" w:cs="Times New Roman"/>
          <w:sz w:val="24"/>
          <w:szCs w:val="24"/>
        </w:rPr>
      </w:pPr>
      <w:r w:rsidRPr="00A7328B">
        <w:rPr>
          <w:rFonts w:ascii="Times New Roman" w:eastAsia="Times New Roman" w:hAnsi="Times New Roman" w:cs="Times New Roman"/>
          <w:sz w:val="24"/>
          <w:szCs w:val="24"/>
        </w:rPr>
        <w:sym w:font="Symbol" w:char="F0B7"/>
      </w:r>
      <w:r w:rsidRPr="00A7328B">
        <w:rPr>
          <w:rFonts w:ascii="Times New Roman" w:eastAsia="Times New Roman" w:hAnsi="Times New Roman" w:cs="Times New Roman"/>
          <w:sz w:val="24"/>
          <w:szCs w:val="24"/>
        </w:rPr>
        <w:t xml:space="preserve"> Para o levantamento e coleta de dados e informações, o Departamento de Obras e Engenharia, em parceria com a </w:t>
      </w:r>
      <w:r w:rsidRPr="00A7328B">
        <w:rPr>
          <w:rFonts w:ascii="Times New Roman" w:eastAsia="Times New Roman" w:hAnsi="Times New Roman" w:cs="Times New Roman"/>
          <w:b/>
          <w:bCs/>
          <w:sz w:val="24"/>
          <w:szCs w:val="24"/>
        </w:rPr>
        <w:t>Contratada</w:t>
      </w:r>
      <w:r w:rsidRPr="00A7328B">
        <w:rPr>
          <w:rFonts w:ascii="Times New Roman" w:eastAsia="Times New Roman" w:hAnsi="Times New Roman" w:cs="Times New Roman"/>
          <w:sz w:val="24"/>
          <w:szCs w:val="24"/>
        </w:rPr>
        <w:t xml:space="preserve"> estabelecerá contatos com outros órgãos da administração pública, instituições diversas e empresas no sentido da disponibilização dos estudos existentes.</w:t>
      </w:r>
    </w:p>
    <w:p w14:paraId="7C8182A8" w14:textId="77777777" w:rsidR="00114717" w:rsidRPr="00A7328B" w:rsidRDefault="00114717" w:rsidP="00114717">
      <w:pPr>
        <w:pStyle w:val="Nivel1"/>
        <w:spacing w:line="240" w:lineRule="auto"/>
        <w:ind w:left="0"/>
        <w:rPr>
          <w:rFonts w:ascii="Times New Roman" w:eastAsia="Times New Roman" w:hAnsi="Times New Roman" w:cs="Times New Roman"/>
          <w:sz w:val="24"/>
          <w:szCs w:val="24"/>
        </w:rPr>
      </w:pPr>
      <w:r w:rsidRPr="00A7328B">
        <w:rPr>
          <w:rFonts w:ascii="Times New Roman" w:eastAsia="Times New Roman" w:hAnsi="Times New Roman" w:cs="Times New Roman"/>
          <w:sz w:val="24"/>
          <w:szCs w:val="24"/>
        </w:rPr>
        <w:sym w:font="Symbol" w:char="F0B7"/>
      </w:r>
      <w:r w:rsidRPr="00A7328B">
        <w:rPr>
          <w:rFonts w:ascii="Times New Roman" w:eastAsia="Times New Roman" w:hAnsi="Times New Roman" w:cs="Times New Roman"/>
          <w:sz w:val="24"/>
          <w:szCs w:val="24"/>
        </w:rPr>
        <w:t xml:space="preserve"> Assessoria em regularização e aprovação de loteamentos/</w:t>
      </w:r>
      <w:proofErr w:type="spellStart"/>
      <w:r w:rsidRPr="00A7328B">
        <w:rPr>
          <w:rFonts w:ascii="Times New Roman" w:eastAsia="Times New Roman" w:hAnsi="Times New Roman" w:cs="Times New Roman"/>
          <w:sz w:val="24"/>
          <w:szCs w:val="24"/>
        </w:rPr>
        <w:t>chacreamentos</w:t>
      </w:r>
      <w:proofErr w:type="spellEnd"/>
      <w:r w:rsidRPr="00A7328B">
        <w:rPr>
          <w:rFonts w:ascii="Times New Roman" w:eastAsia="Times New Roman" w:hAnsi="Times New Roman" w:cs="Times New Roman"/>
          <w:sz w:val="24"/>
          <w:szCs w:val="24"/>
        </w:rPr>
        <w:t>, auxiliando nas correções de todos os projetos que compõem o loteamento, na análise de toda a documentação necessária e nas vistorias junto ao Engenheiro Municipal, verificando se as obras executadas conferem o cumprimento dos projetos;</w:t>
      </w:r>
    </w:p>
    <w:p w14:paraId="0F7E6656" w14:textId="77777777" w:rsidR="00114717" w:rsidRPr="00A7328B" w:rsidRDefault="00114717" w:rsidP="00114717">
      <w:pPr>
        <w:pStyle w:val="Nivel1"/>
        <w:spacing w:line="240" w:lineRule="auto"/>
        <w:ind w:left="0"/>
        <w:rPr>
          <w:rFonts w:ascii="Times New Roman" w:eastAsia="Times New Roman" w:hAnsi="Times New Roman" w:cs="Times New Roman"/>
          <w:sz w:val="24"/>
          <w:szCs w:val="24"/>
        </w:rPr>
      </w:pPr>
      <w:r w:rsidRPr="00A7328B">
        <w:rPr>
          <w:rFonts w:ascii="Times New Roman" w:eastAsia="Times New Roman" w:hAnsi="Times New Roman" w:cs="Times New Roman"/>
          <w:sz w:val="24"/>
          <w:szCs w:val="24"/>
        </w:rPr>
        <w:sym w:font="Symbol" w:char="F0B7"/>
      </w:r>
      <w:r w:rsidRPr="00A7328B">
        <w:rPr>
          <w:rFonts w:ascii="Times New Roman" w:eastAsia="Times New Roman" w:hAnsi="Times New Roman" w:cs="Times New Roman"/>
          <w:sz w:val="24"/>
          <w:szCs w:val="24"/>
        </w:rPr>
        <w:t xml:space="preserve"> Assessoria em procedimentos de regularização de imóveis urbanos e rurais;</w:t>
      </w:r>
    </w:p>
    <w:p w14:paraId="7F28BC18" w14:textId="77777777" w:rsidR="00114717" w:rsidRPr="00A7328B" w:rsidRDefault="00114717" w:rsidP="00114717">
      <w:pPr>
        <w:pStyle w:val="Nivel1"/>
        <w:spacing w:line="240" w:lineRule="auto"/>
        <w:ind w:left="0"/>
        <w:rPr>
          <w:rFonts w:ascii="Times New Roman" w:eastAsia="Times New Roman" w:hAnsi="Times New Roman" w:cs="Times New Roman"/>
          <w:sz w:val="24"/>
          <w:szCs w:val="24"/>
        </w:rPr>
      </w:pPr>
      <w:r w:rsidRPr="00A7328B">
        <w:rPr>
          <w:rFonts w:ascii="Times New Roman" w:eastAsia="Times New Roman" w:hAnsi="Times New Roman" w:cs="Times New Roman"/>
          <w:sz w:val="24"/>
          <w:szCs w:val="24"/>
        </w:rPr>
        <w:sym w:font="Symbol" w:char="F0B7"/>
      </w:r>
      <w:r w:rsidRPr="00A7328B">
        <w:rPr>
          <w:rFonts w:ascii="Times New Roman" w:eastAsia="Times New Roman" w:hAnsi="Times New Roman" w:cs="Times New Roman"/>
          <w:sz w:val="24"/>
          <w:szCs w:val="24"/>
        </w:rPr>
        <w:t xml:space="preserve"> Assessoria para promover melhorias no Plano Diretor da cidade, visando obter mais clareza, transparência e estruturação, visto que o projeto foi aprovado recentemente e está em fase de aprimoramento, incluindo auxílio nos Projetos de Leis, caso necessário;</w:t>
      </w:r>
    </w:p>
    <w:p w14:paraId="58C4D02A" w14:textId="77777777" w:rsidR="00114717" w:rsidRPr="00A7328B" w:rsidRDefault="00114717" w:rsidP="00114717">
      <w:pPr>
        <w:pStyle w:val="Nivel1"/>
        <w:spacing w:line="240" w:lineRule="auto"/>
        <w:ind w:left="0"/>
        <w:rPr>
          <w:rFonts w:ascii="Times New Roman" w:eastAsia="Times New Roman" w:hAnsi="Times New Roman" w:cs="Times New Roman"/>
          <w:sz w:val="24"/>
          <w:szCs w:val="24"/>
        </w:rPr>
      </w:pPr>
      <w:r w:rsidRPr="00A7328B">
        <w:rPr>
          <w:rFonts w:ascii="Times New Roman" w:eastAsia="Times New Roman" w:hAnsi="Times New Roman" w:cs="Times New Roman"/>
          <w:sz w:val="24"/>
          <w:szCs w:val="24"/>
        </w:rPr>
        <w:sym w:font="Symbol" w:char="F0B7"/>
      </w:r>
      <w:r w:rsidRPr="00A7328B">
        <w:rPr>
          <w:rFonts w:ascii="Times New Roman" w:eastAsia="Times New Roman" w:hAnsi="Times New Roman" w:cs="Times New Roman"/>
          <w:sz w:val="24"/>
          <w:szCs w:val="24"/>
        </w:rPr>
        <w:t xml:space="preserve"> Assessoria quanto à procedimentos licitatórios, procedimentos de convênios estaduais e federais;</w:t>
      </w:r>
    </w:p>
    <w:p w14:paraId="1172C762" w14:textId="77777777" w:rsidR="00114717" w:rsidRPr="00A7328B" w:rsidRDefault="00114717" w:rsidP="00114717">
      <w:pPr>
        <w:pStyle w:val="Nivel1"/>
        <w:spacing w:line="240" w:lineRule="auto"/>
        <w:ind w:left="0"/>
        <w:rPr>
          <w:rFonts w:ascii="Times New Roman" w:eastAsia="Times New Roman" w:hAnsi="Times New Roman" w:cs="Times New Roman"/>
          <w:sz w:val="24"/>
          <w:szCs w:val="24"/>
        </w:rPr>
      </w:pPr>
      <w:r w:rsidRPr="00A7328B">
        <w:rPr>
          <w:rFonts w:ascii="Times New Roman" w:eastAsia="Times New Roman" w:hAnsi="Times New Roman" w:cs="Times New Roman"/>
          <w:sz w:val="24"/>
          <w:szCs w:val="24"/>
        </w:rPr>
        <w:sym w:font="Symbol" w:char="F0B7"/>
      </w:r>
      <w:r w:rsidRPr="00A7328B">
        <w:rPr>
          <w:rFonts w:ascii="Times New Roman" w:eastAsia="Times New Roman" w:hAnsi="Times New Roman" w:cs="Times New Roman"/>
          <w:sz w:val="24"/>
          <w:szCs w:val="24"/>
        </w:rPr>
        <w:t xml:space="preserve"> Deverá estar disponível para elaborar, em tempo hábil, os documentos solicitados pela Secretaria de Obras e orientar na execução, dentro do prazo estipulado.</w:t>
      </w:r>
    </w:p>
    <w:p w14:paraId="7B57B232" w14:textId="77777777" w:rsidR="00114717" w:rsidRPr="00A7328B" w:rsidRDefault="00114717" w:rsidP="00114717">
      <w:pPr>
        <w:pStyle w:val="Nivel1"/>
        <w:spacing w:line="240" w:lineRule="auto"/>
        <w:ind w:left="0"/>
        <w:rPr>
          <w:rFonts w:ascii="Times New Roman" w:eastAsia="Times New Roman" w:hAnsi="Times New Roman" w:cs="Times New Roman"/>
          <w:sz w:val="24"/>
          <w:szCs w:val="24"/>
        </w:rPr>
      </w:pPr>
      <w:r w:rsidRPr="00A7328B">
        <w:rPr>
          <w:rFonts w:ascii="Times New Roman" w:eastAsia="Times New Roman" w:hAnsi="Times New Roman" w:cs="Times New Roman"/>
          <w:sz w:val="24"/>
          <w:szCs w:val="24"/>
        </w:rPr>
        <w:sym w:font="Symbol" w:char="F0B7"/>
      </w:r>
      <w:r w:rsidRPr="00A7328B">
        <w:rPr>
          <w:rFonts w:ascii="Times New Roman" w:eastAsia="Times New Roman" w:hAnsi="Times New Roman" w:cs="Times New Roman"/>
          <w:sz w:val="24"/>
          <w:szCs w:val="24"/>
        </w:rPr>
        <w:t xml:space="preserve"> Deverá realizar a visita prévia aos locais objetos desta contratação, caso julgue necessário, no intuito de dirimir toda e qualquer dúvida e/ou questionamento junto a solicitante, assim como esclarecer as demandas apontadas e os níveis de operacionalidade de mão de obra e transporte necessários à execução do objeto contratual</w:t>
      </w:r>
    </w:p>
    <w:p w14:paraId="6E5C1FD2" w14:textId="77777777" w:rsidR="00114717" w:rsidRPr="00A7328B" w:rsidRDefault="00114717" w:rsidP="00114717">
      <w:pPr>
        <w:pStyle w:val="Nivel1"/>
        <w:spacing w:line="240" w:lineRule="auto"/>
        <w:ind w:left="0"/>
        <w:rPr>
          <w:rFonts w:ascii="Times New Roman" w:eastAsia="Times New Roman" w:hAnsi="Times New Roman" w:cs="Times New Roman"/>
          <w:sz w:val="24"/>
          <w:szCs w:val="24"/>
        </w:rPr>
      </w:pPr>
      <w:r w:rsidRPr="00A7328B">
        <w:rPr>
          <w:rFonts w:ascii="Times New Roman" w:eastAsia="Times New Roman" w:hAnsi="Times New Roman" w:cs="Times New Roman"/>
          <w:sz w:val="24"/>
          <w:szCs w:val="24"/>
        </w:rPr>
        <w:sym w:font="Symbol" w:char="F0B7"/>
      </w:r>
      <w:r w:rsidRPr="00A7328B">
        <w:rPr>
          <w:rFonts w:ascii="Times New Roman" w:eastAsia="Times New Roman" w:hAnsi="Times New Roman" w:cs="Times New Roman"/>
          <w:sz w:val="24"/>
          <w:szCs w:val="24"/>
        </w:rPr>
        <w:t xml:space="preserve"> Orientar seus funcionários a manter sigilo, não reproduzindo, divulgando ou utilizando em benefício próprio ou de terceiros, informações sobre todo e qualquer assunto de interesse da </w:t>
      </w:r>
      <w:r w:rsidRPr="00A7328B">
        <w:rPr>
          <w:rFonts w:ascii="Times New Roman" w:eastAsia="Times New Roman" w:hAnsi="Times New Roman" w:cs="Times New Roman"/>
          <w:b/>
          <w:sz w:val="24"/>
          <w:szCs w:val="24"/>
        </w:rPr>
        <w:t>Contratante</w:t>
      </w:r>
      <w:r w:rsidRPr="00A7328B">
        <w:rPr>
          <w:rFonts w:ascii="Times New Roman" w:eastAsia="Times New Roman" w:hAnsi="Times New Roman" w:cs="Times New Roman"/>
          <w:sz w:val="24"/>
          <w:szCs w:val="24"/>
        </w:rPr>
        <w:t xml:space="preserve"> ou de terceiros de que tomar conhecimento, em razão da execução do objeto contratual, sob pena da </w:t>
      </w:r>
      <w:r w:rsidRPr="00A7328B">
        <w:rPr>
          <w:rFonts w:ascii="Times New Roman" w:eastAsia="Times New Roman" w:hAnsi="Times New Roman" w:cs="Times New Roman"/>
          <w:b/>
          <w:sz w:val="24"/>
          <w:szCs w:val="24"/>
        </w:rPr>
        <w:t>Contratada</w:t>
      </w:r>
      <w:r w:rsidRPr="00A7328B">
        <w:rPr>
          <w:rFonts w:ascii="Times New Roman" w:eastAsia="Times New Roman" w:hAnsi="Times New Roman" w:cs="Times New Roman"/>
          <w:sz w:val="24"/>
          <w:szCs w:val="24"/>
        </w:rPr>
        <w:t xml:space="preserve"> responder civil, penal e administrativamente.</w:t>
      </w:r>
    </w:p>
    <w:p w14:paraId="5F3DBEA3" w14:textId="77777777" w:rsidR="00114717" w:rsidRPr="00A7328B" w:rsidRDefault="00114717" w:rsidP="00114717">
      <w:pPr>
        <w:pStyle w:val="Nivel1"/>
        <w:spacing w:line="240" w:lineRule="auto"/>
        <w:ind w:left="0"/>
        <w:rPr>
          <w:rFonts w:ascii="Times New Roman" w:eastAsia="Times New Roman" w:hAnsi="Times New Roman" w:cs="Times New Roman"/>
          <w:sz w:val="24"/>
          <w:szCs w:val="24"/>
        </w:rPr>
      </w:pPr>
      <w:r w:rsidRPr="00A7328B">
        <w:rPr>
          <w:rFonts w:ascii="Times New Roman" w:eastAsia="Times New Roman" w:hAnsi="Times New Roman" w:cs="Times New Roman"/>
          <w:sz w:val="24"/>
          <w:szCs w:val="24"/>
        </w:rPr>
        <w:sym w:font="Symbol" w:char="F0B7"/>
      </w:r>
      <w:r w:rsidRPr="00A7328B">
        <w:rPr>
          <w:rFonts w:ascii="Times New Roman" w:eastAsia="Times New Roman" w:hAnsi="Times New Roman" w:cs="Times New Roman"/>
          <w:sz w:val="24"/>
          <w:szCs w:val="24"/>
        </w:rPr>
        <w:t xml:space="preserve"> Comunicar à </w:t>
      </w:r>
      <w:r w:rsidRPr="00A7328B">
        <w:rPr>
          <w:rFonts w:ascii="Times New Roman" w:eastAsia="Times New Roman" w:hAnsi="Times New Roman" w:cs="Times New Roman"/>
          <w:b/>
          <w:sz w:val="24"/>
          <w:szCs w:val="24"/>
        </w:rPr>
        <w:t>Contratante</w:t>
      </w:r>
      <w:r w:rsidRPr="00A7328B">
        <w:rPr>
          <w:rFonts w:ascii="Times New Roman" w:eastAsia="Times New Roman" w:hAnsi="Times New Roman" w:cs="Times New Roman"/>
          <w:sz w:val="24"/>
          <w:szCs w:val="24"/>
        </w:rPr>
        <w:t>, por escrito, qualquer anormalidade durante a execução dos serviços, prestando os esclarecimentos que se fizerem necessários</w:t>
      </w:r>
    </w:p>
    <w:p w14:paraId="5EC75D16" w14:textId="77777777" w:rsidR="00114717" w:rsidRPr="00A7328B" w:rsidRDefault="00114717" w:rsidP="00114717">
      <w:pPr>
        <w:pStyle w:val="Nivel1"/>
        <w:spacing w:line="240" w:lineRule="auto"/>
        <w:ind w:left="0"/>
        <w:rPr>
          <w:rFonts w:ascii="Times New Roman" w:eastAsia="Times New Roman" w:hAnsi="Times New Roman" w:cs="Times New Roman"/>
          <w:sz w:val="24"/>
          <w:szCs w:val="24"/>
        </w:rPr>
      </w:pPr>
      <w:r w:rsidRPr="00A7328B">
        <w:rPr>
          <w:rFonts w:ascii="Times New Roman" w:eastAsia="Times New Roman" w:hAnsi="Times New Roman" w:cs="Times New Roman"/>
          <w:sz w:val="24"/>
          <w:szCs w:val="24"/>
        </w:rPr>
        <w:sym w:font="Symbol" w:char="F0B7"/>
      </w:r>
      <w:r w:rsidRPr="00A7328B">
        <w:rPr>
          <w:rFonts w:ascii="Times New Roman" w:eastAsia="Times New Roman" w:hAnsi="Times New Roman" w:cs="Times New Roman"/>
          <w:sz w:val="24"/>
          <w:szCs w:val="24"/>
        </w:rPr>
        <w:t xml:space="preserve"> A </w:t>
      </w:r>
      <w:r w:rsidRPr="00A7328B">
        <w:rPr>
          <w:rFonts w:ascii="Times New Roman" w:eastAsia="Times New Roman" w:hAnsi="Times New Roman" w:cs="Times New Roman"/>
          <w:b/>
          <w:bCs/>
          <w:sz w:val="24"/>
          <w:szCs w:val="24"/>
        </w:rPr>
        <w:t>Contratada</w:t>
      </w:r>
      <w:r w:rsidRPr="00A7328B">
        <w:rPr>
          <w:rFonts w:ascii="Times New Roman" w:eastAsia="Times New Roman" w:hAnsi="Times New Roman" w:cs="Times New Roman"/>
          <w:sz w:val="24"/>
          <w:szCs w:val="24"/>
        </w:rPr>
        <w:t xml:space="preserve"> deverá manter, durante a execução do contrato em compatibilidade com as obrigações por ele assumidas, todas as condições de habilitação e qualificação exigidas na licitação.</w:t>
      </w:r>
    </w:p>
    <w:p w14:paraId="214B0816" w14:textId="77777777" w:rsidR="00114717" w:rsidRPr="00A7328B" w:rsidRDefault="00114717" w:rsidP="00114717">
      <w:pPr>
        <w:pStyle w:val="PargrafodaLista"/>
        <w:spacing w:after="0" w:line="240" w:lineRule="auto"/>
        <w:ind w:left="0"/>
        <w:jc w:val="both"/>
        <w:rPr>
          <w:rFonts w:ascii="Times New Roman" w:eastAsia="Times New Roman" w:hAnsi="Times New Roman" w:cs="Times New Roman"/>
          <w:sz w:val="24"/>
          <w:szCs w:val="24"/>
        </w:rPr>
      </w:pPr>
      <w:r w:rsidRPr="00A7328B">
        <w:rPr>
          <w:rFonts w:ascii="Times New Roman" w:eastAsia="Times New Roman" w:hAnsi="Times New Roman" w:cs="Times New Roman"/>
          <w:sz w:val="24"/>
          <w:szCs w:val="24"/>
        </w:rPr>
        <w:sym w:font="Symbol" w:char="F0B7"/>
      </w:r>
      <w:r w:rsidRPr="00A7328B">
        <w:rPr>
          <w:rFonts w:ascii="Times New Roman" w:eastAsia="Times New Roman" w:hAnsi="Times New Roman" w:cs="Times New Roman"/>
          <w:sz w:val="24"/>
          <w:szCs w:val="24"/>
        </w:rPr>
        <w:t xml:space="preserve">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w:t>
      </w:r>
      <w:r w:rsidRPr="00A7328B">
        <w:rPr>
          <w:rFonts w:ascii="Times New Roman" w:eastAsia="Times New Roman" w:hAnsi="Times New Roman" w:cs="Times New Roman"/>
          <w:b/>
          <w:sz w:val="24"/>
          <w:szCs w:val="24"/>
        </w:rPr>
        <w:t>Contratante</w:t>
      </w:r>
      <w:r w:rsidRPr="00A7328B">
        <w:rPr>
          <w:rFonts w:ascii="Times New Roman" w:eastAsia="Times New Roman" w:hAnsi="Times New Roman" w:cs="Times New Roman"/>
          <w:sz w:val="24"/>
          <w:szCs w:val="24"/>
        </w:rPr>
        <w:t>.</w:t>
      </w:r>
    </w:p>
    <w:p w14:paraId="5681E778" w14:textId="77777777" w:rsidR="00114717" w:rsidRPr="00A7328B" w:rsidRDefault="00114717" w:rsidP="00114717">
      <w:pPr>
        <w:pStyle w:val="PargrafodaLista"/>
        <w:spacing w:after="0" w:line="240" w:lineRule="auto"/>
        <w:ind w:left="0"/>
        <w:jc w:val="both"/>
        <w:rPr>
          <w:rFonts w:ascii="Times New Roman" w:eastAsia="Times New Roman" w:hAnsi="Times New Roman" w:cs="Times New Roman"/>
          <w:sz w:val="24"/>
          <w:szCs w:val="24"/>
        </w:rPr>
      </w:pPr>
      <w:r w:rsidRPr="00A7328B">
        <w:rPr>
          <w:rFonts w:ascii="Times New Roman" w:eastAsia="Times New Roman" w:hAnsi="Times New Roman" w:cs="Times New Roman"/>
          <w:sz w:val="24"/>
          <w:szCs w:val="24"/>
        </w:rPr>
        <w:sym w:font="Symbol" w:char="F0B7"/>
      </w:r>
      <w:r w:rsidRPr="00A7328B">
        <w:rPr>
          <w:rFonts w:ascii="Times New Roman" w:eastAsia="Times New Roman" w:hAnsi="Times New Roman" w:cs="Times New Roman"/>
          <w:sz w:val="24"/>
          <w:szCs w:val="24"/>
        </w:rPr>
        <w:t xml:space="preserve"> A </w:t>
      </w:r>
      <w:r w:rsidRPr="00A7328B">
        <w:rPr>
          <w:rFonts w:ascii="Times New Roman" w:eastAsia="Times New Roman" w:hAnsi="Times New Roman" w:cs="Times New Roman"/>
          <w:b/>
          <w:sz w:val="24"/>
          <w:szCs w:val="24"/>
        </w:rPr>
        <w:t>Contratada</w:t>
      </w:r>
      <w:r w:rsidRPr="00A7328B">
        <w:rPr>
          <w:rFonts w:ascii="Times New Roman" w:eastAsia="Times New Roman" w:hAnsi="Times New Roman" w:cs="Times New Roman"/>
          <w:sz w:val="24"/>
          <w:szCs w:val="24"/>
        </w:rPr>
        <w:t xml:space="preserve"> fica proibida de veicular e comercializar os assuntos gerados em virtude da prestação dos serviços de que trata esta contratação.</w:t>
      </w:r>
    </w:p>
    <w:p w14:paraId="5099B844" w14:textId="77777777" w:rsidR="00114717" w:rsidRPr="00A7328B" w:rsidRDefault="00114717" w:rsidP="00114717">
      <w:pPr>
        <w:pStyle w:val="Nivel1"/>
        <w:spacing w:line="240" w:lineRule="auto"/>
        <w:ind w:left="0"/>
        <w:rPr>
          <w:rFonts w:ascii="Times New Roman" w:eastAsia="Times New Roman" w:hAnsi="Times New Roman" w:cs="Times New Roman"/>
          <w:sz w:val="24"/>
          <w:szCs w:val="24"/>
        </w:rPr>
      </w:pPr>
      <w:r w:rsidRPr="00A7328B">
        <w:rPr>
          <w:rFonts w:ascii="Times New Roman" w:eastAsia="Times New Roman" w:hAnsi="Times New Roman" w:cs="Times New Roman"/>
          <w:sz w:val="24"/>
          <w:szCs w:val="24"/>
        </w:rPr>
        <w:sym w:font="Symbol" w:char="F0B7"/>
      </w:r>
      <w:r w:rsidRPr="00A7328B">
        <w:rPr>
          <w:rFonts w:ascii="Times New Roman" w:eastAsia="Times New Roman" w:hAnsi="Times New Roman" w:cs="Times New Roman"/>
          <w:sz w:val="24"/>
          <w:szCs w:val="24"/>
        </w:rPr>
        <w:t xml:space="preserve"> Não permitir a utilização de qualquer trabalho de menor de dezesseis anos, exceto na condição de aprendiz para os maiores de quatorze anos; nem permitir a utilização do trabalho do menor de dezoito anos em trabalho noturno, perigoso ou insalubre.</w:t>
      </w:r>
    </w:p>
    <w:p w14:paraId="343EE218" w14:textId="77777777" w:rsidR="00114717" w:rsidRPr="00A7328B" w:rsidRDefault="00114717" w:rsidP="00114717">
      <w:pPr>
        <w:pStyle w:val="PargrafodaLista"/>
        <w:spacing w:after="0" w:line="240" w:lineRule="auto"/>
        <w:ind w:left="0"/>
        <w:jc w:val="both"/>
        <w:rPr>
          <w:rFonts w:ascii="Times New Roman" w:eastAsia="Times New Roman" w:hAnsi="Times New Roman" w:cs="Times New Roman"/>
          <w:sz w:val="24"/>
          <w:szCs w:val="24"/>
        </w:rPr>
      </w:pPr>
      <w:r w:rsidRPr="00A7328B">
        <w:rPr>
          <w:rFonts w:ascii="Times New Roman" w:eastAsia="Times New Roman" w:hAnsi="Times New Roman" w:cs="Times New Roman"/>
          <w:b/>
          <w:bCs/>
          <w:sz w:val="24"/>
          <w:szCs w:val="24"/>
        </w:rPr>
        <w:t>7.5.</w:t>
      </w:r>
      <w:r w:rsidRPr="00A7328B">
        <w:rPr>
          <w:rFonts w:ascii="Times New Roman" w:eastAsia="Times New Roman" w:hAnsi="Times New Roman" w:cs="Times New Roman"/>
          <w:sz w:val="24"/>
          <w:szCs w:val="24"/>
        </w:rPr>
        <w:t xml:space="preserve"> Apresentar, durante a execução do contrato, se solicitado, documentos que comprovem estar cumprindo a legislação em vigor quanto às obrigações assumidas no presente contrato, em especial, encargos trabalhistas, previdenciários, fiscais e comerciais.</w:t>
      </w:r>
    </w:p>
    <w:p w14:paraId="6B7480F1" w14:textId="77777777" w:rsidR="00114717" w:rsidRPr="00A7328B" w:rsidRDefault="00114717" w:rsidP="00114717">
      <w:pPr>
        <w:pStyle w:val="PargrafodaLista"/>
        <w:spacing w:after="0" w:line="240" w:lineRule="auto"/>
        <w:ind w:left="0"/>
        <w:jc w:val="both"/>
        <w:rPr>
          <w:rFonts w:ascii="Times New Roman" w:eastAsia="Times New Roman" w:hAnsi="Times New Roman" w:cs="Times New Roman"/>
          <w:sz w:val="24"/>
          <w:szCs w:val="24"/>
        </w:rPr>
      </w:pPr>
      <w:r w:rsidRPr="00A7328B">
        <w:rPr>
          <w:rFonts w:ascii="Times New Roman" w:eastAsia="Times New Roman" w:hAnsi="Times New Roman" w:cs="Times New Roman"/>
          <w:b/>
          <w:bCs/>
          <w:sz w:val="24"/>
          <w:szCs w:val="24"/>
          <w:lang w:eastAsia="pt-BR"/>
        </w:rPr>
        <w:t>7.6.</w:t>
      </w:r>
      <w:r w:rsidRPr="00A7328B">
        <w:rPr>
          <w:rFonts w:ascii="Times New Roman" w:eastAsia="Times New Roman" w:hAnsi="Times New Roman" w:cs="Times New Roman"/>
          <w:sz w:val="24"/>
          <w:szCs w:val="24"/>
          <w:lang w:eastAsia="pt-BR"/>
        </w:rPr>
        <w:t xml:space="preserve"> Os serviços e seus complementos serão feitos de acordo com o interesse da Administração e serão desenvolvidos mediante consultorias e assessorias técnicas, pronto atendimento técnico especializado, estudo de casos específicos e elaboração de orientações técnicas sobre como resolvê-los.</w:t>
      </w:r>
    </w:p>
    <w:p w14:paraId="6F838FAA" w14:textId="4361327D" w:rsidR="00114717" w:rsidRDefault="00114717" w:rsidP="00114717">
      <w:pPr>
        <w:jc w:val="both"/>
      </w:pPr>
      <w:r w:rsidRPr="00A7328B">
        <w:rPr>
          <w:b/>
          <w:bCs/>
        </w:rPr>
        <w:t>7.7.</w:t>
      </w:r>
      <w:r w:rsidRPr="00A7328B">
        <w:t xml:space="preserve"> Os serviços públicos não mencionados no edital, mas que corresponderem a serviços de engenharia, também deverão ser incluídos nas obrigações de assessoria e consultoria, conforme solicitação do Prefeito Municipal, Secretários Administrativo/Obras e/ou Engenheiro responsável.</w:t>
      </w:r>
    </w:p>
    <w:p w14:paraId="02DAC0FA" w14:textId="77777777" w:rsidR="004501C0" w:rsidRPr="00A7328B" w:rsidRDefault="004501C0" w:rsidP="00114717">
      <w:pPr>
        <w:jc w:val="both"/>
      </w:pPr>
    </w:p>
    <w:p w14:paraId="252B5F2D" w14:textId="53F23EC2" w:rsidR="00114717" w:rsidRPr="00B25EB0" w:rsidRDefault="00114717" w:rsidP="00B25EB0">
      <w:pPr>
        <w:pStyle w:val="PargrafodaLista"/>
        <w:pBdr>
          <w:top w:val="double" w:sz="6" w:space="0" w:color="auto"/>
          <w:bottom w:val="double" w:sz="6" w:space="0" w:color="auto"/>
        </w:pBdr>
        <w:shd w:val="clear" w:color="auto" w:fill="E8E8E8"/>
        <w:spacing w:after="0"/>
        <w:ind w:left="0"/>
        <w:rPr>
          <w:rFonts w:ascii="Times New Roman" w:hAnsi="Times New Roman" w:cs="Times New Roman"/>
          <w:b/>
          <w:sz w:val="24"/>
          <w:szCs w:val="24"/>
        </w:rPr>
      </w:pPr>
      <w:r w:rsidRPr="00A7328B">
        <w:rPr>
          <w:rFonts w:ascii="Times New Roman" w:eastAsia="Times New Roman" w:hAnsi="Times New Roman" w:cs="Times New Roman"/>
          <w:sz w:val="24"/>
          <w:szCs w:val="24"/>
        </w:rPr>
        <w:t xml:space="preserve"> </w:t>
      </w:r>
      <w:r w:rsidR="00B25EB0">
        <w:rPr>
          <w:rFonts w:ascii="Times New Roman" w:hAnsi="Times New Roman" w:cs="Times New Roman"/>
          <w:b/>
          <w:sz w:val="24"/>
          <w:szCs w:val="24"/>
        </w:rPr>
        <w:t>8. CLÁUSULA OITAVA – DAS PENALIDADES</w:t>
      </w:r>
    </w:p>
    <w:p w14:paraId="6B4F7C02" w14:textId="77777777" w:rsidR="00114717" w:rsidRPr="00A7328B" w:rsidRDefault="00114717" w:rsidP="00B25EB0">
      <w:pPr>
        <w:ind w:right="-1"/>
        <w:jc w:val="both"/>
        <w:rPr>
          <w:bCs/>
        </w:rPr>
      </w:pPr>
      <w:r w:rsidRPr="00A7328B">
        <w:rPr>
          <w:b/>
        </w:rPr>
        <w:t>8.1.</w:t>
      </w:r>
      <w:r w:rsidRPr="00A7328B">
        <w:rPr>
          <w:bCs/>
        </w:rPr>
        <w:t xml:space="preserve"> Em caso de inexecução, erro de execução, execução imperfeita, mora de execução, inadimplemento contratual ou não veracidade das informações prestadas, a CONTRATADA estará sujeita às seguintes penalidades, garantida prévia defesa:</w:t>
      </w:r>
    </w:p>
    <w:p w14:paraId="635550FC" w14:textId="77777777" w:rsidR="00114717" w:rsidRPr="00A7328B" w:rsidRDefault="00114717" w:rsidP="00114717">
      <w:pPr>
        <w:ind w:right="-1"/>
        <w:jc w:val="both"/>
        <w:rPr>
          <w:bCs/>
        </w:rPr>
      </w:pPr>
      <w:r w:rsidRPr="00A7328B">
        <w:rPr>
          <w:bCs/>
        </w:rPr>
        <w:t xml:space="preserve">a) Multa compensatória no percentual de 10% (dez por cento), calculada sobre o valor total do contrato pela recusa em recebê-lo no prazo máximo de 05(cinco) dias úteis, após regularmente convocada, sem prejuízo da aplicação de outras sanções previstas no art. 87 da Lei nº 8.666/93; </w:t>
      </w:r>
    </w:p>
    <w:p w14:paraId="5B10C1EA" w14:textId="77777777" w:rsidR="00114717" w:rsidRPr="00A7328B" w:rsidRDefault="00114717" w:rsidP="00114717">
      <w:pPr>
        <w:ind w:right="-1"/>
        <w:jc w:val="both"/>
        <w:rPr>
          <w:bCs/>
        </w:rPr>
      </w:pPr>
      <w:r w:rsidRPr="00A7328B">
        <w:rPr>
          <w:bCs/>
        </w:rPr>
        <w:t>b) Advertência escrita pelo descumprimento de cláusulas contratuais;</w:t>
      </w:r>
    </w:p>
    <w:p w14:paraId="2CEC1D34" w14:textId="77777777" w:rsidR="00114717" w:rsidRPr="00A7328B" w:rsidRDefault="00114717" w:rsidP="00114717">
      <w:pPr>
        <w:ind w:right="-1"/>
        <w:jc w:val="both"/>
        <w:rPr>
          <w:bCs/>
        </w:rPr>
      </w:pPr>
      <w:r w:rsidRPr="00A7328B">
        <w:rPr>
          <w:bCs/>
        </w:rPr>
        <w:t>c) Multa de mora no percentual correspondente a 0,3% (três décimos por cento), calculada sobre o valor total do contrato, por dia de inadimplência na entrega, até o limite de 03 (três) dias úteis, caracterizando inexecução parcial;</w:t>
      </w:r>
    </w:p>
    <w:p w14:paraId="79291CA5" w14:textId="77777777" w:rsidR="00114717" w:rsidRPr="00A7328B" w:rsidRDefault="00114717" w:rsidP="00114717">
      <w:pPr>
        <w:ind w:right="-1"/>
        <w:jc w:val="both"/>
        <w:rPr>
          <w:bCs/>
        </w:rPr>
      </w:pPr>
      <w:r w:rsidRPr="00A7328B">
        <w:rPr>
          <w:bCs/>
        </w:rPr>
        <w:t>d) Multa compensatória no percentual correspondente a 10</w:t>
      </w:r>
      <w:proofErr w:type="gramStart"/>
      <w:r w:rsidRPr="00A7328B">
        <w:rPr>
          <w:bCs/>
        </w:rPr>
        <w:t>%(</w:t>
      </w:r>
      <w:proofErr w:type="gramEnd"/>
      <w:r w:rsidRPr="00A7328B">
        <w:rPr>
          <w:bCs/>
        </w:rPr>
        <w:t>dez por cento), calculada sobre o valor total do contrato, por dia de inadimplência além do prazo acima, caracterizando inexecução total do mesmo;</w:t>
      </w:r>
    </w:p>
    <w:p w14:paraId="393CCE18" w14:textId="77777777" w:rsidR="00114717" w:rsidRPr="00A7328B" w:rsidRDefault="00114717" w:rsidP="00114717">
      <w:pPr>
        <w:ind w:right="-1"/>
        <w:jc w:val="both"/>
        <w:rPr>
          <w:bCs/>
        </w:rPr>
      </w:pPr>
      <w:r w:rsidRPr="00A7328B">
        <w:rPr>
          <w:bCs/>
        </w:rPr>
        <w:t>e) Multa de 0,3% (três décimos por cento), por dia de atraso na conclusão do serviço;</w:t>
      </w:r>
    </w:p>
    <w:p w14:paraId="6CBB34C6" w14:textId="77777777" w:rsidR="00114717" w:rsidRPr="00A7328B" w:rsidRDefault="00114717" w:rsidP="00114717">
      <w:pPr>
        <w:ind w:right="-1"/>
        <w:jc w:val="both"/>
        <w:rPr>
          <w:bCs/>
        </w:rPr>
      </w:pPr>
      <w:r w:rsidRPr="00A7328B">
        <w:rPr>
          <w:bCs/>
        </w:rPr>
        <w:t>f) Multa de 1,0% (um por cento) por dia de paralisação do serviço sem motivo de força maior devidamente comprovado, ou sem autorização do CONTRATANTE;</w:t>
      </w:r>
    </w:p>
    <w:p w14:paraId="64E489C3" w14:textId="77777777" w:rsidR="00114717" w:rsidRPr="00A7328B" w:rsidRDefault="00114717" w:rsidP="00114717">
      <w:pPr>
        <w:ind w:right="-1"/>
        <w:jc w:val="both"/>
        <w:rPr>
          <w:bCs/>
        </w:rPr>
      </w:pPr>
      <w:r w:rsidRPr="00A7328B">
        <w:rPr>
          <w:bCs/>
        </w:rPr>
        <w:t xml:space="preserve">g) Suspensão temporária de participar em licitação e impedimento de contratar com a Administração Municipal, por prazo não superior a 2 (dois) anos e, nos casos de reincidência de descumprimento de cláusulas contratuais; </w:t>
      </w:r>
    </w:p>
    <w:p w14:paraId="2E85E52B" w14:textId="42515F6B" w:rsidR="00114717" w:rsidRDefault="00114717" w:rsidP="00114717">
      <w:pPr>
        <w:ind w:right="-1"/>
        <w:jc w:val="both"/>
        <w:rPr>
          <w:bCs/>
        </w:rPr>
      </w:pPr>
      <w:r w:rsidRPr="00A7328B">
        <w:rPr>
          <w:bCs/>
        </w:rPr>
        <w:t>h) Declaração de inidoneidade para licitar e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e após decorrido o prazo da sanção aplicada; as penalidades aplicadas só poderão ser relevadas na hipótese de caso fortuito, força maior, devidamente justificadas e comprovadas, à juízo da Administração.</w:t>
      </w:r>
    </w:p>
    <w:p w14:paraId="46C66017" w14:textId="77777777" w:rsidR="004501C0" w:rsidRPr="00A7328B" w:rsidRDefault="004501C0" w:rsidP="00114717">
      <w:pPr>
        <w:ind w:right="-1"/>
        <w:jc w:val="both"/>
        <w:rPr>
          <w:bCs/>
        </w:rPr>
      </w:pPr>
    </w:p>
    <w:p w14:paraId="77E11C2D" w14:textId="52C8C51D" w:rsidR="00B25EB0" w:rsidRDefault="00B25EB0" w:rsidP="00B25EB0">
      <w:pPr>
        <w:pStyle w:val="PargrafodaLista"/>
        <w:pBdr>
          <w:top w:val="double" w:sz="6" w:space="0" w:color="auto"/>
          <w:bottom w:val="double" w:sz="6" w:space="0" w:color="auto"/>
        </w:pBdr>
        <w:shd w:val="clear" w:color="auto" w:fill="E8E8E8"/>
        <w:spacing w:after="0"/>
        <w:ind w:left="0"/>
        <w:rPr>
          <w:rFonts w:ascii="Times New Roman" w:hAnsi="Times New Roman" w:cs="Times New Roman"/>
          <w:b/>
          <w:sz w:val="24"/>
          <w:szCs w:val="24"/>
        </w:rPr>
      </w:pPr>
      <w:r>
        <w:rPr>
          <w:rFonts w:ascii="Times New Roman" w:hAnsi="Times New Roman" w:cs="Times New Roman"/>
          <w:b/>
          <w:sz w:val="24"/>
          <w:szCs w:val="24"/>
        </w:rPr>
        <w:t>9. CLÁUSULA NONA – DO REAJUSTE</w:t>
      </w:r>
    </w:p>
    <w:p w14:paraId="0D5CC680" w14:textId="2378C248" w:rsidR="00114717" w:rsidRPr="00A7328B" w:rsidRDefault="00114717" w:rsidP="00B25EB0">
      <w:pPr>
        <w:jc w:val="both"/>
      </w:pPr>
      <w:r w:rsidRPr="00A7328B">
        <w:rPr>
          <w:b/>
        </w:rPr>
        <w:t xml:space="preserve">9.1. </w:t>
      </w:r>
      <w:r w:rsidRPr="00A7328B">
        <w:t>O valor contratado será irreajustável pelo período de 12 (doze) meses, contado</w:t>
      </w:r>
      <w:r w:rsidR="004501C0">
        <w:t>s</w:t>
      </w:r>
      <w:r w:rsidRPr="00A7328B">
        <w:t xml:space="preserve"> a partir da data da assinatura do contrato.</w:t>
      </w:r>
    </w:p>
    <w:p w14:paraId="3B37D42C" w14:textId="77777777" w:rsidR="00114717" w:rsidRPr="00A7328B" w:rsidRDefault="00114717" w:rsidP="00114717">
      <w:pPr>
        <w:ind w:right="-1"/>
        <w:jc w:val="both"/>
      </w:pPr>
      <w:r w:rsidRPr="00A7328B">
        <w:rPr>
          <w:b/>
        </w:rPr>
        <w:t>9.2.</w:t>
      </w:r>
      <w:r w:rsidRPr="00A7328B">
        <w:t xml:space="preserve"> Este contrato poderá ser prorrogado a critério do Município, por iguais e sucessivos períodos, observado o limite legal máximo permitido de 60 (sessenta) meses. </w:t>
      </w:r>
    </w:p>
    <w:p w14:paraId="67D3743F" w14:textId="18D4C04A" w:rsidR="00114717" w:rsidRDefault="00114717" w:rsidP="00114717">
      <w:pPr>
        <w:ind w:right="-1"/>
        <w:jc w:val="both"/>
      </w:pPr>
      <w:r w:rsidRPr="00A7328B">
        <w:rPr>
          <w:b/>
          <w:bCs/>
        </w:rPr>
        <w:t>9.3.</w:t>
      </w:r>
      <w:r w:rsidRPr="00A7328B">
        <w:t xml:space="preserve"> O reajuste anual será de acordo com a variação do índice IGP-M da Fundação Getúlio Vargas</w:t>
      </w:r>
      <w:r w:rsidR="004501C0">
        <w:t xml:space="preserve"> e deverá ser solicitado pela CONTRATADA</w:t>
      </w:r>
      <w:r w:rsidRPr="00A7328B">
        <w:t>.</w:t>
      </w:r>
    </w:p>
    <w:p w14:paraId="19911262" w14:textId="77777777" w:rsidR="00B25EB0" w:rsidRPr="00A7328B" w:rsidRDefault="00B25EB0" w:rsidP="00114717">
      <w:pPr>
        <w:ind w:right="-1"/>
        <w:jc w:val="both"/>
      </w:pPr>
    </w:p>
    <w:p w14:paraId="777A8B09" w14:textId="711C5E34" w:rsidR="00B25EB0" w:rsidRDefault="00B25EB0" w:rsidP="00B25EB0">
      <w:pPr>
        <w:pStyle w:val="PargrafodaLista"/>
        <w:pBdr>
          <w:top w:val="double" w:sz="6" w:space="0" w:color="auto"/>
          <w:bottom w:val="double" w:sz="6" w:space="0" w:color="auto"/>
        </w:pBdr>
        <w:shd w:val="clear" w:color="auto" w:fill="E8E8E8"/>
        <w:spacing w:after="0"/>
        <w:ind w:left="0"/>
        <w:rPr>
          <w:rFonts w:ascii="Times New Roman" w:hAnsi="Times New Roman" w:cs="Times New Roman"/>
          <w:b/>
          <w:sz w:val="24"/>
          <w:szCs w:val="24"/>
        </w:rPr>
      </w:pPr>
      <w:r>
        <w:rPr>
          <w:rFonts w:ascii="Times New Roman" w:hAnsi="Times New Roman" w:cs="Times New Roman"/>
          <w:b/>
          <w:sz w:val="24"/>
          <w:szCs w:val="24"/>
        </w:rPr>
        <w:t>10. CLÁUSULA DÉCIMA – DAS NORMAS AMBIENTAIS</w:t>
      </w:r>
    </w:p>
    <w:p w14:paraId="4D01CC76" w14:textId="77777777" w:rsidR="00114717" w:rsidRPr="00A7328B" w:rsidRDefault="00114717" w:rsidP="00B25EB0">
      <w:pPr>
        <w:ind w:right="-1"/>
        <w:jc w:val="both"/>
        <w:rPr>
          <w:bCs/>
        </w:rPr>
      </w:pPr>
      <w:r w:rsidRPr="00A7328B">
        <w:rPr>
          <w:b/>
        </w:rPr>
        <w:t>10.1.</w:t>
      </w:r>
      <w:r w:rsidRPr="00A7328B">
        <w:rPr>
          <w:bCs/>
        </w:rPr>
        <w:t xml:space="preserve"> A contratada deverá cumprir os procedimentos de proteção ambiental, responsabilizando-se pelos danos causados ao meio ambiente, por ação ou omissão, decorrentes da execução do contrato, nos termos da legislação ambiental.</w:t>
      </w:r>
    </w:p>
    <w:p w14:paraId="590DBA49" w14:textId="77777777" w:rsidR="00114717" w:rsidRPr="00A7328B" w:rsidRDefault="00114717" w:rsidP="00114717">
      <w:pPr>
        <w:ind w:right="-1"/>
        <w:jc w:val="both"/>
        <w:rPr>
          <w:bCs/>
        </w:rPr>
      </w:pPr>
      <w:r w:rsidRPr="00A7328B">
        <w:rPr>
          <w:b/>
        </w:rPr>
        <w:t>10.2.</w:t>
      </w:r>
      <w:r w:rsidRPr="00A7328B">
        <w:rPr>
          <w:bCs/>
        </w:rPr>
        <w:t xml:space="preserve"> A Contratada responderá pelos crimes ambientais que praticar, incumbindo-lhe o pagamento das multas decorrentes das infrações à legislação ambiental.</w:t>
      </w:r>
    </w:p>
    <w:p w14:paraId="7EB0602D" w14:textId="77777777" w:rsidR="00114717" w:rsidRPr="00A7328B" w:rsidRDefault="00114717" w:rsidP="00114717">
      <w:pPr>
        <w:ind w:right="-1"/>
        <w:jc w:val="both"/>
        <w:rPr>
          <w:bCs/>
        </w:rPr>
      </w:pPr>
      <w:r w:rsidRPr="00A7328B">
        <w:rPr>
          <w:b/>
        </w:rPr>
        <w:t>10.3.</w:t>
      </w:r>
      <w:r w:rsidRPr="00A7328B">
        <w:rPr>
          <w:bCs/>
        </w:rPr>
        <w:t xml:space="preserve"> A Contratada deverá observar os procedimentos estabelecidos na legislação em vigor, bem como as condicionantes estabelecidas pelo COPAM – Conselho Estadual de Política Ambiental.</w:t>
      </w:r>
    </w:p>
    <w:p w14:paraId="4F66A07F" w14:textId="6F122076" w:rsidR="00114717" w:rsidRDefault="00114717" w:rsidP="00114717">
      <w:pPr>
        <w:ind w:right="-1"/>
        <w:jc w:val="both"/>
        <w:rPr>
          <w:bCs/>
        </w:rPr>
      </w:pPr>
      <w:r w:rsidRPr="00A7328B">
        <w:rPr>
          <w:b/>
        </w:rPr>
        <w:t>10.4.</w:t>
      </w:r>
      <w:r w:rsidRPr="00A7328B">
        <w:rPr>
          <w:bCs/>
        </w:rPr>
        <w:t xml:space="preserve"> A CONTRATADA ficará, direta e pessoalmente, responsável por quaisquer imposições, multas ou penalidades que decorram de autuações elaboradas pelas autoridades competentes, em face de irregularidades advindas do descumprimento das determinações estabelecidas nos instrumentos de licenciamento ambiental, mesmo que o autuado principal seja o Município de Presidente Olegário, que, inclusive, poderá valer-se do direito de regresso.</w:t>
      </w:r>
    </w:p>
    <w:p w14:paraId="257435E5" w14:textId="77777777" w:rsidR="00B25EB0" w:rsidRPr="00A7328B" w:rsidRDefault="00B25EB0" w:rsidP="00114717">
      <w:pPr>
        <w:ind w:right="-1"/>
        <w:jc w:val="both"/>
        <w:rPr>
          <w:bCs/>
        </w:rPr>
      </w:pPr>
    </w:p>
    <w:p w14:paraId="6C53AE8B" w14:textId="0216CF1B" w:rsidR="00B25EB0" w:rsidRDefault="00B25EB0" w:rsidP="00B25EB0">
      <w:pPr>
        <w:pStyle w:val="PargrafodaLista"/>
        <w:pBdr>
          <w:top w:val="double" w:sz="6" w:space="0" w:color="auto"/>
          <w:bottom w:val="double" w:sz="6" w:space="0" w:color="auto"/>
        </w:pBdr>
        <w:shd w:val="clear" w:color="auto" w:fill="E8E8E8"/>
        <w:spacing w:after="0"/>
        <w:ind w:left="0"/>
        <w:rPr>
          <w:rFonts w:ascii="Times New Roman" w:hAnsi="Times New Roman" w:cs="Times New Roman"/>
          <w:b/>
          <w:sz w:val="24"/>
          <w:szCs w:val="24"/>
        </w:rPr>
      </w:pPr>
      <w:r>
        <w:rPr>
          <w:rFonts w:ascii="Times New Roman" w:hAnsi="Times New Roman" w:cs="Times New Roman"/>
          <w:b/>
          <w:sz w:val="24"/>
          <w:szCs w:val="24"/>
        </w:rPr>
        <w:t>11. CLÁUSULA DÉCIMA PRIMEIRA – DA SUBCONTRATAÇÃO</w:t>
      </w:r>
    </w:p>
    <w:p w14:paraId="1D4A0B85" w14:textId="77777777" w:rsidR="00114717" w:rsidRPr="00A7328B" w:rsidRDefault="00114717" w:rsidP="00B25EB0">
      <w:pPr>
        <w:jc w:val="both"/>
      </w:pPr>
      <w:r w:rsidRPr="00A7328B">
        <w:rPr>
          <w:b/>
        </w:rPr>
        <w:t>11.1.</w:t>
      </w:r>
      <w:r w:rsidRPr="00A7328B">
        <w:t xml:space="preserve"> A subcontratação deve ser adotada unicamente quando necessária para garantir a execução do contrato e desde que não atente contra os princípios constitucionais inerentes ao processo licitatório e nem ofenda outros princípios relacionados às licitações, notadamente o da seleção da proposta mais vantajosa para a Administração.</w:t>
      </w:r>
    </w:p>
    <w:p w14:paraId="3CA8AA9C" w14:textId="3CCA010A" w:rsidR="00114717" w:rsidRDefault="00114717" w:rsidP="00114717">
      <w:pPr>
        <w:jc w:val="both"/>
      </w:pPr>
      <w:r w:rsidRPr="00A7328B">
        <w:rPr>
          <w:b/>
          <w:bCs/>
        </w:rPr>
        <w:t>11.2.</w:t>
      </w:r>
      <w:r w:rsidRPr="00A7328B">
        <w:t xml:space="preserve"> Considerando que a decisão acerca da admissão ou não da subcontratação, constitui mérito administrativo e que o objeto específico não condiz com a transferência dos serviços, fica vedada a subcontratação nesta licitação.</w:t>
      </w:r>
    </w:p>
    <w:p w14:paraId="2C96B221" w14:textId="77777777" w:rsidR="00FF0C4C" w:rsidRPr="00A7328B" w:rsidRDefault="00FF0C4C" w:rsidP="00114717">
      <w:pPr>
        <w:jc w:val="both"/>
      </w:pPr>
    </w:p>
    <w:p w14:paraId="048A107F" w14:textId="287ED68A" w:rsidR="00B25EB0" w:rsidRDefault="00B25EB0" w:rsidP="00FF0C4C">
      <w:pPr>
        <w:pStyle w:val="PargrafodaLista"/>
        <w:pBdr>
          <w:top w:val="double" w:sz="6" w:space="0" w:color="auto"/>
          <w:bottom w:val="double" w:sz="6" w:space="0" w:color="auto"/>
        </w:pBdr>
        <w:shd w:val="clear" w:color="auto" w:fill="E8E8E8"/>
        <w:spacing w:after="0"/>
        <w:ind w:left="0"/>
        <w:rPr>
          <w:rFonts w:ascii="Times New Roman" w:hAnsi="Times New Roman" w:cs="Times New Roman"/>
          <w:b/>
          <w:sz w:val="24"/>
          <w:szCs w:val="24"/>
        </w:rPr>
      </w:pPr>
      <w:r>
        <w:rPr>
          <w:rFonts w:ascii="Times New Roman" w:hAnsi="Times New Roman" w:cs="Times New Roman"/>
          <w:b/>
          <w:sz w:val="24"/>
          <w:szCs w:val="24"/>
        </w:rPr>
        <w:t>12. CLÁUSULA DÉCIMA SEGUNDA – DA FISCALIZAÇÃO</w:t>
      </w:r>
    </w:p>
    <w:p w14:paraId="7E750220" w14:textId="77777777" w:rsidR="00114717" w:rsidRPr="00A7328B" w:rsidRDefault="00114717" w:rsidP="00FF0C4C">
      <w:pPr>
        <w:ind w:right="-1"/>
        <w:jc w:val="both"/>
        <w:rPr>
          <w:bCs/>
        </w:rPr>
      </w:pPr>
      <w:r w:rsidRPr="00A7328B">
        <w:rPr>
          <w:b/>
        </w:rPr>
        <w:t>12.1.</w:t>
      </w:r>
      <w:r w:rsidRPr="00A7328B">
        <w:rPr>
          <w:bCs/>
        </w:rPr>
        <w:t xml:space="preserve"> A Contratação para execução dos serviços será objeto de acompanhamento, controle, fiscalização e avaliação pelo representante da CONTRATANTE. </w:t>
      </w:r>
    </w:p>
    <w:p w14:paraId="69DF76C4" w14:textId="77777777" w:rsidR="00114717" w:rsidRPr="00A7328B" w:rsidRDefault="00114717" w:rsidP="00114717">
      <w:pPr>
        <w:ind w:right="-1"/>
        <w:jc w:val="both"/>
        <w:rPr>
          <w:bCs/>
        </w:rPr>
      </w:pPr>
      <w:r w:rsidRPr="00A7328B">
        <w:rPr>
          <w:b/>
        </w:rPr>
        <w:t>12.2.</w:t>
      </w:r>
      <w:r w:rsidRPr="00A7328B">
        <w:rPr>
          <w:bCs/>
        </w:rPr>
        <w:t xml:space="preserve"> A Fiscalização é exercida no interesse da Administração, não reduz a responsabilidade da CONTRATADA, inclusive perante terceiros, por qualquer irregularidade, e na sua ocorrência, não implica corresponsabilidade do Poder Público ou de seus agentes e prepostos.</w:t>
      </w:r>
    </w:p>
    <w:p w14:paraId="3CDC21D5" w14:textId="77777777" w:rsidR="00114717" w:rsidRPr="00A7328B" w:rsidRDefault="00114717" w:rsidP="00114717">
      <w:pPr>
        <w:ind w:right="-1"/>
        <w:jc w:val="both"/>
        <w:rPr>
          <w:bCs/>
        </w:rPr>
      </w:pPr>
      <w:r w:rsidRPr="00A7328B">
        <w:rPr>
          <w:b/>
        </w:rPr>
        <w:t>12.3.</w:t>
      </w:r>
      <w:r w:rsidRPr="00A7328B">
        <w:rPr>
          <w:bCs/>
        </w:rPr>
        <w:t xml:space="preserve"> A CONTRATANTE se reserva o direito de rejeitar no todo ou em parte a execução dos serviços, se em desacordo com o contratado.</w:t>
      </w:r>
    </w:p>
    <w:p w14:paraId="640AC00B" w14:textId="77777777" w:rsidR="00114717" w:rsidRPr="00A7328B" w:rsidRDefault="00114717" w:rsidP="00114717">
      <w:pPr>
        <w:ind w:right="-1"/>
        <w:jc w:val="both"/>
        <w:rPr>
          <w:bCs/>
        </w:rPr>
      </w:pPr>
      <w:r w:rsidRPr="00A7328B">
        <w:rPr>
          <w:b/>
        </w:rPr>
        <w:t>12.4.</w:t>
      </w:r>
      <w:r w:rsidRPr="00A7328B">
        <w:rPr>
          <w:bCs/>
        </w:rPr>
        <w:t xml:space="preserve"> Quaisquer exigências, modificações ou adequações da Fiscalização por parte da CONTRATANTE ou normas estabelecidas no convênio, inerentes ao objeto do Contrato, deverão ser prontamente atendidas pela CONTRATADA sem ônus para a CONTRATANTE.</w:t>
      </w:r>
    </w:p>
    <w:p w14:paraId="0B7653C5" w14:textId="2B95E3A8" w:rsidR="00114717" w:rsidRDefault="00114717" w:rsidP="00114717">
      <w:pPr>
        <w:ind w:right="-1"/>
        <w:jc w:val="both"/>
        <w:rPr>
          <w:bCs/>
        </w:rPr>
      </w:pPr>
      <w:r w:rsidRPr="00A7328B">
        <w:rPr>
          <w:b/>
        </w:rPr>
        <w:t>12.5.</w:t>
      </w:r>
      <w:r w:rsidRPr="00A7328B">
        <w:rPr>
          <w:bCs/>
        </w:rPr>
        <w:t xml:space="preserve"> O fiscal do contrato decorrente desse edital, será Flávio </w:t>
      </w:r>
      <w:proofErr w:type="spellStart"/>
      <w:r w:rsidRPr="00A7328B">
        <w:rPr>
          <w:bCs/>
        </w:rPr>
        <w:t>Diorgenes</w:t>
      </w:r>
      <w:proofErr w:type="spellEnd"/>
      <w:r w:rsidRPr="00A7328B">
        <w:rPr>
          <w:bCs/>
        </w:rPr>
        <w:t xml:space="preserve"> Cassimiro, Engenheiro Municipal.</w:t>
      </w:r>
    </w:p>
    <w:p w14:paraId="304B6F8F" w14:textId="77777777" w:rsidR="00FF0C4C" w:rsidRPr="00A7328B" w:rsidRDefault="00FF0C4C" w:rsidP="00114717">
      <w:pPr>
        <w:ind w:right="-1"/>
        <w:jc w:val="both"/>
        <w:rPr>
          <w:bCs/>
        </w:rPr>
      </w:pPr>
    </w:p>
    <w:p w14:paraId="50F6A11A" w14:textId="294AB00E" w:rsidR="00FF0C4C" w:rsidRDefault="00FF0C4C" w:rsidP="00FF0C4C">
      <w:pPr>
        <w:pStyle w:val="PargrafodaLista"/>
        <w:pBdr>
          <w:top w:val="double" w:sz="6" w:space="0" w:color="auto"/>
          <w:bottom w:val="double" w:sz="6" w:space="0" w:color="auto"/>
        </w:pBdr>
        <w:shd w:val="clear" w:color="auto" w:fill="E8E8E8"/>
        <w:spacing w:after="0"/>
        <w:ind w:left="0"/>
        <w:rPr>
          <w:rFonts w:ascii="Times New Roman" w:hAnsi="Times New Roman" w:cs="Times New Roman"/>
          <w:b/>
          <w:sz w:val="24"/>
          <w:szCs w:val="24"/>
        </w:rPr>
      </w:pPr>
      <w:r>
        <w:rPr>
          <w:rFonts w:ascii="Times New Roman" w:hAnsi="Times New Roman" w:cs="Times New Roman"/>
          <w:b/>
          <w:sz w:val="24"/>
          <w:szCs w:val="24"/>
        </w:rPr>
        <w:t>13. CLÁUSULA DÉCIMA TERCEIRA – DO FORO</w:t>
      </w:r>
    </w:p>
    <w:p w14:paraId="446BBB3C" w14:textId="25A63931" w:rsidR="00114717" w:rsidRPr="00A7328B" w:rsidRDefault="00114717" w:rsidP="00114717">
      <w:pPr>
        <w:ind w:right="-1"/>
        <w:jc w:val="both"/>
        <w:rPr>
          <w:bCs/>
        </w:rPr>
      </w:pPr>
      <w:r w:rsidRPr="00A7328B">
        <w:rPr>
          <w:b/>
        </w:rPr>
        <w:t>13.1.</w:t>
      </w:r>
      <w:r w:rsidRPr="00A7328B">
        <w:rPr>
          <w:bCs/>
        </w:rPr>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14:paraId="73FACD3A" w14:textId="5B790DB9" w:rsidR="00114717" w:rsidRPr="00FF0C4C" w:rsidRDefault="00114717" w:rsidP="00114717">
      <w:pPr>
        <w:ind w:right="-1"/>
        <w:jc w:val="right"/>
        <w:rPr>
          <w:bCs/>
        </w:rPr>
      </w:pPr>
      <w:r w:rsidRPr="00A7328B">
        <w:rPr>
          <w:bCs/>
        </w:rPr>
        <w:t>Presidente Olegário/</w:t>
      </w:r>
      <w:r w:rsidRPr="00FF0C4C">
        <w:rPr>
          <w:bCs/>
        </w:rPr>
        <w:t xml:space="preserve">MG, </w:t>
      </w:r>
      <w:r w:rsidR="00FF0C4C" w:rsidRPr="00FF0C4C">
        <w:rPr>
          <w:bCs/>
        </w:rPr>
        <w:t>28</w:t>
      </w:r>
      <w:r w:rsidRPr="00FF0C4C">
        <w:rPr>
          <w:bCs/>
        </w:rPr>
        <w:t xml:space="preserve"> de </w:t>
      </w:r>
      <w:r w:rsidR="00FF0C4C" w:rsidRPr="00FF0C4C">
        <w:rPr>
          <w:bCs/>
        </w:rPr>
        <w:t>junho</w:t>
      </w:r>
      <w:r w:rsidRPr="00FF0C4C">
        <w:rPr>
          <w:bCs/>
        </w:rPr>
        <w:t xml:space="preserve"> de 2021.</w:t>
      </w:r>
    </w:p>
    <w:p w14:paraId="77A02181" w14:textId="74ECDEC5" w:rsidR="00114717" w:rsidRDefault="00114717" w:rsidP="00114717">
      <w:pPr>
        <w:ind w:right="-1"/>
        <w:jc w:val="center"/>
        <w:rPr>
          <w:bCs/>
        </w:rPr>
      </w:pPr>
    </w:p>
    <w:p w14:paraId="3E2B20D4" w14:textId="77777777" w:rsidR="00A014DA" w:rsidRPr="00A7328B" w:rsidRDefault="00A014DA" w:rsidP="00114717">
      <w:pPr>
        <w:ind w:right="-1"/>
        <w:jc w:val="center"/>
        <w:rPr>
          <w:bCs/>
        </w:rPr>
      </w:pPr>
    </w:p>
    <w:p w14:paraId="55324062" w14:textId="77777777" w:rsidR="00114717" w:rsidRPr="00A7328B" w:rsidRDefault="00114717" w:rsidP="00114717">
      <w:pPr>
        <w:ind w:right="-1"/>
        <w:jc w:val="center"/>
        <w:rPr>
          <w:bCs/>
        </w:rPr>
      </w:pPr>
    </w:p>
    <w:p w14:paraId="03DCC673" w14:textId="77777777" w:rsidR="00114717" w:rsidRPr="00A7328B" w:rsidRDefault="00114717" w:rsidP="00114717">
      <w:pPr>
        <w:ind w:right="-1"/>
        <w:jc w:val="center"/>
        <w:rPr>
          <w:bCs/>
        </w:rPr>
        <w:sectPr w:rsidR="00114717" w:rsidRPr="00A7328B" w:rsidSect="00FF0C4C">
          <w:headerReference w:type="default" r:id="rId9"/>
          <w:type w:val="continuous"/>
          <w:pgSz w:w="11906" w:h="16838"/>
          <w:pgMar w:top="1134" w:right="1134" w:bottom="993" w:left="1134" w:header="284" w:footer="567" w:gutter="0"/>
          <w:cols w:space="708"/>
          <w:docGrid w:linePitch="360"/>
        </w:sectPr>
      </w:pPr>
    </w:p>
    <w:p w14:paraId="47B5CAE5" w14:textId="77777777" w:rsidR="00114717" w:rsidRPr="00A7328B" w:rsidRDefault="00114717" w:rsidP="00114717">
      <w:pPr>
        <w:ind w:right="-1"/>
        <w:jc w:val="center"/>
        <w:rPr>
          <w:b/>
        </w:rPr>
      </w:pPr>
      <w:r w:rsidRPr="00A7328B">
        <w:rPr>
          <w:b/>
        </w:rPr>
        <w:t>MUNICÍPIO DE PRESIDENTE OLEGÁRIO</w:t>
      </w:r>
    </w:p>
    <w:p w14:paraId="243597F9" w14:textId="77777777" w:rsidR="00114717" w:rsidRPr="00A7328B" w:rsidRDefault="00114717" w:rsidP="00114717">
      <w:pPr>
        <w:ind w:right="-1"/>
        <w:jc w:val="center"/>
        <w:rPr>
          <w:bCs/>
        </w:rPr>
      </w:pPr>
      <w:proofErr w:type="spellStart"/>
      <w:r w:rsidRPr="00A7328B">
        <w:rPr>
          <w:bCs/>
        </w:rPr>
        <w:t>Rhenys</w:t>
      </w:r>
      <w:proofErr w:type="spellEnd"/>
      <w:r w:rsidRPr="00A7328B">
        <w:rPr>
          <w:bCs/>
        </w:rPr>
        <w:t xml:space="preserve"> da Silva Cambraia</w:t>
      </w:r>
    </w:p>
    <w:p w14:paraId="3713EAB3" w14:textId="77777777" w:rsidR="00114717" w:rsidRPr="00A7328B" w:rsidRDefault="00114717" w:rsidP="00114717">
      <w:pPr>
        <w:ind w:right="-1"/>
        <w:jc w:val="center"/>
        <w:rPr>
          <w:bCs/>
        </w:rPr>
      </w:pPr>
      <w:r w:rsidRPr="00A7328B">
        <w:rPr>
          <w:bCs/>
        </w:rPr>
        <w:t>Prefeito Municipal</w:t>
      </w:r>
    </w:p>
    <w:p w14:paraId="121F9432" w14:textId="77777777" w:rsidR="00114717" w:rsidRPr="00A7328B" w:rsidRDefault="00114717" w:rsidP="00114717">
      <w:pPr>
        <w:ind w:right="-1"/>
        <w:jc w:val="center"/>
        <w:rPr>
          <w:bCs/>
        </w:rPr>
      </w:pPr>
    </w:p>
    <w:p w14:paraId="6084FA5C" w14:textId="77777777" w:rsidR="00114717" w:rsidRPr="00A7328B" w:rsidRDefault="00114717" w:rsidP="00114717">
      <w:pPr>
        <w:ind w:right="-1"/>
        <w:jc w:val="center"/>
        <w:rPr>
          <w:bCs/>
        </w:rPr>
      </w:pPr>
    </w:p>
    <w:p w14:paraId="68857E1A" w14:textId="77777777" w:rsidR="00114717" w:rsidRPr="00A7328B" w:rsidRDefault="00114717" w:rsidP="00114717">
      <w:pPr>
        <w:ind w:right="-1"/>
        <w:jc w:val="center"/>
        <w:rPr>
          <w:b/>
        </w:rPr>
      </w:pPr>
      <w:r w:rsidRPr="00A7328B">
        <w:rPr>
          <w:b/>
        </w:rPr>
        <w:t>SECRETÁRIO MUNICIPAL DE OBRAS E SERVIÇOS PÚBLICOS</w:t>
      </w:r>
    </w:p>
    <w:p w14:paraId="64438DC0" w14:textId="77777777" w:rsidR="00114717" w:rsidRPr="00A7328B" w:rsidRDefault="00114717" w:rsidP="00114717">
      <w:pPr>
        <w:ind w:right="-1"/>
        <w:jc w:val="center"/>
        <w:rPr>
          <w:bCs/>
        </w:rPr>
      </w:pPr>
      <w:r w:rsidRPr="00A7328B">
        <w:rPr>
          <w:bCs/>
        </w:rPr>
        <w:t>Gilmar Caetano da Silva</w:t>
      </w:r>
    </w:p>
    <w:p w14:paraId="0EA1E495" w14:textId="77777777" w:rsidR="00114717" w:rsidRPr="00A7328B" w:rsidRDefault="00114717" w:rsidP="00114717">
      <w:pPr>
        <w:ind w:right="-1"/>
        <w:jc w:val="center"/>
        <w:rPr>
          <w:bCs/>
        </w:rPr>
      </w:pPr>
    </w:p>
    <w:p w14:paraId="73CAD5D5" w14:textId="77777777" w:rsidR="00114717" w:rsidRPr="00A7328B" w:rsidRDefault="00114717" w:rsidP="00114717">
      <w:pPr>
        <w:ind w:right="-1"/>
        <w:jc w:val="center"/>
        <w:rPr>
          <w:bCs/>
        </w:rPr>
      </w:pPr>
    </w:p>
    <w:p w14:paraId="477A44F0" w14:textId="77777777" w:rsidR="00114717" w:rsidRPr="00A7328B" w:rsidRDefault="00114717" w:rsidP="00114717">
      <w:pPr>
        <w:ind w:right="-1"/>
        <w:jc w:val="both"/>
        <w:rPr>
          <w:bCs/>
        </w:rPr>
        <w:sectPr w:rsidR="00114717" w:rsidRPr="00A7328B" w:rsidSect="00FA1280">
          <w:type w:val="continuous"/>
          <w:pgSz w:w="11906" w:h="16838"/>
          <w:pgMar w:top="1843" w:right="1134" w:bottom="993" w:left="1134" w:header="567" w:footer="709" w:gutter="0"/>
          <w:cols w:num="2" w:space="708"/>
          <w:docGrid w:linePitch="360"/>
        </w:sectPr>
      </w:pPr>
    </w:p>
    <w:p w14:paraId="38B38F11" w14:textId="77777777" w:rsidR="00114717" w:rsidRPr="00A7328B" w:rsidRDefault="00114717" w:rsidP="00114717">
      <w:pPr>
        <w:ind w:right="-1"/>
        <w:jc w:val="center"/>
        <w:rPr>
          <w:bCs/>
        </w:rPr>
      </w:pPr>
    </w:p>
    <w:p w14:paraId="5A19D51D" w14:textId="77777777" w:rsidR="00BF6D49" w:rsidRDefault="00BF6D49" w:rsidP="00114717">
      <w:pPr>
        <w:ind w:right="-1"/>
        <w:jc w:val="center"/>
        <w:rPr>
          <w:bCs/>
          <w:color w:val="FF0000"/>
        </w:rPr>
      </w:pPr>
      <w:r w:rsidRPr="00BF6D49">
        <w:rPr>
          <w:b/>
        </w:rPr>
        <w:t>EFICIENTIZA SOLUCOES</w:t>
      </w:r>
      <w:r w:rsidRPr="00B25EB0">
        <w:rPr>
          <w:bCs/>
          <w:color w:val="FF0000"/>
        </w:rPr>
        <w:t xml:space="preserve"> </w:t>
      </w:r>
    </w:p>
    <w:p w14:paraId="69FA75DB" w14:textId="6751DCA5" w:rsidR="00114717" w:rsidRDefault="004501C0" w:rsidP="00A014DA">
      <w:pPr>
        <w:ind w:right="-1"/>
        <w:jc w:val="center"/>
        <w:rPr>
          <w:bCs/>
        </w:rPr>
      </w:pPr>
      <w:proofErr w:type="spellStart"/>
      <w:r>
        <w:rPr>
          <w:bCs/>
        </w:rPr>
        <w:t>Delduque</w:t>
      </w:r>
      <w:proofErr w:type="spellEnd"/>
      <w:r>
        <w:rPr>
          <w:bCs/>
        </w:rPr>
        <w:t xml:space="preserve"> Garcia </w:t>
      </w:r>
      <w:proofErr w:type="spellStart"/>
      <w:r>
        <w:rPr>
          <w:bCs/>
        </w:rPr>
        <w:t>Mundim</w:t>
      </w:r>
      <w:proofErr w:type="spellEnd"/>
      <w:r>
        <w:rPr>
          <w:bCs/>
        </w:rPr>
        <w:t xml:space="preserve"> Junior</w:t>
      </w:r>
    </w:p>
    <w:p w14:paraId="4A8A9A61" w14:textId="77777777" w:rsidR="004501C0" w:rsidRDefault="004501C0" w:rsidP="00A014DA">
      <w:pPr>
        <w:ind w:right="-1"/>
        <w:jc w:val="center"/>
        <w:rPr>
          <w:bCs/>
        </w:rPr>
      </w:pPr>
    </w:p>
    <w:p w14:paraId="73A7513A" w14:textId="77777777" w:rsidR="004501C0" w:rsidRPr="00A7328B" w:rsidRDefault="004501C0" w:rsidP="00A014DA">
      <w:pPr>
        <w:ind w:right="-1"/>
        <w:jc w:val="center"/>
        <w:rPr>
          <w:bCs/>
        </w:rPr>
      </w:pPr>
    </w:p>
    <w:p w14:paraId="48885396" w14:textId="67ADC3EE" w:rsidR="00114717" w:rsidRPr="00A7328B" w:rsidRDefault="00114717" w:rsidP="00B25EB0">
      <w:pPr>
        <w:ind w:right="-1"/>
        <w:rPr>
          <w:bCs/>
        </w:rPr>
      </w:pPr>
      <w:r w:rsidRPr="00A7328B">
        <w:rPr>
          <w:bCs/>
        </w:rPr>
        <w:t>TESTEMUNHAS:</w:t>
      </w:r>
    </w:p>
    <w:p w14:paraId="30FB7317" w14:textId="10428018" w:rsidR="00114717" w:rsidRPr="00A7328B" w:rsidRDefault="00114717" w:rsidP="00B25EB0">
      <w:pPr>
        <w:ind w:right="-1"/>
        <w:jc w:val="center"/>
        <w:rPr>
          <w:bCs/>
        </w:rPr>
      </w:pPr>
      <w:r w:rsidRPr="00A7328B">
        <w:rPr>
          <w:bCs/>
        </w:rPr>
        <w:t>I - __________________________________________________</w:t>
      </w:r>
    </w:p>
    <w:p w14:paraId="397B0BC7" w14:textId="6238CB25" w:rsidR="00114717" w:rsidRDefault="00114717" w:rsidP="00B25EB0">
      <w:pPr>
        <w:jc w:val="center"/>
        <w:rPr>
          <w:bCs/>
        </w:rPr>
      </w:pPr>
      <w:r w:rsidRPr="00A7328B">
        <w:rPr>
          <w:bCs/>
        </w:rPr>
        <w:t xml:space="preserve">Flavio </w:t>
      </w:r>
      <w:proofErr w:type="spellStart"/>
      <w:r w:rsidRPr="00A7328B">
        <w:rPr>
          <w:bCs/>
        </w:rPr>
        <w:t>Diorgenes</w:t>
      </w:r>
      <w:proofErr w:type="spellEnd"/>
      <w:r w:rsidRPr="00A7328B">
        <w:rPr>
          <w:bCs/>
        </w:rPr>
        <w:t xml:space="preserve"> Cassimiro - CPF: 127.566.176-95</w:t>
      </w:r>
    </w:p>
    <w:p w14:paraId="37D62DA6" w14:textId="77777777" w:rsidR="00B25EB0" w:rsidRPr="00A7328B" w:rsidRDefault="00B25EB0" w:rsidP="00B25EB0">
      <w:pPr>
        <w:jc w:val="center"/>
      </w:pPr>
    </w:p>
    <w:p w14:paraId="407FA3A4" w14:textId="77777777" w:rsidR="00114717" w:rsidRPr="00A7328B" w:rsidRDefault="00114717" w:rsidP="00B25EB0">
      <w:pPr>
        <w:ind w:right="-1"/>
        <w:jc w:val="center"/>
        <w:rPr>
          <w:bCs/>
        </w:rPr>
      </w:pPr>
      <w:r w:rsidRPr="00A7328B">
        <w:rPr>
          <w:bCs/>
        </w:rPr>
        <w:t>II - _____________________________________________________</w:t>
      </w:r>
    </w:p>
    <w:p w14:paraId="7BB595F4" w14:textId="77777777" w:rsidR="00114717" w:rsidRPr="00A7328B" w:rsidRDefault="00114717" w:rsidP="00B25EB0">
      <w:pPr>
        <w:ind w:right="-1"/>
        <w:jc w:val="center"/>
        <w:rPr>
          <w:bCs/>
        </w:rPr>
      </w:pPr>
      <w:r w:rsidRPr="00A7328B">
        <w:rPr>
          <w:bCs/>
        </w:rPr>
        <w:t>Luciana Cesária Da Silva Souza - CPF 058.953.666-43</w:t>
      </w:r>
    </w:p>
    <w:sectPr w:rsidR="00114717" w:rsidRPr="00A7328B" w:rsidSect="008A2AE4">
      <w:headerReference w:type="default" r:id="rId10"/>
      <w:type w:val="continuous"/>
      <w:pgSz w:w="11906" w:h="16838"/>
      <w:pgMar w:top="943" w:right="1134" w:bottom="709"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22D9B" w14:textId="77777777" w:rsidR="005421A7" w:rsidRDefault="005421A7" w:rsidP="005421A7">
      <w:r>
        <w:separator/>
      </w:r>
    </w:p>
  </w:endnote>
  <w:endnote w:type="continuationSeparator" w:id="0">
    <w:p w14:paraId="2350990C" w14:textId="77777777" w:rsidR="005421A7" w:rsidRDefault="005421A7" w:rsidP="00542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D2705" w14:textId="77777777" w:rsidR="005421A7" w:rsidRDefault="005421A7" w:rsidP="005421A7">
      <w:r>
        <w:separator/>
      </w:r>
    </w:p>
  </w:footnote>
  <w:footnote w:type="continuationSeparator" w:id="0">
    <w:p w14:paraId="4C607611" w14:textId="77777777" w:rsidR="005421A7" w:rsidRDefault="005421A7" w:rsidP="00542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ADB98" w14:textId="36BF5E0F" w:rsidR="00D10891" w:rsidRPr="00A7328B" w:rsidRDefault="00D10891" w:rsidP="00A7328B">
    <w:pPr>
      <w:spacing w:before="21" w:line="243" w:lineRule="exact"/>
      <w:ind w:left="3" w:right="7"/>
      <w:jc w:val="center"/>
      <w:rPr>
        <w:b/>
      </w:rPr>
    </w:pPr>
    <w:r w:rsidRPr="00A7328B">
      <w:rPr>
        <w:noProof/>
      </w:rPr>
      <w:drawing>
        <wp:anchor distT="0" distB="0" distL="114300" distR="114300" simplePos="0" relativeHeight="251665408" behindDoc="0" locked="0" layoutInCell="1" allowOverlap="1" wp14:anchorId="71FEA0F0" wp14:editId="5AC730B8">
          <wp:simplePos x="0" y="0"/>
          <wp:positionH relativeFrom="margin">
            <wp:posOffset>43200</wp:posOffset>
          </wp:positionH>
          <wp:positionV relativeFrom="paragraph">
            <wp:posOffset>19050</wp:posOffset>
          </wp:positionV>
          <wp:extent cx="540385" cy="422910"/>
          <wp:effectExtent l="0" t="0" r="0" b="0"/>
          <wp:wrapNone/>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a:ln>
                    <a:noFill/>
                  </a:ln>
                </pic:spPr>
              </pic:pic>
            </a:graphicData>
          </a:graphic>
        </wp:anchor>
      </w:drawing>
    </w:r>
    <w:r w:rsidRPr="00A7328B">
      <w:rPr>
        <w:b/>
      </w:rPr>
      <w:t>MUNICÍPIO DE PRESIDENTE OLEGÁRIO</w:t>
    </w:r>
  </w:p>
  <w:p w14:paraId="35671DA0" w14:textId="77777777" w:rsidR="00D10891" w:rsidRPr="00A7328B" w:rsidRDefault="00D10891" w:rsidP="00A7328B">
    <w:pPr>
      <w:ind w:left="3" w:right="3"/>
      <w:jc w:val="center"/>
      <w:rPr>
        <w:bCs/>
      </w:rPr>
    </w:pPr>
    <w:r w:rsidRPr="00A7328B">
      <w:rPr>
        <w:bCs/>
      </w:rPr>
      <w:t>Praça Dr. Castilho, 10 – Centro – CEP 38750-000 – CNPJ 18.602.060/0001-40</w:t>
    </w:r>
  </w:p>
  <w:p w14:paraId="017404B1" w14:textId="3EA567FA" w:rsidR="00D10891" w:rsidRPr="00D10891" w:rsidRDefault="00D10891" w:rsidP="00A7328B">
    <w:pPr>
      <w:spacing w:before="3"/>
      <w:ind w:left="3" w:right="10"/>
      <w:jc w:val="center"/>
      <w:rPr>
        <w:sz w:val="18"/>
        <w:szCs w:val="18"/>
      </w:rPr>
    </w:pPr>
    <w:r w:rsidRPr="00A7328B">
      <w:rPr>
        <w:bCs/>
      </w:rPr>
      <w:t xml:space="preserve">Tel.: (34) 3811-1560 – </w:t>
    </w:r>
    <w:hyperlink r:id="rId2">
      <w:r w:rsidRPr="00A7328B">
        <w:rPr>
          <w:bCs/>
          <w:color w:val="0000FF"/>
          <w:u w:val="single" w:color="0000FF"/>
        </w:rPr>
        <w:t>www.po.mg.gov.br</w:t>
      </w:r>
      <w:r w:rsidRPr="00A7328B">
        <w:rPr>
          <w:bCs/>
          <w:color w:val="0000FF"/>
        </w:rPr>
        <w:t xml:space="preserve"> </w:t>
      </w:r>
    </w:hyperlink>
    <w:r w:rsidRPr="00A7328B">
      <w:rPr>
        <w:bCs/>
      </w:rPr>
      <w:t>– licitacao</w:t>
    </w:r>
    <w:hyperlink r:id="rId3">
      <w:r w:rsidRPr="00A7328B">
        <w:rPr>
          <w:bCs/>
        </w:rPr>
        <w:t>@po.mg.gov.br</w:t>
      </w:r>
    </w:hyperlink>
    <w:r w:rsidRPr="00D10891">
      <w:rPr>
        <w:noProof/>
        <w:sz w:val="18"/>
        <w:szCs w:val="18"/>
      </w:rPr>
      <mc:AlternateContent>
        <mc:Choice Requires="wps">
          <w:drawing>
            <wp:anchor distT="0" distB="0" distL="114300" distR="114300" simplePos="0" relativeHeight="251663360" behindDoc="1" locked="0" layoutInCell="1" allowOverlap="1" wp14:anchorId="51CD1F36" wp14:editId="739DB67A">
              <wp:simplePos x="0" y="0"/>
              <wp:positionH relativeFrom="column">
                <wp:posOffset>280035</wp:posOffset>
              </wp:positionH>
              <wp:positionV relativeFrom="paragraph">
                <wp:posOffset>201931</wp:posOffset>
              </wp:positionV>
              <wp:extent cx="400050" cy="2476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F5AEE4" w14:textId="1C28A90D" w:rsidR="00D10891" w:rsidRDefault="00D10891" w:rsidP="00D10891"/>
                        <w:p w14:paraId="5EEA080D" w14:textId="77777777" w:rsidR="00D10891" w:rsidRPr="0005692B" w:rsidRDefault="00D10891" w:rsidP="00D10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51CD1F36" id="_x0000_t202" coordsize="21600,21600" o:spt="202" path="m,l,21600r21600,l21600,xe">
              <v:stroke joinstyle="miter"/>
              <v:path gradientshapeok="t" o:connecttype="rect"/>
            </v:shapetype>
            <v:shape id="Text Box 1" o:spid="_x0000_s1026" type="#_x0000_t202" style="position:absolute;left:0;text-align:left;margin-left:22.05pt;margin-top:15.9pt;width:31.5pt;height:1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" stroked="f">
              <v:textbox>
                <w:txbxContent>
                  <w:p w14:paraId="1AF5AEE4" w14:textId="1C28A90D" w:rsidR="00D10891" w:rsidRDefault="00D10891" w:rsidP="00D10891"/>
                  <w:p w14:paraId="5EEA080D" w14:textId="77777777" w:rsidR="00D10891" w:rsidRPr="0005692B" w:rsidRDefault="00D10891" w:rsidP="00D10891"/>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50C93" w14:textId="77777777" w:rsidR="005421A7" w:rsidRPr="006E345C" w:rsidRDefault="005421A7" w:rsidP="005421A7">
    <w:pPr>
      <w:pStyle w:val="Subttulo"/>
      <w:pBdr>
        <w:top w:val="double" w:sz="6" w:space="1" w:color="auto"/>
        <w:bottom w:val="double" w:sz="6" w:space="7" w:color="auto"/>
      </w:pBdr>
      <w:jc w:val="center"/>
      <w:rPr>
        <w:rFonts w:ascii="Verdana" w:eastAsia="Arial Unicode MS" w:hAnsi="Verdana"/>
        <w:b/>
        <w:sz w:val="18"/>
        <w:szCs w:val="18"/>
      </w:rPr>
    </w:pPr>
    <w:r w:rsidRPr="006E345C">
      <w:rPr>
        <w:noProof/>
        <w:sz w:val="18"/>
        <w:szCs w:val="18"/>
      </w:rPr>
      <w:drawing>
        <wp:anchor distT="0" distB="0" distL="114300" distR="114300" simplePos="0" relativeHeight="251660288" behindDoc="0" locked="0" layoutInCell="1" allowOverlap="1" wp14:anchorId="514FE2F1" wp14:editId="5CB9F332">
          <wp:simplePos x="0" y="0"/>
          <wp:positionH relativeFrom="column">
            <wp:posOffset>-28180</wp:posOffset>
          </wp:positionH>
          <wp:positionV relativeFrom="paragraph">
            <wp:posOffset>92009</wp:posOffset>
          </wp:positionV>
          <wp:extent cx="489909" cy="383474"/>
          <wp:effectExtent l="0" t="0" r="5715" b="0"/>
          <wp:wrapNone/>
          <wp:docPr id="15" name="Imagem 0"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presidente_olegario.gif"/>
                  <pic:cNvPicPr/>
                </pic:nvPicPr>
                <pic:blipFill>
                  <a:blip r:embed="rId1"/>
                  <a:stretch>
                    <a:fillRect/>
                  </a:stretch>
                </pic:blipFill>
                <pic:spPr>
                  <a:xfrm>
                    <a:off x="0" y="0"/>
                    <a:ext cx="498672" cy="390333"/>
                  </a:xfrm>
                  <a:prstGeom prst="rect">
                    <a:avLst/>
                  </a:prstGeom>
                </pic:spPr>
              </pic:pic>
            </a:graphicData>
          </a:graphic>
          <wp14:sizeRelH relativeFrom="margin">
            <wp14:pctWidth>0</wp14:pctWidth>
          </wp14:sizeRelH>
          <wp14:sizeRelV relativeFrom="margin">
            <wp14:pctHeight>0</wp14:pctHeight>
          </wp14:sizeRelV>
        </wp:anchor>
      </w:drawing>
    </w:r>
    <w:r w:rsidRPr="006E345C">
      <w:rPr>
        <w:noProof/>
        <w:sz w:val="18"/>
        <w:szCs w:val="18"/>
      </w:rPr>
      <mc:AlternateContent>
        <mc:Choice Requires="wps">
          <w:drawing>
            <wp:anchor distT="0" distB="0" distL="114300" distR="114300" simplePos="0" relativeHeight="251661312" behindDoc="1" locked="0" layoutInCell="1" allowOverlap="1" wp14:anchorId="2FA380B1" wp14:editId="2E8CD534">
              <wp:simplePos x="0" y="0"/>
              <wp:positionH relativeFrom="column">
                <wp:posOffset>-742950</wp:posOffset>
              </wp:positionH>
              <wp:positionV relativeFrom="paragraph">
                <wp:posOffset>-114300</wp:posOffset>
              </wp:positionV>
              <wp:extent cx="5715000" cy="5880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687D06" w14:textId="77777777" w:rsidR="005421A7" w:rsidRPr="0005692B" w:rsidRDefault="005421A7" w:rsidP="005421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2FA380B1" id="_x0000_t202" coordsize="21600,21600" o:spt="202" path="m,l,21600r21600,l21600,xe">
              <v:stroke joinstyle="miter"/>
              <v:path gradientshapeok="t" o:connecttype="rect"/>
            </v:shapetype>
            <v:shape id="_x0000_s1027"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" stroked="f">
              <v:textbox>
                <w:txbxContent>
                  <w:p w14:paraId="79687D06" w14:textId="77777777" w:rsidR="005421A7" w:rsidRPr="0005692B" w:rsidRDefault="005421A7" w:rsidP="005421A7"/>
                </w:txbxContent>
              </v:textbox>
            </v:shape>
          </w:pict>
        </mc:Fallback>
      </mc:AlternateContent>
    </w:r>
    <w:r w:rsidRPr="006E345C">
      <w:rPr>
        <w:noProof/>
        <w:sz w:val="18"/>
        <w:szCs w:val="18"/>
      </w:rPr>
      <w:drawing>
        <wp:anchor distT="0" distB="0" distL="114300" distR="114300" simplePos="0" relativeHeight="251659264" behindDoc="1" locked="0" layoutInCell="1" allowOverlap="1" wp14:anchorId="6BDBF521" wp14:editId="7057F540">
          <wp:simplePos x="0" y="0"/>
          <wp:positionH relativeFrom="column">
            <wp:posOffset>139065</wp:posOffset>
          </wp:positionH>
          <wp:positionV relativeFrom="paragraph">
            <wp:posOffset>36830</wp:posOffset>
          </wp:positionV>
          <wp:extent cx="475615" cy="370840"/>
          <wp:effectExtent l="19050" t="0" r="635" b="0"/>
          <wp:wrapNone/>
          <wp:docPr id="16" name="Imagem 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_presidente_olegario"/>
                  <pic:cNvPicPr>
                    <a:picLocks noChangeAspect="1" noChangeArrowheads="1"/>
                  </pic:cNvPicPr>
                </pic:nvPicPr>
                <pic:blipFill>
                  <a:blip r:embed="rId2"/>
                  <a:srcRect/>
                  <a:stretch>
                    <a:fillRect/>
                  </a:stretch>
                </pic:blipFill>
                <pic:spPr bwMode="auto">
                  <a:xfrm>
                    <a:off x="0" y="0"/>
                    <a:ext cx="475615" cy="370840"/>
                  </a:xfrm>
                  <a:prstGeom prst="rect">
                    <a:avLst/>
                  </a:prstGeom>
                  <a:noFill/>
                </pic:spPr>
              </pic:pic>
            </a:graphicData>
          </a:graphic>
        </wp:anchor>
      </w:drawing>
    </w:r>
    <w:r w:rsidRPr="006E345C">
      <w:rPr>
        <w:rFonts w:ascii="Verdana" w:eastAsia="Arial Unicode MS" w:hAnsi="Verdana"/>
        <w:b/>
        <w:sz w:val="18"/>
        <w:szCs w:val="18"/>
      </w:rPr>
      <w:t>MUNICÍPIO DE PRESIDENTE OLEGÁRIO</w:t>
    </w:r>
  </w:p>
  <w:p w14:paraId="379067BA" w14:textId="77777777" w:rsidR="005421A7" w:rsidRPr="006E345C" w:rsidRDefault="005421A7" w:rsidP="005421A7">
    <w:pPr>
      <w:pStyle w:val="Subttulo"/>
      <w:pBdr>
        <w:top w:val="double" w:sz="6" w:space="1" w:color="auto"/>
        <w:bottom w:val="double" w:sz="6" w:space="7" w:color="auto"/>
      </w:pBdr>
      <w:jc w:val="center"/>
      <w:rPr>
        <w:rFonts w:ascii="Verdana" w:eastAsia="Arial Unicode MS" w:hAnsi="Verdana"/>
        <w:b/>
        <w:sz w:val="18"/>
        <w:szCs w:val="18"/>
      </w:rPr>
    </w:pPr>
    <w:r w:rsidRPr="006E345C">
      <w:rPr>
        <w:rFonts w:ascii="Verdana" w:eastAsia="Arial Unicode MS" w:hAnsi="Verdana"/>
        <w:b/>
        <w:sz w:val="18"/>
        <w:szCs w:val="18"/>
      </w:rPr>
      <w:t>Praça Dr. Castilho, 10 – Centro – CEP 38750-000 – CNPJ 18.602.060/0001-40</w:t>
    </w:r>
  </w:p>
  <w:p w14:paraId="39E81C05" w14:textId="0DEDBC02" w:rsidR="005421A7" w:rsidRPr="006E345C" w:rsidRDefault="005421A7" w:rsidP="005421A7">
    <w:pPr>
      <w:pStyle w:val="Subttulo"/>
      <w:pBdr>
        <w:top w:val="double" w:sz="6" w:space="1" w:color="auto"/>
        <w:bottom w:val="double" w:sz="6" w:space="7" w:color="auto"/>
      </w:pBdr>
      <w:jc w:val="center"/>
      <w:rPr>
        <w:rFonts w:ascii="Verdana" w:eastAsia="Arial Unicode MS" w:hAnsi="Verdana"/>
        <w:b/>
        <w:sz w:val="18"/>
        <w:szCs w:val="18"/>
      </w:rPr>
    </w:pPr>
    <w:r w:rsidRPr="006E345C">
      <w:rPr>
        <w:rFonts w:ascii="Verdana" w:eastAsia="Arial Unicode MS" w:hAnsi="Verdana"/>
        <w:b/>
        <w:sz w:val="18"/>
        <w:szCs w:val="18"/>
      </w:rPr>
      <w:t xml:space="preserve">Tel.: (34) 3811-1560 – </w:t>
    </w:r>
    <w:hyperlink r:id="rId3" w:history="1">
      <w:r w:rsidRPr="006E345C">
        <w:rPr>
          <w:rStyle w:val="Hyperlink"/>
          <w:rFonts w:ascii="Verdana" w:eastAsia="Arial Unicode MS" w:hAnsi="Verdana"/>
          <w:b/>
          <w:color w:val="auto"/>
          <w:sz w:val="18"/>
          <w:szCs w:val="18"/>
        </w:rPr>
        <w:t>www.po.mg.gov.br</w:t>
      </w:r>
    </w:hyperlink>
    <w:r w:rsidRPr="006E345C">
      <w:rPr>
        <w:rFonts w:ascii="Verdana" w:eastAsia="Arial Unicode MS" w:hAnsi="Verdana"/>
        <w:b/>
        <w:sz w:val="18"/>
        <w:szCs w:val="18"/>
      </w:rPr>
      <w:t xml:space="preserve"> – </w:t>
    </w:r>
    <w:r w:rsidR="00BE769E" w:rsidRPr="006E345C">
      <w:rPr>
        <w:rFonts w:ascii="Verdana" w:eastAsia="Arial Unicode MS" w:hAnsi="Verdana"/>
        <w:b/>
        <w:sz w:val="18"/>
        <w:szCs w:val="18"/>
      </w:rPr>
      <w:t>contratos</w:t>
    </w:r>
    <w:r w:rsidRPr="006E345C">
      <w:rPr>
        <w:rFonts w:ascii="Verdana" w:eastAsia="Arial Unicode MS" w:hAnsi="Verdana"/>
        <w:b/>
        <w:sz w:val="18"/>
        <w:szCs w:val="18"/>
      </w:rPr>
      <w:t>@po.mg.gov.br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41E3F"/>
    <w:multiLevelType w:val="hybridMultilevel"/>
    <w:tmpl w:val="05DE99C4"/>
    <w:lvl w:ilvl="0" w:tplc="A1607768">
      <w:start w:val="1"/>
      <w:numFmt w:val="decimalZero"/>
      <w:lvlText w:val="%1"/>
      <w:lvlJc w:val="left"/>
      <w:pPr>
        <w:ind w:left="421" w:hanging="303"/>
      </w:pPr>
      <w:rPr>
        <w:rFonts w:ascii="Times New Roman" w:eastAsia="Times New Roman" w:hAnsi="Times New Roman" w:cs="Times New Roman" w:hint="default"/>
        <w:b/>
        <w:bCs/>
        <w:w w:val="100"/>
        <w:sz w:val="24"/>
        <w:szCs w:val="24"/>
      </w:rPr>
    </w:lvl>
    <w:lvl w:ilvl="1" w:tplc="49582316">
      <w:numFmt w:val="bullet"/>
      <w:lvlText w:val="•"/>
      <w:lvlJc w:val="left"/>
      <w:pPr>
        <w:ind w:left="420" w:hanging="303"/>
      </w:pPr>
      <w:rPr>
        <w:rFonts w:hint="default"/>
      </w:rPr>
    </w:lvl>
    <w:lvl w:ilvl="2" w:tplc="5A829AEC">
      <w:numFmt w:val="bullet"/>
      <w:lvlText w:val="•"/>
      <w:lvlJc w:val="left"/>
      <w:pPr>
        <w:ind w:left="1382" w:hanging="303"/>
      </w:pPr>
      <w:rPr>
        <w:rFonts w:hint="default"/>
      </w:rPr>
    </w:lvl>
    <w:lvl w:ilvl="3" w:tplc="DE74AC74">
      <w:numFmt w:val="bullet"/>
      <w:lvlText w:val="•"/>
      <w:lvlJc w:val="left"/>
      <w:pPr>
        <w:ind w:left="2344" w:hanging="303"/>
      </w:pPr>
      <w:rPr>
        <w:rFonts w:hint="default"/>
      </w:rPr>
    </w:lvl>
    <w:lvl w:ilvl="4" w:tplc="5122D866">
      <w:numFmt w:val="bullet"/>
      <w:lvlText w:val="•"/>
      <w:lvlJc w:val="left"/>
      <w:pPr>
        <w:ind w:left="3306" w:hanging="303"/>
      </w:pPr>
      <w:rPr>
        <w:rFonts w:hint="default"/>
      </w:rPr>
    </w:lvl>
    <w:lvl w:ilvl="5" w:tplc="8190D280">
      <w:numFmt w:val="bullet"/>
      <w:lvlText w:val="•"/>
      <w:lvlJc w:val="left"/>
      <w:pPr>
        <w:ind w:left="4268" w:hanging="303"/>
      </w:pPr>
      <w:rPr>
        <w:rFonts w:hint="default"/>
      </w:rPr>
    </w:lvl>
    <w:lvl w:ilvl="6" w:tplc="F4785656">
      <w:numFmt w:val="bullet"/>
      <w:lvlText w:val="•"/>
      <w:lvlJc w:val="left"/>
      <w:pPr>
        <w:ind w:left="5231" w:hanging="303"/>
      </w:pPr>
      <w:rPr>
        <w:rFonts w:hint="default"/>
      </w:rPr>
    </w:lvl>
    <w:lvl w:ilvl="7" w:tplc="B89A903C">
      <w:numFmt w:val="bullet"/>
      <w:lvlText w:val="•"/>
      <w:lvlJc w:val="left"/>
      <w:pPr>
        <w:ind w:left="6193" w:hanging="303"/>
      </w:pPr>
      <w:rPr>
        <w:rFonts w:hint="default"/>
      </w:rPr>
    </w:lvl>
    <w:lvl w:ilvl="8" w:tplc="CE3080F2">
      <w:numFmt w:val="bullet"/>
      <w:lvlText w:val="•"/>
      <w:lvlJc w:val="left"/>
      <w:pPr>
        <w:ind w:left="7155" w:hanging="303"/>
      </w:pPr>
      <w:rPr>
        <w:rFonts w:hint="default"/>
      </w:rPr>
    </w:lvl>
  </w:abstractNum>
  <w:abstractNum w:abstractNumId="1" w15:restartNumberingAfterBreak="0">
    <w:nsid w:val="31524CA7"/>
    <w:multiLevelType w:val="hybridMultilevel"/>
    <w:tmpl w:val="CAE0A3C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B43297D"/>
    <w:multiLevelType w:val="hybridMultilevel"/>
    <w:tmpl w:val="BCA6A13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A6F3E0B"/>
    <w:multiLevelType w:val="hybridMultilevel"/>
    <w:tmpl w:val="FBB6FD4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C0F119E"/>
    <w:multiLevelType w:val="hybridMultilevel"/>
    <w:tmpl w:val="CC3A8138"/>
    <w:lvl w:ilvl="0" w:tplc="DBEEB324">
      <w:start w:val="1"/>
      <w:numFmt w:val="bullet"/>
      <w:lvlText w:val=""/>
      <w:lvlJc w:val="left"/>
      <w:pPr>
        <w:ind w:left="720" w:hanging="360"/>
      </w:pPr>
      <w:rPr>
        <w:rFonts w:ascii="Symbol" w:hAnsi="Symbol" w:hint="default"/>
        <w:sz w:val="16"/>
        <w:szCs w:val="16"/>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C645F8D"/>
    <w:multiLevelType w:val="hybridMultilevel"/>
    <w:tmpl w:val="4A364990"/>
    <w:lvl w:ilvl="0" w:tplc="0416000B">
      <w:start w:val="1"/>
      <w:numFmt w:val="bullet"/>
      <w:lvlText w:val=""/>
      <w:lvlJc w:val="left"/>
      <w:pPr>
        <w:tabs>
          <w:tab w:val="num" w:pos="360"/>
        </w:tabs>
        <w:ind w:left="360" w:hanging="360"/>
      </w:pPr>
      <w:rPr>
        <w:rFonts w:ascii="Wingdings" w:hAnsi="Wingdings" w:hint="default"/>
        <w:sz w:val="16"/>
        <w:szCs w:val="16"/>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BF0177"/>
    <w:multiLevelType w:val="hybridMultilevel"/>
    <w:tmpl w:val="A3268E9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5A220FAA"/>
    <w:multiLevelType w:val="hybridMultilevel"/>
    <w:tmpl w:val="2C703882"/>
    <w:lvl w:ilvl="0" w:tplc="5B286304">
      <w:start w:val="1"/>
      <w:numFmt w:val="lowerLetter"/>
      <w:lvlText w:val="%1)"/>
      <w:lvlJc w:val="left"/>
      <w:pPr>
        <w:ind w:left="1571" w:hanging="360"/>
      </w:pPr>
      <w:rPr>
        <w:b/>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8" w15:restartNumberingAfterBreak="0">
    <w:nsid w:val="70E54274"/>
    <w:multiLevelType w:val="hybridMultilevel"/>
    <w:tmpl w:val="3432E39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71F6473E"/>
    <w:multiLevelType w:val="hybridMultilevel"/>
    <w:tmpl w:val="E2509C94"/>
    <w:lvl w:ilvl="0" w:tplc="40A44506">
      <w:start w:val="1"/>
      <w:numFmt w:val="bullet"/>
      <w:lvlText w:val=""/>
      <w:lvlJc w:val="left"/>
      <w:pPr>
        <w:ind w:left="720" w:hanging="360"/>
      </w:pPr>
      <w:rPr>
        <w:rFonts w:ascii="Symbol" w:hAnsi="Symbol" w:hint="default"/>
        <w:sz w:val="16"/>
        <w:szCs w:val="16"/>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3"/>
  </w:num>
  <w:num w:numId="5">
    <w:abstractNumId w:val="5"/>
  </w:num>
  <w:num w:numId="6">
    <w:abstractNumId w:val="7"/>
  </w:num>
  <w:num w:numId="7">
    <w:abstractNumId w:val="9"/>
  </w:num>
  <w:num w:numId="8">
    <w:abstractNumId w:val="4"/>
  </w:num>
  <w:num w:numId="9">
    <w:abstractNumId w:val="1"/>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1A7"/>
    <w:rsid w:val="000005E6"/>
    <w:rsid w:val="00001EE9"/>
    <w:rsid w:val="00002A04"/>
    <w:rsid w:val="00004207"/>
    <w:rsid w:val="00004936"/>
    <w:rsid w:val="0000564C"/>
    <w:rsid w:val="00011AC3"/>
    <w:rsid w:val="000138EA"/>
    <w:rsid w:val="000142FB"/>
    <w:rsid w:val="000160BB"/>
    <w:rsid w:val="00016721"/>
    <w:rsid w:val="00020D01"/>
    <w:rsid w:val="00023DED"/>
    <w:rsid w:val="00026D09"/>
    <w:rsid w:val="00030868"/>
    <w:rsid w:val="00030AE3"/>
    <w:rsid w:val="0004135B"/>
    <w:rsid w:val="00044861"/>
    <w:rsid w:val="000470E4"/>
    <w:rsid w:val="000505E8"/>
    <w:rsid w:val="00052171"/>
    <w:rsid w:val="0005219C"/>
    <w:rsid w:val="00052485"/>
    <w:rsid w:val="00054B68"/>
    <w:rsid w:val="00057D79"/>
    <w:rsid w:val="00063A43"/>
    <w:rsid w:val="00073BB4"/>
    <w:rsid w:val="00074EB8"/>
    <w:rsid w:val="00087C6B"/>
    <w:rsid w:val="00090188"/>
    <w:rsid w:val="00090768"/>
    <w:rsid w:val="00093B4A"/>
    <w:rsid w:val="000A2CBA"/>
    <w:rsid w:val="000A3EAF"/>
    <w:rsid w:val="000A5F22"/>
    <w:rsid w:val="000A68DA"/>
    <w:rsid w:val="000A70DE"/>
    <w:rsid w:val="000A7298"/>
    <w:rsid w:val="000B161C"/>
    <w:rsid w:val="000B2888"/>
    <w:rsid w:val="000B31D8"/>
    <w:rsid w:val="000B5CAE"/>
    <w:rsid w:val="000B78F1"/>
    <w:rsid w:val="000B78FB"/>
    <w:rsid w:val="000C18A8"/>
    <w:rsid w:val="000C23A9"/>
    <w:rsid w:val="000C445F"/>
    <w:rsid w:val="000C58E3"/>
    <w:rsid w:val="000D03AD"/>
    <w:rsid w:val="000D054C"/>
    <w:rsid w:val="000D5F89"/>
    <w:rsid w:val="000D61FF"/>
    <w:rsid w:val="000E2118"/>
    <w:rsid w:val="000E2F05"/>
    <w:rsid w:val="000E4A1E"/>
    <w:rsid w:val="000E5137"/>
    <w:rsid w:val="000E5E67"/>
    <w:rsid w:val="000F000B"/>
    <w:rsid w:val="000F1016"/>
    <w:rsid w:val="000F11A3"/>
    <w:rsid w:val="000F4F6E"/>
    <w:rsid w:val="000F7EC6"/>
    <w:rsid w:val="00101726"/>
    <w:rsid w:val="00103D5F"/>
    <w:rsid w:val="0010518A"/>
    <w:rsid w:val="00105D11"/>
    <w:rsid w:val="00106961"/>
    <w:rsid w:val="00106A3A"/>
    <w:rsid w:val="00110993"/>
    <w:rsid w:val="00114717"/>
    <w:rsid w:val="00117254"/>
    <w:rsid w:val="001253F8"/>
    <w:rsid w:val="0013173D"/>
    <w:rsid w:val="00133DAA"/>
    <w:rsid w:val="00135161"/>
    <w:rsid w:val="00137F05"/>
    <w:rsid w:val="0014175A"/>
    <w:rsid w:val="001432CF"/>
    <w:rsid w:val="00143CC8"/>
    <w:rsid w:val="00152ADE"/>
    <w:rsid w:val="00153E6A"/>
    <w:rsid w:val="00154AB1"/>
    <w:rsid w:val="001562B5"/>
    <w:rsid w:val="001602BF"/>
    <w:rsid w:val="00160B3F"/>
    <w:rsid w:val="00162673"/>
    <w:rsid w:val="00163373"/>
    <w:rsid w:val="00165FF2"/>
    <w:rsid w:val="00167D00"/>
    <w:rsid w:val="00172A0E"/>
    <w:rsid w:val="00175232"/>
    <w:rsid w:val="00175ED6"/>
    <w:rsid w:val="0018201D"/>
    <w:rsid w:val="00183B42"/>
    <w:rsid w:val="00190340"/>
    <w:rsid w:val="001911BC"/>
    <w:rsid w:val="0019216F"/>
    <w:rsid w:val="00192DE3"/>
    <w:rsid w:val="0019318B"/>
    <w:rsid w:val="00196208"/>
    <w:rsid w:val="00197950"/>
    <w:rsid w:val="00197B8C"/>
    <w:rsid w:val="001A157B"/>
    <w:rsid w:val="001A2B29"/>
    <w:rsid w:val="001B5AEC"/>
    <w:rsid w:val="001B6B52"/>
    <w:rsid w:val="001C353A"/>
    <w:rsid w:val="001C684E"/>
    <w:rsid w:val="001C6960"/>
    <w:rsid w:val="001C7427"/>
    <w:rsid w:val="001D0B22"/>
    <w:rsid w:val="001D1562"/>
    <w:rsid w:val="001D31C1"/>
    <w:rsid w:val="001D593E"/>
    <w:rsid w:val="001D7A92"/>
    <w:rsid w:val="001D7C01"/>
    <w:rsid w:val="001E4582"/>
    <w:rsid w:val="001E5E7E"/>
    <w:rsid w:val="001E62F3"/>
    <w:rsid w:val="001F4177"/>
    <w:rsid w:val="001F4F5C"/>
    <w:rsid w:val="001F51D7"/>
    <w:rsid w:val="00200828"/>
    <w:rsid w:val="0020179C"/>
    <w:rsid w:val="00202E04"/>
    <w:rsid w:val="00205F60"/>
    <w:rsid w:val="002063EC"/>
    <w:rsid w:val="00215A55"/>
    <w:rsid w:val="002179CE"/>
    <w:rsid w:val="0022002D"/>
    <w:rsid w:val="002206A5"/>
    <w:rsid w:val="00223888"/>
    <w:rsid w:val="0022450F"/>
    <w:rsid w:val="00226034"/>
    <w:rsid w:val="0023000D"/>
    <w:rsid w:val="0023066A"/>
    <w:rsid w:val="00231345"/>
    <w:rsid w:val="002346CB"/>
    <w:rsid w:val="00236245"/>
    <w:rsid w:val="00245E2A"/>
    <w:rsid w:val="00247BD6"/>
    <w:rsid w:val="002511B4"/>
    <w:rsid w:val="0025170E"/>
    <w:rsid w:val="00251C2D"/>
    <w:rsid w:val="002543B7"/>
    <w:rsid w:val="00254ED9"/>
    <w:rsid w:val="00263552"/>
    <w:rsid w:val="00263957"/>
    <w:rsid w:val="00265408"/>
    <w:rsid w:val="0026716F"/>
    <w:rsid w:val="00267332"/>
    <w:rsid w:val="00271E6B"/>
    <w:rsid w:val="002724C2"/>
    <w:rsid w:val="00275AB8"/>
    <w:rsid w:val="002766EC"/>
    <w:rsid w:val="0028480A"/>
    <w:rsid w:val="002871CA"/>
    <w:rsid w:val="00287611"/>
    <w:rsid w:val="0028762B"/>
    <w:rsid w:val="0029407E"/>
    <w:rsid w:val="00297B93"/>
    <w:rsid w:val="002A0594"/>
    <w:rsid w:val="002A253D"/>
    <w:rsid w:val="002A6985"/>
    <w:rsid w:val="002B0562"/>
    <w:rsid w:val="002B20D1"/>
    <w:rsid w:val="002B55EC"/>
    <w:rsid w:val="002B6111"/>
    <w:rsid w:val="002B6852"/>
    <w:rsid w:val="002C0D76"/>
    <w:rsid w:val="002C1355"/>
    <w:rsid w:val="002C1F6F"/>
    <w:rsid w:val="002C2DAA"/>
    <w:rsid w:val="002C47C6"/>
    <w:rsid w:val="002C5B6A"/>
    <w:rsid w:val="002C7BC3"/>
    <w:rsid w:val="002D0F6F"/>
    <w:rsid w:val="002D190C"/>
    <w:rsid w:val="002D4468"/>
    <w:rsid w:val="002D4B66"/>
    <w:rsid w:val="002D6359"/>
    <w:rsid w:val="002E155C"/>
    <w:rsid w:val="002E3FA7"/>
    <w:rsid w:val="002E5B28"/>
    <w:rsid w:val="002E728A"/>
    <w:rsid w:val="002E73E4"/>
    <w:rsid w:val="002F2631"/>
    <w:rsid w:val="002F3678"/>
    <w:rsid w:val="002F3AB3"/>
    <w:rsid w:val="002F3CEC"/>
    <w:rsid w:val="002F4EB9"/>
    <w:rsid w:val="002F7310"/>
    <w:rsid w:val="002F7CAC"/>
    <w:rsid w:val="003004E5"/>
    <w:rsid w:val="003016A9"/>
    <w:rsid w:val="00301704"/>
    <w:rsid w:val="0030185B"/>
    <w:rsid w:val="003068CA"/>
    <w:rsid w:val="003075D2"/>
    <w:rsid w:val="003115A2"/>
    <w:rsid w:val="00311A25"/>
    <w:rsid w:val="00314733"/>
    <w:rsid w:val="00322AD3"/>
    <w:rsid w:val="00323ADC"/>
    <w:rsid w:val="00327F8B"/>
    <w:rsid w:val="003319DD"/>
    <w:rsid w:val="00331DF0"/>
    <w:rsid w:val="00331EB5"/>
    <w:rsid w:val="00334283"/>
    <w:rsid w:val="00341268"/>
    <w:rsid w:val="003413C1"/>
    <w:rsid w:val="00342086"/>
    <w:rsid w:val="003434AC"/>
    <w:rsid w:val="00344645"/>
    <w:rsid w:val="00345298"/>
    <w:rsid w:val="00346334"/>
    <w:rsid w:val="00347634"/>
    <w:rsid w:val="00351963"/>
    <w:rsid w:val="00351E21"/>
    <w:rsid w:val="00351EB3"/>
    <w:rsid w:val="00352F4B"/>
    <w:rsid w:val="003620A1"/>
    <w:rsid w:val="00364667"/>
    <w:rsid w:val="0037096D"/>
    <w:rsid w:val="00372BDF"/>
    <w:rsid w:val="003733BB"/>
    <w:rsid w:val="00373461"/>
    <w:rsid w:val="003766F3"/>
    <w:rsid w:val="00381C40"/>
    <w:rsid w:val="00384AD6"/>
    <w:rsid w:val="00385393"/>
    <w:rsid w:val="0038760D"/>
    <w:rsid w:val="00390F75"/>
    <w:rsid w:val="00392863"/>
    <w:rsid w:val="00394A5F"/>
    <w:rsid w:val="00397581"/>
    <w:rsid w:val="003A0203"/>
    <w:rsid w:val="003A5B2D"/>
    <w:rsid w:val="003A5BBB"/>
    <w:rsid w:val="003A7D59"/>
    <w:rsid w:val="003C0245"/>
    <w:rsid w:val="003C0500"/>
    <w:rsid w:val="003C07D0"/>
    <w:rsid w:val="003C0C95"/>
    <w:rsid w:val="003C5B02"/>
    <w:rsid w:val="003D4429"/>
    <w:rsid w:val="003D5D52"/>
    <w:rsid w:val="003D632B"/>
    <w:rsid w:val="003E03B0"/>
    <w:rsid w:val="003E142B"/>
    <w:rsid w:val="003E1764"/>
    <w:rsid w:val="003E22B2"/>
    <w:rsid w:val="003E32CD"/>
    <w:rsid w:val="003E3AC4"/>
    <w:rsid w:val="003E64A5"/>
    <w:rsid w:val="003E79A2"/>
    <w:rsid w:val="003F2184"/>
    <w:rsid w:val="00401C05"/>
    <w:rsid w:val="004034E9"/>
    <w:rsid w:val="00404F32"/>
    <w:rsid w:val="004056B0"/>
    <w:rsid w:val="0040655F"/>
    <w:rsid w:val="00407644"/>
    <w:rsid w:val="00414F7E"/>
    <w:rsid w:val="0041731E"/>
    <w:rsid w:val="00423CE5"/>
    <w:rsid w:val="004250F9"/>
    <w:rsid w:val="004274D5"/>
    <w:rsid w:val="00427892"/>
    <w:rsid w:val="004278AE"/>
    <w:rsid w:val="00431A76"/>
    <w:rsid w:val="00436E25"/>
    <w:rsid w:val="004438C8"/>
    <w:rsid w:val="00447A95"/>
    <w:rsid w:val="00447EC8"/>
    <w:rsid w:val="004501C0"/>
    <w:rsid w:val="00451D8E"/>
    <w:rsid w:val="00453B83"/>
    <w:rsid w:val="00455D7A"/>
    <w:rsid w:val="004578E8"/>
    <w:rsid w:val="004617FA"/>
    <w:rsid w:val="004628F7"/>
    <w:rsid w:val="00462C71"/>
    <w:rsid w:val="0046704D"/>
    <w:rsid w:val="004701B3"/>
    <w:rsid w:val="00475BF2"/>
    <w:rsid w:val="004762A6"/>
    <w:rsid w:val="0047726D"/>
    <w:rsid w:val="00480F1B"/>
    <w:rsid w:val="00484103"/>
    <w:rsid w:val="00484D57"/>
    <w:rsid w:val="004858D9"/>
    <w:rsid w:val="004914C3"/>
    <w:rsid w:val="00492B40"/>
    <w:rsid w:val="0049684F"/>
    <w:rsid w:val="00497551"/>
    <w:rsid w:val="00497AC1"/>
    <w:rsid w:val="004A2E23"/>
    <w:rsid w:val="004A3CAE"/>
    <w:rsid w:val="004B1728"/>
    <w:rsid w:val="004B1FBC"/>
    <w:rsid w:val="004B5966"/>
    <w:rsid w:val="004B6CE8"/>
    <w:rsid w:val="004C11BC"/>
    <w:rsid w:val="004C2A97"/>
    <w:rsid w:val="004C69A7"/>
    <w:rsid w:val="004D3AC9"/>
    <w:rsid w:val="004D55B3"/>
    <w:rsid w:val="004D5A1D"/>
    <w:rsid w:val="004D5FBC"/>
    <w:rsid w:val="004D6848"/>
    <w:rsid w:val="004E13EC"/>
    <w:rsid w:val="004E52E5"/>
    <w:rsid w:val="004F05C5"/>
    <w:rsid w:val="004F3232"/>
    <w:rsid w:val="004F482A"/>
    <w:rsid w:val="004F674E"/>
    <w:rsid w:val="005047CC"/>
    <w:rsid w:val="005048DE"/>
    <w:rsid w:val="00505051"/>
    <w:rsid w:val="00513011"/>
    <w:rsid w:val="00514C9D"/>
    <w:rsid w:val="005201BE"/>
    <w:rsid w:val="005233DF"/>
    <w:rsid w:val="00526CC9"/>
    <w:rsid w:val="00530800"/>
    <w:rsid w:val="005319CD"/>
    <w:rsid w:val="00536A4F"/>
    <w:rsid w:val="00540176"/>
    <w:rsid w:val="00542064"/>
    <w:rsid w:val="005421A7"/>
    <w:rsid w:val="005441C9"/>
    <w:rsid w:val="00547305"/>
    <w:rsid w:val="00550398"/>
    <w:rsid w:val="00551134"/>
    <w:rsid w:val="00554808"/>
    <w:rsid w:val="005556E2"/>
    <w:rsid w:val="005557DC"/>
    <w:rsid w:val="005566E7"/>
    <w:rsid w:val="005571F6"/>
    <w:rsid w:val="00570CD1"/>
    <w:rsid w:val="00572E1E"/>
    <w:rsid w:val="005731BB"/>
    <w:rsid w:val="005742FA"/>
    <w:rsid w:val="00574683"/>
    <w:rsid w:val="005837AA"/>
    <w:rsid w:val="00583AF3"/>
    <w:rsid w:val="00585FC0"/>
    <w:rsid w:val="00592840"/>
    <w:rsid w:val="00594784"/>
    <w:rsid w:val="00597693"/>
    <w:rsid w:val="005A048B"/>
    <w:rsid w:val="005A1FD4"/>
    <w:rsid w:val="005A735D"/>
    <w:rsid w:val="005A7B25"/>
    <w:rsid w:val="005B0518"/>
    <w:rsid w:val="005B32FE"/>
    <w:rsid w:val="005B5E62"/>
    <w:rsid w:val="005C0450"/>
    <w:rsid w:val="005C20FA"/>
    <w:rsid w:val="005C674A"/>
    <w:rsid w:val="005C7529"/>
    <w:rsid w:val="005D2DB0"/>
    <w:rsid w:val="005E1BEE"/>
    <w:rsid w:val="005E2379"/>
    <w:rsid w:val="005E2799"/>
    <w:rsid w:val="005E3B0A"/>
    <w:rsid w:val="005E4242"/>
    <w:rsid w:val="005E5993"/>
    <w:rsid w:val="005E6D56"/>
    <w:rsid w:val="005E765E"/>
    <w:rsid w:val="005E7AF4"/>
    <w:rsid w:val="005E7DD6"/>
    <w:rsid w:val="005F161C"/>
    <w:rsid w:val="005F3F5B"/>
    <w:rsid w:val="005F4002"/>
    <w:rsid w:val="005F4679"/>
    <w:rsid w:val="005F5C32"/>
    <w:rsid w:val="00600250"/>
    <w:rsid w:val="00600827"/>
    <w:rsid w:val="00606505"/>
    <w:rsid w:val="00607573"/>
    <w:rsid w:val="00611E85"/>
    <w:rsid w:val="00611FA4"/>
    <w:rsid w:val="006124C3"/>
    <w:rsid w:val="00612BF2"/>
    <w:rsid w:val="00612E2B"/>
    <w:rsid w:val="00613E3D"/>
    <w:rsid w:val="00613E46"/>
    <w:rsid w:val="00616FF0"/>
    <w:rsid w:val="00617002"/>
    <w:rsid w:val="006171E7"/>
    <w:rsid w:val="00621F2D"/>
    <w:rsid w:val="00630D32"/>
    <w:rsid w:val="00635D38"/>
    <w:rsid w:val="006366F5"/>
    <w:rsid w:val="006372D7"/>
    <w:rsid w:val="0064302D"/>
    <w:rsid w:val="00644E62"/>
    <w:rsid w:val="006455C5"/>
    <w:rsid w:val="00650513"/>
    <w:rsid w:val="0065261C"/>
    <w:rsid w:val="006530B5"/>
    <w:rsid w:val="00655942"/>
    <w:rsid w:val="00655C60"/>
    <w:rsid w:val="0065636B"/>
    <w:rsid w:val="006633F2"/>
    <w:rsid w:val="0066458B"/>
    <w:rsid w:val="00665FC7"/>
    <w:rsid w:val="0066686F"/>
    <w:rsid w:val="006677D1"/>
    <w:rsid w:val="00667ADC"/>
    <w:rsid w:val="00672427"/>
    <w:rsid w:val="006762A1"/>
    <w:rsid w:val="006765CE"/>
    <w:rsid w:val="00680297"/>
    <w:rsid w:val="0068139A"/>
    <w:rsid w:val="006829B4"/>
    <w:rsid w:val="00683441"/>
    <w:rsid w:val="00683D9B"/>
    <w:rsid w:val="0068444D"/>
    <w:rsid w:val="00686736"/>
    <w:rsid w:val="0069010F"/>
    <w:rsid w:val="00693767"/>
    <w:rsid w:val="00694B0D"/>
    <w:rsid w:val="006971B9"/>
    <w:rsid w:val="006A0431"/>
    <w:rsid w:val="006A4522"/>
    <w:rsid w:val="006A4D2E"/>
    <w:rsid w:val="006B0EA7"/>
    <w:rsid w:val="006B384F"/>
    <w:rsid w:val="006B4A5C"/>
    <w:rsid w:val="006B54D4"/>
    <w:rsid w:val="006B5677"/>
    <w:rsid w:val="006B7483"/>
    <w:rsid w:val="006C00DD"/>
    <w:rsid w:val="006C231B"/>
    <w:rsid w:val="006C2A0D"/>
    <w:rsid w:val="006C5F8F"/>
    <w:rsid w:val="006D0E48"/>
    <w:rsid w:val="006D24CA"/>
    <w:rsid w:val="006D300E"/>
    <w:rsid w:val="006D4979"/>
    <w:rsid w:val="006D5C7E"/>
    <w:rsid w:val="006D6446"/>
    <w:rsid w:val="006D7756"/>
    <w:rsid w:val="006E1A36"/>
    <w:rsid w:val="006E3359"/>
    <w:rsid w:val="006E345C"/>
    <w:rsid w:val="006E7A5F"/>
    <w:rsid w:val="006F0E3D"/>
    <w:rsid w:val="006F13F1"/>
    <w:rsid w:val="006F46D3"/>
    <w:rsid w:val="007029AD"/>
    <w:rsid w:val="00704BEC"/>
    <w:rsid w:val="007059C9"/>
    <w:rsid w:val="00711632"/>
    <w:rsid w:val="00711C32"/>
    <w:rsid w:val="00712B2E"/>
    <w:rsid w:val="00712D66"/>
    <w:rsid w:val="00713027"/>
    <w:rsid w:val="00714B0A"/>
    <w:rsid w:val="007157BF"/>
    <w:rsid w:val="007175A5"/>
    <w:rsid w:val="00720F79"/>
    <w:rsid w:val="007213A5"/>
    <w:rsid w:val="00727BEA"/>
    <w:rsid w:val="00731C2C"/>
    <w:rsid w:val="007357C7"/>
    <w:rsid w:val="00735C6D"/>
    <w:rsid w:val="007372AD"/>
    <w:rsid w:val="00741B62"/>
    <w:rsid w:val="007465A4"/>
    <w:rsid w:val="00746C0A"/>
    <w:rsid w:val="00746D1D"/>
    <w:rsid w:val="007513CD"/>
    <w:rsid w:val="0075208E"/>
    <w:rsid w:val="00753080"/>
    <w:rsid w:val="00757575"/>
    <w:rsid w:val="00760D59"/>
    <w:rsid w:val="0076169A"/>
    <w:rsid w:val="00762F2E"/>
    <w:rsid w:val="00765A3F"/>
    <w:rsid w:val="00766DD9"/>
    <w:rsid w:val="0077366C"/>
    <w:rsid w:val="007758D1"/>
    <w:rsid w:val="00781F1E"/>
    <w:rsid w:val="0078534F"/>
    <w:rsid w:val="00785A52"/>
    <w:rsid w:val="00790BB2"/>
    <w:rsid w:val="007918CA"/>
    <w:rsid w:val="00792AF8"/>
    <w:rsid w:val="007935A2"/>
    <w:rsid w:val="00793FB9"/>
    <w:rsid w:val="007968B1"/>
    <w:rsid w:val="007A41AC"/>
    <w:rsid w:val="007A4F03"/>
    <w:rsid w:val="007A7BB2"/>
    <w:rsid w:val="007B2300"/>
    <w:rsid w:val="007B2455"/>
    <w:rsid w:val="007B4B64"/>
    <w:rsid w:val="007B5159"/>
    <w:rsid w:val="007B5A06"/>
    <w:rsid w:val="007C19DD"/>
    <w:rsid w:val="007C2B21"/>
    <w:rsid w:val="007C7342"/>
    <w:rsid w:val="007D0412"/>
    <w:rsid w:val="007D0C06"/>
    <w:rsid w:val="007D150B"/>
    <w:rsid w:val="007D1618"/>
    <w:rsid w:val="007D643B"/>
    <w:rsid w:val="007E0921"/>
    <w:rsid w:val="007E1A99"/>
    <w:rsid w:val="007E4D17"/>
    <w:rsid w:val="007E73C1"/>
    <w:rsid w:val="007E79BB"/>
    <w:rsid w:val="007E7CA7"/>
    <w:rsid w:val="007F1934"/>
    <w:rsid w:val="007F32FF"/>
    <w:rsid w:val="007F3C2D"/>
    <w:rsid w:val="007F3E5D"/>
    <w:rsid w:val="007F49B8"/>
    <w:rsid w:val="007F5566"/>
    <w:rsid w:val="008001B9"/>
    <w:rsid w:val="0080183E"/>
    <w:rsid w:val="00801BDD"/>
    <w:rsid w:val="00802EDE"/>
    <w:rsid w:val="008064F5"/>
    <w:rsid w:val="00806E0F"/>
    <w:rsid w:val="008159B9"/>
    <w:rsid w:val="00817066"/>
    <w:rsid w:val="00820279"/>
    <w:rsid w:val="008204FD"/>
    <w:rsid w:val="00823318"/>
    <w:rsid w:val="00823608"/>
    <w:rsid w:val="00823930"/>
    <w:rsid w:val="00827C78"/>
    <w:rsid w:val="008306C0"/>
    <w:rsid w:val="0083135B"/>
    <w:rsid w:val="008350FE"/>
    <w:rsid w:val="00835EBA"/>
    <w:rsid w:val="008364C8"/>
    <w:rsid w:val="008403E8"/>
    <w:rsid w:val="00842AE0"/>
    <w:rsid w:val="00843325"/>
    <w:rsid w:val="00845476"/>
    <w:rsid w:val="00850E3F"/>
    <w:rsid w:val="0085762B"/>
    <w:rsid w:val="00862DB9"/>
    <w:rsid w:val="00862F1E"/>
    <w:rsid w:val="00863781"/>
    <w:rsid w:val="0087158E"/>
    <w:rsid w:val="00871EE4"/>
    <w:rsid w:val="008730C2"/>
    <w:rsid w:val="00875288"/>
    <w:rsid w:val="00875E18"/>
    <w:rsid w:val="00882AAB"/>
    <w:rsid w:val="00885905"/>
    <w:rsid w:val="00887238"/>
    <w:rsid w:val="00891E1C"/>
    <w:rsid w:val="00895B69"/>
    <w:rsid w:val="0089679A"/>
    <w:rsid w:val="00897F53"/>
    <w:rsid w:val="008A2AE4"/>
    <w:rsid w:val="008A4C9A"/>
    <w:rsid w:val="008A56CA"/>
    <w:rsid w:val="008B075A"/>
    <w:rsid w:val="008B27A7"/>
    <w:rsid w:val="008B3104"/>
    <w:rsid w:val="008B69BA"/>
    <w:rsid w:val="008C0DF4"/>
    <w:rsid w:val="008C29BA"/>
    <w:rsid w:val="008C3E0D"/>
    <w:rsid w:val="008C6618"/>
    <w:rsid w:val="008D03F4"/>
    <w:rsid w:val="008D45E9"/>
    <w:rsid w:val="008E0462"/>
    <w:rsid w:val="008E2351"/>
    <w:rsid w:val="008E2AC6"/>
    <w:rsid w:val="008E3C9E"/>
    <w:rsid w:val="008E41EA"/>
    <w:rsid w:val="008E5380"/>
    <w:rsid w:val="008E7A5A"/>
    <w:rsid w:val="008E7F86"/>
    <w:rsid w:val="009016E5"/>
    <w:rsid w:val="009020E4"/>
    <w:rsid w:val="00906E66"/>
    <w:rsid w:val="009073FF"/>
    <w:rsid w:val="009074E4"/>
    <w:rsid w:val="00907FA7"/>
    <w:rsid w:val="00910B80"/>
    <w:rsid w:val="00911278"/>
    <w:rsid w:val="00913288"/>
    <w:rsid w:val="00913835"/>
    <w:rsid w:val="009208FA"/>
    <w:rsid w:val="00922EB3"/>
    <w:rsid w:val="00923E17"/>
    <w:rsid w:val="009256DA"/>
    <w:rsid w:val="0092645D"/>
    <w:rsid w:val="00930910"/>
    <w:rsid w:val="00932D80"/>
    <w:rsid w:val="0093361F"/>
    <w:rsid w:val="00936012"/>
    <w:rsid w:val="00936679"/>
    <w:rsid w:val="009379FE"/>
    <w:rsid w:val="0094225A"/>
    <w:rsid w:val="00942998"/>
    <w:rsid w:val="0094393C"/>
    <w:rsid w:val="00943B3D"/>
    <w:rsid w:val="00943BCC"/>
    <w:rsid w:val="00944619"/>
    <w:rsid w:val="00946012"/>
    <w:rsid w:val="00950C60"/>
    <w:rsid w:val="009600BA"/>
    <w:rsid w:val="0096023E"/>
    <w:rsid w:val="009617AF"/>
    <w:rsid w:val="00962FA6"/>
    <w:rsid w:val="00963DE3"/>
    <w:rsid w:val="00965144"/>
    <w:rsid w:val="00966C50"/>
    <w:rsid w:val="009746B6"/>
    <w:rsid w:val="00977A46"/>
    <w:rsid w:val="00982FAD"/>
    <w:rsid w:val="00983172"/>
    <w:rsid w:val="00984871"/>
    <w:rsid w:val="0098523E"/>
    <w:rsid w:val="009876B8"/>
    <w:rsid w:val="009904EF"/>
    <w:rsid w:val="00994355"/>
    <w:rsid w:val="009948D6"/>
    <w:rsid w:val="00996B91"/>
    <w:rsid w:val="009A36E4"/>
    <w:rsid w:val="009A3901"/>
    <w:rsid w:val="009B0A66"/>
    <w:rsid w:val="009B6BE1"/>
    <w:rsid w:val="009B7075"/>
    <w:rsid w:val="009B7652"/>
    <w:rsid w:val="009B796F"/>
    <w:rsid w:val="009C0933"/>
    <w:rsid w:val="009C0B4D"/>
    <w:rsid w:val="009C13EE"/>
    <w:rsid w:val="009C2214"/>
    <w:rsid w:val="009C23D7"/>
    <w:rsid w:val="009D2279"/>
    <w:rsid w:val="009D302D"/>
    <w:rsid w:val="009D5FEF"/>
    <w:rsid w:val="009E0303"/>
    <w:rsid w:val="009F1B76"/>
    <w:rsid w:val="009F5718"/>
    <w:rsid w:val="009F6C19"/>
    <w:rsid w:val="00A014DA"/>
    <w:rsid w:val="00A054BA"/>
    <w:rsid w:val="00A0699C"/>
    <w:rsid w:val="00A071C1"/>
    <w:rsid w:val="00A073F0"/>
    <w:rsid w:val="00A10ABA"/>
    <w:rsid w:val="00A1625D"/>
    <w:rsid w:val="00A21841"/>
    <w:rsid w:val="00A241D4"/>
    <w:rsid w:val="00A24E9B"/>
    <w:rsid w:val="00A260D5"/>
    <w:rsid w:val="00A300DD"/>
    <w:rsid w:val="00A313EA"/>
    <w:rsid w:val="00A31577"/>
    <w:rsid w:val="00A316BC"/>
    <w:rsid w:val="00A3255D"/>
    <w:rsid w:val="00A335D2"/>
    <w:rsid w:val="00A340CB"/>
    <w:rsid w:val="00A354C3"/>
    <w:rsid w:val="00A372AD"/>
    <w:rsid w:val="00A42424"/>
    <w:rsid w:val="00A4294A"/>
    <w:rsid w:val="00A439B3"/>
    <w:rsid w:val="00A46053"/>
    <w:rsid w:val="00A464D1"/>
    <w:rsid w:val="00A4769B"/>
    <w:rsid w:val="00A50131"/>
    <w:rsid w:val="00A50DFD"/>
    <w:rsid w:val="00A529B7"/>
    <w:rsid w:val="00A5475D"/>
    <w:rsid w:val="00A6583E"/>
    <w:rsid w:val="00A6730D"/>
    <w:rsid w:val="00A7328B"/>
    <w:rsid w:val="00A7367E"/>
    <w:rsid w:val="00A81E51"/>
    <w:rsid w:val="00A84B6E"/>
    <w:rsid w:val="00A85B80"/>
    <w:rsid w:val="00A912AD"/>
    <w:rsid w:val="00A920A3"/>
    <w:rsid w:val="00A97D95"/>
    <w:rsid w:val="00AA1980"/>
    <w:rsid w:val="00AA26EF"/>
    <w:rsid w:val="00AA4507"/>
    <w:rsid w:val="00AA6571"/>
    <w:rsid w:val="00AA762D"/>
    <w:rsid w:val="00AB3F27"/>
    <w:rsid w:val="00AB4C1E"/>
    <w:rsid w:val="00AB5787"/>
    <w:rsid w:val="00AB5C9C"/>
    <w:rsid w:val="00AB64FB"/>
    <w:rsid w:val="00AC0D8A"/>
    <w:rsid w:val="00AC32C0"/>
    <w:rsid w:val="00AC67F5"/>
    <w:rsid w:val="00AC7256"/>
    <w:rsid w:val="00AD0F53"/>
    <w:rsid w:val="00AD68C2"/>
    <w:rsid w:val="00AE4000"/>
    <w:rsid w:val="00AE411A"/>
    <w:rsid w:val="00AE4249"/>
    <w:rsid w:val="00AE5207"/>
    <w:rsid w:val="00AE59EC"/>
    <w:rsid w:val="00AE607E"/>
    <w:rsid w:val="00AE6D74"/>
    <w:rsid w:val="00AE70AD"/>
    <w:rsid w:val="00AE7CDE"/>
    <w:rsid w:val="00AF32CB"/>
    <w:rsid w:val="00AF4290"/>
    <w:rsid w:val="00AF5C38"/>
    <w:rsid w:val="00B029F4"/>
    <w:rsid w:val="00B02D8F"/>
    <w:rsid w:val="00B02F0F"/>
    <w:rsid w:val="00B03F38"/>
    <w:rsid w:val="00B05008"/>
    <w:rsid w:val="00B07722"/>
    <w:rsid w:val="00B1683A"/>
    <w:rsid w:val="00B20D00"/>
    <w:rsid w:val="00B25EB0"/>
    <w:rsid w:val="00B26008"/>
    <w:rsid w:val="00B33E8E"/>
    <w:rsid w:val="00B34EA5"/>
    <w:rsid w:val="00B41BDC"/>
    <w:rsid w:val="00B421A4"/>
    <w:rsid w:val="00B44538"/>
    <w:rsid w:val="00B545FE"/>
    <w:rsid w:val="00B551FC"/>
    <w:rsid w:val="00B55DB5"/>
    <w:rsid w:val="00B57F66"/>
    <w:rsid w:val="00B603DE"/>
    <w:rsid w:val="00B616F6"/>
    <w:rsid w:val="00B63530"/>
    <w:rsid w:val="00B640BE"/>
    <w:rsid w:val="00B70EBB"/>
    <w:rsid w:val="00B7348B"/>
    <w:rsid w:val="00B73A5C"/>
    <w:rsid w:val="00B76398"/>
    <w:rsid w:val="00B84443"/>
    <w:rsid w:val="00B8599A"/>
    <w:rsid w:val="00B86623"/>
    <w:rsid w:val="00B93CA8"/>
    <w:rsid w:val="00B94E3B"/>
    <w:rsid w:val="00B95BA1"/>
    <w:rsid w:val="00B95CEC"/>
    <w:rsid w:val="00BA0F87"/>
    <w:rsid w:val="00BA5ECC"/>
    <w:rsid w:val="00BB0608"/>
    <w:rsid w:val="00BB0B0B"/>
    <w:rsid w:val="00BB2F4D"/>
    <w:rsid w:val="00BB3096"/>
    <w:rsid w:val="00BB6F92"/>
    <w:rsid w:val="00BB711C"/>
    <w:rsid w:val="00BB738A"/>
    <w:rsid w:val="00BC234E"/>
    <w:rsid w:val="00BD1CA0"/>
    <w:rsid w:val="00BD4748"/>
    <w:rsid w:val="00BD5572"/>
    <w:rsid w:val="00BE1503"/>
    <w:rsid w:val="00BE2F12"/>
    <w:rsid w:val="00BE382D"/>
    <w:rsid w:val="00BE3F9C"/>
    <w:rsid w:val="00BE544D"/>
    <w:rsid w:val="00BE769E"/>
    <w:rsid w:val="00BF0110"/>
    <w:rsid w:val="00BF0514"/>
    <w:rsid w:val="00BF094C"/>
    <w:rsid w:val="00BF23BE"/>
    <w:rsid w:val="00BF2A46"/>
    <w:rsid w:val="00BF31CF"/>
    <w:rsid w:val="00BF428D"/>
    <w:rsid w:val="00BF58BB"/>
    <w:rsid w:val="00BF6D49"/>
    <w:rsid w:val="00C03538"/>
    <w:rsid w:val="00C10102"/>
    <w:rsid w:val="00C1063C"/>
    <w:rsid w:val="00C10A2A"/>
    <w:rsid w:val="00C1141E"/>
    <w:rsid w:val="00C1357B"/>
    <w:rsid w:val="00C1435F"/>
    <w:rsid w:val="00C20807"/>
    <w:rsid w:val="00C23F53"/>
    <w:rsid w:val="00C24819"/>
    <w:rsid w:val="00C25DED"/>
    <w:rsid w:val="00C2683C"/>
    <w:rsid w:val="00C276AB"/>
    <w:rsid w:val="00C32FE1"/>
    <w:rsid w:val="00C345FC"/>
    <w:rsid w:val="00C350CA"/>
    <w:rsid w:val="00C3536E"/>
    <w:rsid w:val="00C357D7"/>
    <w:rsid w:val="00C35B64"/>
    <w:rsid w:val="00C36110"/>
    <w:rsid w:val="00C36422"/>
    <w:rsid w:val="00C36539"/>
    <w:rsid w:val="00C420B9"/>
    <w:rsid w:val="00C470C2"/>
    <w:rsid w:val="00C47D32"/>
    <w:rsid w:val="00C52703"/>
    <w:rsid w:val="00C52B06"/>
    <w:rsid w:val="00C54912"/>
    <w:rsid w:val="00C54BC2"/>
    <w:rsid w:val="00C56E7C"/>
    <w:rsid w:val="00C64A83"/>
    <w:rsid w:val="00C659CB"/>
    <w:rsid w:val="00C65B02"/>
    <w:rsid w:val="00C65F9C"/>
    <w:rsid w:val="00C66298"/>
    <w:rsid w:val="00C67AA5"/>
    <w:rsid w:val="00C72325"/>
    <w:rsid w:val="00C728B3"/>
    <w:rsid w:val="00C76829"/>
    <w:rsid w:val="00C772F9"/>
    <w:rsid w:val="00C8067F"/>
    <w:rsid w:val="00C83D60"/>
    <w:rsid w:val="00C86989"/>
    <w:rsid w:val="00C87890"/>
    <w:rsid w:val="00C90F4F"/>
    <w:rsid w:val="00C92383"/>
    <w:rsid w:val="00C94663"/>
    <w:rsid w:val="00C95974"/>
    <w:rsid w:val="00C97745"/>
    <w:rsid w:val="00CA34F9"/>
    <w:rsid w:val="00CA5219"/>
    <w:rsid w:val="00CA5EF2"/>
    <w:rsid w:val="00CB30DE"/>
    <w:rsid w:val="00CB3559"/>
    <w:rsid w:val="00CB5493"/>
    <w:rsid w:val="00CB66ED"/>
    <w:rsid w:val="00CB720A"/>
    <w:rsid w:val="00CC239B"/>
    <w:rsid w:val="00CC24C3"/>
    <w:rsid w:val="00CC2DC1"/>
    <w:rsid w:val="00CC6CED"/>
    <w:rsid w:val="00CC6ED4"/>
    <w:rsid w:val="00CD6E48"/>
    <w:rsid w:val="00CE1589"/>
    <w:rsid w:val="00CE71CB"/>
    <w:rsid w:val="00CE7305"/>
    <w:rsid w:val="00CF000B"/>
    <w:rsid w:val="00CF04BA"/>
    <w:rsid w:val="00CF0B67"/>
    <w:rsid w:val="00CF0EF7"/>
    <w:rsid w:val="00CF0FBC"/>
    <w:rsid w:val="00CF1684"/>
    <w:rsid w:val="00CF3542"/>
    <w:rsid w:val="00CF4B22"/>
    <w:rsid w:val="00CF7689"/>
    <w:rsid w:val="00CF76C8"/>
    <w:rsid w:val="00D0383C"/>
    <w:rsid w:val="00D10891"/>
    <w:rsid w:val="00D127C0"/>
    <w:rsid w:val="00D13BC2"/>
    <w:rsid w:val="00D1540E"/>
    <w:rsid w:val="00D156DB"/>
    <w:rsid w:val="00D15F0F"/>
    <w:rsid w:val="00D16AED"/>
    <w:rsid w:val="00D16CAB"/>
    <w:rsid w:val="00D22C46"/>
    <w:rsid w:val="00D2515D"/>
    <w:rsid w:val="00D253ED"/>
    <w:rsid w:val="00D25492"/>
    <w:rsid w:val="00D27013"/>
    <w:rsid w:val="00D27147"/>
    <w:rsid w:val="00D30F6A"/>
    <w:rsid w:val="00D32066"/>
    <w:rsid w:val="00D33E0D"/>
    <w:rsid w:val="00D40049"/>
    <w:rsid w:val="00D407F3"/>
    <w:rsid w:val="00D466EF"/>
    <w:rsid w:val="00D500F9"/>
    <w:rsid w:val="00D65D26"/>
    <w:rsid w:val="00D66950"/>
    <w:rsid w:val="00D67000"/>
    <w:rsid w:val="00D6713C"/>
    <w:rsid w:val="00D70CE0"/>
    <w:rsid w:val="00D722AE"/>
    <w:rsid w:val="00D753FB"/>
    <w:rsid w:val="00D76F95"/>
    <w:rsid w:val="00D86294"/>
    <w:rsid w:val="00D86680"/>
    <w:rsid w:val="00D867E9"/>
    <w:rsid w:val="00D9025A"/>
    <w:rsid w:val="00D9787A"/>
    <w:rsid w:val="00DA1C3D"/>
    <w:rsid w:val="00DA380E"/>
    <w:rsid w:val="00DB2F6D"/>
    <w:rsid w:val="00DB5231"/>
    <w:rsid w:val="00DC011E"/>
    <w:rsid w:val="00DC2F50"/>
    <w:rsid w:val="00DC3510"/>
    <w:rsid w:val="00DC5171"/>
    <w:rsid w:val="00DD54CC"/>
    <w:rsid w:val="00DD77C1"/>
    <w:rsid w:val="00DE0066"/>
    <w:rsid w:val="00DE1E0C"/>
    <w:rsid w:val="00DE1E70"/>
    <w:rsid w:val="00DE3123"/>
    <w:rsid w:val="00DE7A51"/>
    <w:rsid w:val="00DF089D"/>
    <w:rsid w:val="00DF0F97"/>
    <w:rsid w:val="00DF1A40"/>
    <w:rsid w:val="00DF3ACD"/>
    <w:rsid w:val="00E064D6"/>
    <w:rsid w:val="00E0790E"/>
    <w:rsid w:val="00E1180D"/>
    <w:rsid w:val="00E14436"/>
    <w:rsid w:val="00E14ABC"/>
    <w:rsid w:val="00E20010"/>
    <w:rsid w:val="00E233CB"/>
    <w:rsid w:val="00E23A3C"/>
    <w:rsid w:val="00E40090"/>
    <w:rsid w:val="00E41548"/>
    <w:rsid w:val="00E431BF"/>
    <w:rsid w:val="00E471CA"/>
    <w:rsid w:val="00E47A69"/>
    <w:rsid w:val="00E51306"/>
    <w:rsid w:val="00E56282"/>
    <w:rsid w:val="00E5694E"/>
    <w:rsid w:val="00E57396"/>
    <w:rsid w:val="00E668DC"/>
    <w:rsid w:val="00E66FAB"/>
    <w:rsid w:val="00E672BA"/>
    <w:rsid w:val="00E672EA"/>
    <w:rsid w:val="00E71925"/>
    <w:rsid w:val="00E73D75"/>
    <w:rsid w:val="00E8363E"/>
    <w:rsid w:val="00E840D9"/>
    <w:rsid w:val="00E8534A"/>
    <w:rsid w:val="00E85D5F"/>
    <w:rsid w:val="00E870F0"/>
    <w:rsid w:val="00E94D7C"/>
    <w:rsid w:val="00E95B0E"/>
    <w:rsid w:val="00E973D7"/>
    <w:rsid w:val="00E97B76"/>
    <w:rsid w:val="00E97C0A"/>
    <w:rsid w:val="00EA0E3C"/>
    <w:rsid w:val="00EA2B3D"/>
    <w:rsid w:val="00EA2CE0"/>
    <w:rsid w:val="00EA45A9"/>
    <w:rsid w:val="00EA568E"/>
    <w:rsid w:val="00EB471E"/>
    <w:rsid w:val="00EB49D8"/>
    <w:rsid w:val="00EB580D"/>
    <w:rsid w:val="00EB7750"/>
    <w:rsid w:val="00EC31CD"/>
    <w:rsid w:val="00EC39F8"/>
    <w:rsid w:val="00ED0C22"/>
    <w:rsid w:val="00ED5DD7"/>
    <w:rsid w:val="00EE2409"/>
    <w:rsid w:val="00EE2BB3"/>
    <w:rsid w:val="00EE32B4"/>
    <w:rsid w:val="00EE3827"/>
    <w:rsid w:val="00EE62EE"/>
    <w:rsid w:val="00EE794F"/>
    <w:rsid w:val="00EF222F"/>
    <w:rsid w:val="00EF2DD4"/>
    <w:rsid w:val="00EF30E2"/>
    <w:rsid w:val="00EF3B33"/>
    <w:rsid w:val="00EF3C0C"/>
    <w:rsid w:val="00EF5AA6"/>
    <w:rsid w:val="00EF5BED"/>
    <w:rsid w:val="00EF627E"/>
    <w:rsid w:val="00EF6E2C"/>
    <w:rsid w:val="00EF6FD1"/>
    <w:rsid w:val="00F01F81"/>
    <w:rsid w:val="00F027A9"/>
    <w:rsid w:val="00F03813"/>
    <w:rsid w:val="00F03C46"/>
    <w:rsid w:val="00F042CE"/>
    <w:rsid w:val="00F04503"/>
    <w:rsid w:val="00F04DA5"/>
    <w:rsid w:val="00F0602E"/>
    <w:rsid w:val="00F110F9"/>
    <w:rsid w:val="00F11CCE"/>
    <w:rsid w:val="00F13D38"/>
    <w:rsid w:val="00F2030B"/>
    <w:rsid w:val="00F204B4"/>
    <w:rsid w:val="00F21DB5"/>
    <w:rsid w:val="00F22292"/>
    <w:rsid w:val="00F24F2F"/>
    <w:rsid w:val="00F25BBD"/>
    <w:rsid w:val="00F27354"/>
    <w:rsid w:val="00F304AF"/>
    <w:rsid w:val="00F31178"/>
    <w:rsid w:val="00F32B98"/>
    <w:rsid w:val="00F33918"/>
    <w:rsid w:val="00F33AB1"/>
    <w:rsid w:val="00F34108"/>
    <w:rsid w:val="00F35524"/>
    <w:rsid w:val="00F35676"/>
    <w:rsid w:val="00F3567B"/>
    <w:rsid w:val="00F36CDE"/>
    <w:rsid w:val="00F3728A"/>
    <w:rsid w:val="00F40990"/>
    <w:rsid w:val="00F411F0"/>
    <w:rsid w:val="00F442F4"/>
    <w:rsid w:val="00F44BBC"/>
    <w:rsid w:val="00F44ED0"/>
    <w:rsid w:val="00F45B0E"/>
    <w:rsid w:val="00F53941"/>
    <w:rsid w:val="00F5559E"/>
    <w:rsid w:val="00F56E0D"/>
    <w:rsid w:val="00F57263"/>
    <w:rsid w:val="00F61890"/>
    <w:rsid w:val="00F622F1"/>
    <w:rsid w:val="00F64843"/>
    <w:rsid w:val="00F66FBC"/>
    <w:rsid w:val="00F7295A"/>
    <w:rsid w:val="00F73869"/>
    <w:rsid w:val="00F7556E"/>
    <w:rsid w:val="00F75999"/>
    <w:rsid w:val="00F76F69"/>
    <w:rsid w:val="00F80F10"/>
    <w:rsid w:val="00F81072"/>
    <w:rsid w:val="00F81A2F"/>
    <w:rsid w:val="00F8463B"/>
    <w:rsid w:val="00F85B84"/>
    <w:rsid w:val="00F86A02"/>
    <w:rsid w:val="00F86B43"/>
    <w:rsid w:val="00F90430"/>
    <w:rsid w:val="00F90EE6"/>
    <w:rsid w:val="00F92B46"/>
    <w:rsid w:val="00F9665A"/>
    <w:rsid w:val="00FA0199"/>
    <w:rsid w:val="00FA65A2"/>
    <w:rsid w:val="00FA740D"/>
    <w:rsid w:val="00FA7F8E"/>
    <w:rsid w:val="00FB2309"/>
    <w:rsid w:val="00FB2740"/>
    <w:rsid w:val="00FB46B9"/>
    <w:rsid w:val="00FC06D5"/>
    <w:rsid w:val="00FC1525"/>
    <w:rsid w:val="00FC22D2"/>
    <w:rsid w:val="00FC4C4E"/>
    <w:rsid w:val="00FD471D"/>
    <w:rsid w:val="00FD7C6A"/>
    <w:rsid w:val="00FE110C"/>
    <w:rsid w:val="00FE141D"/>
    <w:rsid w:val="00FE5F68"/>
    <w:rsid w:val="00FE60B9"/>
    <w:rsid w:val="00FE69ED"/>
    <w:rsid w:val="00FF0C4C"/>
    <w:rsid w:val="00FF74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742E4270"/>
  <w15:chartTrackingRefBased/>
  <w15:docId w15:val="{E19C0BAF-69CB-43CE-8ECC-DE340C26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E41EA"/>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AE424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qFormat/>
    <w:rsid w:val="005421A7"/>
    <w:pPr>
      <w:keepNext/>
      <w:jc w:val="center"/>
      <w:outlineLvl w:val="1"/>
    </w:pPr>
    <w:rPr>
      <w:rFonts w:ascii="Tahoma" w:hAnsi="Tahoma"/>
      <w:b/>
      <w:sz w:val="28"/>
    </w:rPr>
  </w:style>
  <w:style w:type="paragraph" w:styleId="Ttulo7">
    <w:name w:val="heading 7"/>
    <w:basedOn w:val="Normal"/>
    <w:next w:val="Normal"/>
    <w:link w:val="Ttulo7Char"/>
    <w:uiPriority w:val="9"/>
    <w:qFormat/>
    <w:rsid w:val="005421A7"/>
    <w:pPr>
      <w:keepNext/>
      <w:jc w:val="both"/>
      <w:outlineLvl w:val="6"/>
    </w:pPr>
    <w:rPr>
      <w:rFonts w:ascii="Century" w:hAnsi="Century"/>
      <w:b/>
      <w:color w:val="000000"/>
      <w:sz w:val="2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5421A7"/>
    <w:rPr>
      <w:rFonts w:ascii="Tahoma" w:eastAsia="Times New Roman" w:hAnsi="Tahoma" w:cs="Times New Roman"/>
      <w:b/>
      <w:sz w:val="28"/>
      <w:szCs w:val="24"/>
      <w:lang w:eastAsia="pt-BR"/>
    </w:rPr>
  </w:style>
  <w:style w:type="character" w:customStyle="1" w:styleId="Ttulo7Char">
    <w:name w:val="Título 7 Char"/>
    <w:basedOn w:val="Fontepargpadro"/>
    <w:link w:val="Ttulo7"/>
    <w:uiPriority w:val="9"/>
    <w:rsid w:val="005421A7"/>
    <w:rPr>
      <w:rFonts w:ascii="Century" w:eastAsia="Times New Roman" w:hAnsi="Century" w:cs="Times New Roman"/>
      <w:b/>
      <w:color w:val="000000"/>
      <w:szCs w:val="24"/>
      <w:u w:val="single"/>
      <w:lang w:eastAsia="pt-BR"/>
    </w:rPr>
  </w:style>
  <w:style w:type="character" w:styleId="Hyperlink">
    <w:name w:val="Hyperlink"/>
    <w:rsid w:val="005421A7"/>
    <w:rPr>
      <w:color w:val="0000FF"/>
      <w:u w:val="single"/>
    </w:rPr>
  </w:style>
  <w:style w:type="table" w:styleId="Tabelacomgrade">
    <w:name w:val="Table Grid"/>
    <w:basedOn w:val="Tabelanormal"/>
    <w:rsid w:val="005421A7"/>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5421A7"/>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paragraph" w:styleId="Cabealho">
    <w:name w:val="header"/>
    <w:basedOn w:val="Normal"/>
    <w:link w:val="CabealhoChar"/>
    <w:uiPriority w:val="99"/>
    <w:unhideWhenUsed/>
    <w:rsid w:val="005421A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5421A7"/>
  </w:style>
  <w:style w:type="paragraph" w:styleId="Rodap">
    <w:name w:val="footer"/>
    <w:basedOn w:val="Normal"/>
    <w:link w:val="RodapChar"/>
    <w:uiPriority w:val="99"/>
    <w:unhideWhenUsed/>
    <w:rsid w:val="005421A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5421A7"/>
  </w:style>
  <w:style w:type="paragraph" w:styleId="Subttulo">
    <w:name w:val="Subtitle"/>
    <w:basedOn w:val="Normal"/>
    <w:next w:val="Normal"/>
    <w:link w:val="SubttuloChar"/>
    <w:qFormat/>
    <w:rsid w:val="005421A7"/>
    <w:pPr>
      <w:autoSpaceDE w:val="0"/>
      <w:autoSpaceDN w:val="0"/>
      <w:adjustRightInd w:val="0"/>
    </w:pPr>
    <w:rPr>
      <w:rFonts w:ascii="Arial" w:hAnsi="Arial"/>
    </w:rPr>
  </w:style>
  <w:style w:type="character" w:customStyle="1" w:styleId="SubttuloChar">
    <w:name w:val="Subtítulo Char"/>
    <w:basedOn w:val="Fontepargpadro"/>
    <w:link w:val="Subttulo"/>
    <w:rsid w:val="005421A7"/>
    <w:rPr>
      <w:rFonts w:ascii="Arial" w:eastAsia="Times New Roman" w:hAnsi="Arial" w:cs="Times New Roman"/>
      <w:sz w:val="24"/>
      <w:szCs w:val="24"/>
      <w:lang w:eastAsia="pt-BR"/>
    </w:rPr>
  </w:style>
  <w:style w:type="paragraph" w:styleId="PargrafodaLista">
    <w:name w:val="List Paragraph"/>
    <w:basedOn w:val="Normal"/>
    <w:link w:val="PargrafodaListaChar"/>
    <w:uiPriority w:val="34"/>
    <w:qFormat/>
    <w:rsid w:val="003E142B"/>
    <w:pPr>
      <w:spacing w:after="160" w:line="259" w:lineRule="auto"/>
      <w:ind w:left="720"/>
      <w:contextualSpacing/>
    </w:pPr>
    <w:rPr>
      <w:rFonts w:asciiTheme="minorHAnsi" w:eastAsiaTheme="minorHAnsi" w:hAnsiTheme="minorHAnsi" w:cstheme="minorBidi"/>
      <w:sz w:val="22"/>
      <w:szCs w:val="22"/>
      <w:lang w:eastAsia="en-US"/>
    </w:rPr>
  </w:style>
  <w:style w:type="table" w:customStyle="1" w:styleId="TableNormal">
    <w:name w:val="Table Normal"/>
    <w:uiPriority w:val="2"/>
    <w:semiHidden/>
    <w:unhideWhenUsed/>
    <w:qFormat/>
    <w:rsid w:val="009D22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9D2279"/>
    <w:pPr>
      <w:widowControl w:val="0"/>
      <w:autoSpaceDE w:val="0"/>
      <w:autoSpaceDN w:val="0"/>
    </w:pPr>
    <w:rPr>
      <w:lang w:bidi="pt-BR"/>
    </w:rPr>
  </w:style>
  <w:style w:type="character" w:customStyle="1" w:styleId="CorpodetextoChar">
    <w:name w:val="Corpo de texto Char"/>
    <w:basedOn w:val="Fontepargpadro"/>
    <w:link w:val="Corpodetexto"/>
    <w:uiPriority w:val="1"/>
    <w:rsid w:val="009D2279"/>
    <w:rPr>
      <w:rFonts w:ascii="Times New Roman" w:eastAsia="Times New Roman" w:hAnsi="Times New Roman" w:cs="Times New Roman"/>
      <w:sz w:val="24"/>
      <w:szCs w:val="24"/>
      <w:lang w:eastAsia="pt-BR" w:bidi="pt-BR"/>
    </w:rPr>
  </w:style>
  <w:style w:type="paragraph" w:customStyle="1" w:styleId="TableParagraph">
    <w:name w:val="Table Paragraph"/>
    <w:basedOn w:val="Normal"/>
    <w:uiPriority w:val="1"/>
    <w:qFormat/>
    <w:rsid w:val="009D2279"/>
    <w:pPr>
      <w:widowControl w:val="0"/>
      <w:autoSpaceDE w:val="0"/>
      <w:autoSpaceDN w:val="0"/>
      <w:spacing w:line="247" w:lineRule="exact"/>
      <w:jc w:val="right"/>
    </w:pPr>
    <w:rPr>
      <w:sz w:val="22"/>
      <w:szCs w:val="22"/>
      <w:lang w:bidi="pt-BR"/>
    </w:rPr>
  </w:style>
  <w:style w:type="character" w:customStyle="1" w:styleId="PargrafodaListaChar">
    <w:name w:val="Parágrafo da Lista Char"/>
    <w:link w:val="PargrafodaLista"/>
    <w:uiPriority w:val="34"/>
    <w:locked/>
    <w:rsid w:val="0022450F"/>
  </w:style>
  <w:style w:type="paragraph" w:styleId="Textodebalo">
    <w:name w:val="Balloon Text"/>
    <w:basedOn w:val="Normal"/>
    <w:link w:val="TextodebaloChar"/>
    <w:uiPriority w:val="99"/>
    <w:semiHidden/>
    <w:unhideWhenUsed/>
    <w:rsid w:val="00B95BA1"/>
    <w:rPr>
      <w:rFonts w:ascii="Segoe UI" w:eastAsiaTheme="minorHAnsi" w:hAnsi="Segoe UI" w:cs="Segoe UI"/>
      <w:sz w:val="18"/>
      <w:szCs w:val="18"/>
      <w:lang w:eastAsia="en-US"/>
    </w:rPr>
  </w:style>
  <w:style w:type="character" w:customStyle="1" w:styleId="TextodebaloChar">
    <w:name w:val="Texto de balão Char"/>
    <w:basedOn w:val="Fontepargpadro"/>
    <w:link w:val="Textodebalo"/>
    <w:uiPriority w:val="99"/>
    <w:semiHidden/>
    <w:rsid w:val="00B95BA1"/>
    <w:rPr>
      <w:rFonts w:ascii="Segoe UI" w:hAnsi="Segoe UI" w:cs="Segoe UI"/>
      <w:sz w:val="18"/>
      <w:szCs w:val="18"/>
    </w:rPr>
  </w:style>
  <w:style w:type="character" w:customStyle="1" w:styleId="Ttulo1Char">
    <w:name w:val="Título 1 Char"/>
    <w:basedOn w:val="Fontepargpadro"/>
    <w:link w:val="Ttulo1"/>
    <w:uiPriority w:val="9"/>
    <w:rsid w:val="00AE4249"/>
    <w:rPr>
      <w:rFonts w:asciiTheme="majorHAnsi" w:eastAsiaTheme="majorEastAsia" w:hAnsiTheme="majorHAnsi" w:cstheme="majorBidi"/>
      <w:color w:val="2E74B5" w:themeColor="accent1" w:themeShade="BF"/>
      <w:sz w:val="32"/>
      <w:szCs w:val="32"/>
      <w:lang w:eastAsia="pt-BR"/>
    </w:rPr>
  </w:style>
  <w:style w:type="paragraph" w:customStyle="1" w:styleId="Corpodetexto21">
    <w:name w:val="Corpo de texto 21"/>
    <w:basedOn w:val="Normal"/>
    <w:rsid w:val="006455C5"/>
    <w:pPr>
      <w:overflowPunct w:val="0"/>
      <w:autoSpaceDE w:val="0"/>
      <w:autoSpaceDN w:val="0"/>
      <w:adjustRightInd w:val="0"/>
      <w:ind w:firstLine="1701"/>
      <w:jc w:val="both"/>
      <w:textAlignment w:val="baseline"/>
    </w:pPr>
    <w:rPr>
      <w:szCs w:val="20"/>
    </w:rPr>
  </w:style>
  <w:style w:type="paragraph" w:styleId="NormalWeb">
    <w:name w:val="Normal (Web)"/>
    <w:basedOn w:val="Normal"/>
    <w:uiPriority w:val="99"/>
    <w:unhideWhenUsed/>
    <w:rsid w:val="001C6960"/>
    <w:pPr>
      <w:spacing w:before="100" w:beforeAutospacing="1" w:after="100" w:afterAutospacing="1"/>
    </w:pPr>
  </w:style>
  <w:style w:type="table" w:customStyle="1" w:styleId="TableNormal1">
    <w:name w:val="Table Normal1"/>
    <w:uiPriority w:val="2"/>
    <w:semiHidden/>
    <w:qFormat/>
    <w:rsid w:val="00A50DFD"/>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Nivel1">
    <w:name w:val="Nivel1"/>
    <w:basedOn w:val="PargrafodaLista"/>
    <w:rsid w:val="00114717"/>
    <w:pPr>
      <w:suppressAutoHyphens/>
      <w:autoSpaceDN w:val="0"/>
      <w:spacing w:after="0" w:line="360" w:lineRule="auto"/>
      <w:contextualSpacing w:val="0"/>
      <w:jc w:val="both"/>
    </w:pPr>
    <w:rPr>
      <w:rFonts w:ascii="Calibri" w:eastAsia="Segoe UI" w:hAnsi="Calibri" w:cs="Tahoma"/>
      <w:sz w:val="20"/>
      <w:lang w:eastAsia="pt-BR"/>
    </w:rPr>
  </w:style>
  <w:style w:type="table" w:styleId="TabeladeGrade1Clara">
    <w:name w:val="Grid Table 1 Light"/>
    <w:basedOn w:val="Tabelanormal"/>
    <w:uiPriority w:val="46"/>
    <w:rsid w:val="0011471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5227">
      <w:bodyDiv w:val="1"/>
      <w:marLeft w:val="0"/>
      <w:marRight w:val="0"/>
      <w:marTop w:val="0"/>
      <w:marBottom w:val="0"/>
      <w:divBdr>
        <w:top w:val="none" w:sz="0" w:space="0" w:color="auto"/>
        <w:left w:val="none" w:sz="0" w:space="0" w:color="auto"/>
        <w:bottom w:val="none" w:sz="0" w:space="0" w:color="auto"/>
        <w:right w:val="none" w:sz="0" w:space="0" w:color="auto"/>
      </w:divBdr>
    </w:div>
    <w:div w:id="184486234">
      <w:bodyDiv w:val="1"/>
      <w:marLeft w:val="0"/>
      <w:marRight w:val="0"/>
      <w:marTop w:val="0"/>
      <w:marBottom w:val="0"/>
      <w:divBdr>
        <w:top w:val="none" w:sz="0" w:space="0" w:color="auto"/>
        <w:left w:val="none" w:sz="0" w:space="0" w:color="auto"/>
        <w:bottom w:val="none" w:sz="0" w:space="0" w:color="auto"/>
        <w:right w:val="none" w:sz="0" w:space="0" w:color="auto"/>
      </w:divBdr>
    </w:div>
    <w:div w:id="220949392">
      <w:bodyDiv w:val="1"/>
      <w:marLeft w:val="0"/>
      <w:marRight w:val="0"/>
      <w:marTop w:val="0"/>
      <w:marBottom w:val="0"/>
      <w:divBdr>
        <w:top w:val="none" w:sz="0" w:space="0" w:color="auto"/>
        <w:left w:val="none" w:sz="0" w:space="0" w:color="auto"/>
        <w:bottom w:val="none" w:sz="0" w:space="0" w:color="auto"/>
        <w:right w:val="none" w:sz="0" w:space="0" w:color="auto"/>
      </w:divBdr>
    </w:div>
    <w:div w:id="296183194">
      <w:bodyDiv w:val="1"/>
      <w:marLeft w:val="0"/>
      <w:marRight w:val="0"/>
      <w:marTop w:val="0"/>
      <w:marBottom w:val="0"/>
      <w:divBdr>
        <w:top w:val="none" w:sz="0" w:space="0" w:color="auto"/>
        <w:left w:val="none" w:sz="0" w:space="0" w:color="auto"/>
        <w:bottom w:val="none" w:sz="0" w:space="0" w:color="auto"/>
        <w:right w:val="none" w:sz="0" w:space="0" w:color="auto"/>
      </w:divBdr>
    </w:div>
    <w:div w:id="394857073">
      <w:bodyDiv w:val="1"/>
      <w:marLeft w:val="0"/>
      <w:marRight w:val="0"/>
      <w:marTop w:val="0"/>
      <w:marBottom w:val="0"/>
      <w:divBdr>
        <w:top w:val="none" w:sz="0" w:space="0" w:color="auto"/>
        <w:left w:val="none" w:sz="0" w:space="0" w:color="auto"/>
        <w:bottom w:val="none" w:sz="0" w:space="0" w:color="auto"/>
        <w:right w:val="none" w:sz="0" w:space="0" w:color="auto"/>
      </w:divBdr>
    </w:div>
    <w:div w:id="495655645">
      <w:bodyDiv w:val="1"/>
      <w:marLeft w:val="0"/>
      <w:marRight w:val="0"/>
      <w:marTop w:val="0"/>
      <w:marBottom w:val="0"/>
      <w:divBdr>
        <w:top w:val="none" w:sz="0" w:space="0" w:color="auto"/>
        <w:left w:val="none" w:sz="0" w:space="0" w:color="auto"/>
        <w:bottom w:val="none" w:sz="0" w:space="0" w:color="auto"/>
        <w:right w:val="none" w:sz="0" w:space="0" w:color="auto"/>
      </w:divBdr>
    </w:div>
    <w:div w:id="522132044">
      <w:bodyDiv w:val="1"/>
      <w:marLeft w:val="0"/>
      <w:marRight w:val="0"/>
      <w:marTop w:val="0"/>
      <w:marBottom w:val="0"/>
      <w:divBdr>
        <w:top w:val="none" w:sz="0" w:space="0" w:color="auto"/>
        <w:left w:val="none" w:sz="0" w:space="0" w:color="auto"/>
        <w:bottom w:val="none" w:sz="0" w:space="0" w:color="auto"/>
        <w:right w:val="none" w:sz="0" w:space="0" w:color="auto"/>
      </w:divBdr>
    </w:div>
    <w:div w:id="638194583">
      <w:bodyDiv w:val="1"/>
      <w:marLeft w:val="0"/>
      <w:marRight w:val="0"/>
      <w:marTop w:val="0"/>
      <w:marBottom w:val="0"/>
      <w:divBdr>
        <w:top w:val="none" w:sz="0" w:space="0" w:color="auto"/>
        <w:left w:val="none" w:sz="0" w:space="0" w:color="auto"/>
        <w:bottom w:val="none" w:sz="0" w:space="0" w:color="auto"/>
        <w:right w:val="none" w:sz="0" w:space="0" w:color="auto"/>
      </w:divBdr>
    </w:div>
    <w:div w:id="860438406">
      <w:bodyDiv w:val="1"/>
      <w:marLeft w:val="0"/>
      <w:marRight w:val="0"/>
      <w:marTop w:val="0"/>
      <w:marBottom w:val="0"/>
      <w:divBdr>
        <w:top w:val="none" w:sz="0" w:space="0" w:color="auto"/>
        <w:left w:val="none" w:sz="0" w:space="0" w:color="auto"/>
        <w:bottom w:val="none" w:sz="0" w:space="0" w:color="auto"/>
        <w:right w:val="none" w:sz="0" w:space="0" w:color="auto"/>
      </w:divBdr>
    </w:div>
    <w:div w:id="953749095">
      <w:bodyDiv w:val="1"/>
      <w:marLeft w:val="0"/>
      <w:marRight w:val="0"/>
      <w:marTop w:val="0"/>
      <w:marBottom w:val="0"/>
      <w:divBdr>
        <w:top w:val="none" w:sz="0" w:space="0" w:color="auto"/>
        <w:left w:val="none" w:sz="0" w:space="0" w:color="auto"/>
        <w:bottom w:val="none" w:sz="0" w:space="0" w:color="auto"/>
        <w:right w:val="none" w:sz="0" w:space="0" w:color="auto"/>
      </w:divBdr>
    </w:div>
    <w:div w:id="988559831">
      <w:bodyDiv w:val="1"/>
      <w:marLeft w:val="0"/>
      <w:marRight w:val="0"/>
      <w:marTop w:val="0"/>
      <w:marBottom w:val="0"/>
      <w:divBdr>
        <w:top w:val="none" w:sz="0" w:space="0" w:color="auto"/>
        <w:left w:val="none" w:sz="0" w:space="0" w:color="auto"/>
        <w:bottom w:val="none" w:sz="0" w:space="0" w:color="auto"/>
        <w:right w:val="none" w:sz="0" w:space="0" w:color="auto"/>
      </w:divBdr>
    </w:div>
    <w:div w:id="1176309242">
      <w:bodyDiv w:val="1"/>
      <w:marLeft w:val="0"/>
      <w:marRight w:val="0"/>
      <w:marTop w:val="0"/>
      <w:marBottom w:val="0"/>
      <w:divBdr>
        <w:top w:val="none" w:sz="0" w:space="0" w:color="auto"/>
        <w:left w:val="none" w:sz="0" w:space="0" w:color="auto"/>
        <w:bottom w:val="none" w:sz="0" w:space="0" w:color="auto"/>
        <w:right w:val="none" w:sz="0" w:space="0" w:color="auto"/>
      </w:divBdr>
    </w:div>
    <w:div w:id="1197474122">
      <w:bodyDiv w:val="1"/>
      <w:marLeft w:val="0"/>
      <w:marRight w:val="0"/>
      <w:marTop w:val="0"/>
      <w:marBottom w:val="0"/>
      <w:divBdr>
        <w:top w:val="none" w:sz="0" w:space="0" w:color="auto"/>
        <w:left w:val="none" w:sz="0" w:space="0" w:color="auto"/>
        <w:bottom w:val="none" w:sz="0" w:space="0" w:color="auto"/>
        <w:right w:val="none" w:sz="0" w:space="0" w:color="auto"/>
      </w:divBdr>
    </w:div>
    <w:div w:id="1254894577">
      <w:bodyDiv w:val="1"/>
      <w:marLeft w:val="0"/>
      <w:marRight w:val="0"/>
      <w:marTop w:val="0"/>
      <w:marBottom w:val="0"/>
      <w:divBdr>
        <w:top w:val="none" w:sz="0" w:space="0" w:color="auto"/>
        <w:left w:val="none" w:sz="0" w:space="0" w:color="auto"/>
        <w:bottom w:val="none" w:sz="0" w:space="0" w:color="auto"/>
        <w:right w:val="none" w:sz="0" w:space="0" w:color="auto"/>
      </w:divBdr>
    </w:div>
    <w:div w:id="1387800223">
      <w:bodyDiv w:val="1"/>
      <w:marLeft w:val="0"/>
      <w:marRight w:val="0"/>
      <w:marTop w:val="0"/>
      <w:marBottom w:val="0"/>
      <w:divBdr>
        <w:top w:val="none" w:sz="0" w:space="0" w:color="auto"/>
        <w:left w:val="none" w:sz="0" w:space="0" w:color="auto"/>
        <w:bottom w:val="none" w:sz="0" w:space="0" w:color="auto"/>
        <w:right w:val="none" w:sz="0" w:space="0" w:color="auto"/>
      </w:divBdr>
    </w:div>
    <w:div w:id="1448887489">
      <w:bodyDiv w:val="1"/>
      <w:marLeft w:val="0"/>
      <w:marRight w:val="0"/>
      <w:marTop w:val="0"/>
      <w:marBottom w:val="0"/>
      <w:divBdr>
        <w:top w:val="none" w:sz="0" w:space="0" w:color="auto"/>
        <w:left w:val="none" w:sz="0" w:space="0" w:color="auto"/>
        <w:bottom w:val="none" w:sz="0" w:space="0" w:color="auto"/>
        <w:right w:val="none" w:sz="0" w:space="0" w:color="auto"/>
      </w:divBdr>
    </w:div>
    <w:div w:id="1499883124">
      <w:bodyDiv w:val="1"/>
      <w:marLeft w:val="0"/>
      <w:marRight w:val="0"/>
      <w:marTop w:val="0"/>
      <w:marBottom w:val="0"/>
      <w:divBdr>
        <w:top w:val="none" w:sz="0" w:space="0" w:color="auto"/>
        <w:left w:val="none" w:sz="0" w:space="0" w:color="auto"/>
        <w:bottom w:val="none" w:sz="0" w:space="0" w:color="auto"/>
        <w:right w:val="none" w:sz="0" w:space="0" w:color="auto"/>
      </w:divBdr>
    </w:div>
    <w:div w:id="1535652715">
      <w:bodyDiv w:val="1"/>
      <w:marLeft w:val="0"/>
      <w:marRight w:val="0"/>
      <w:marTop w:val="0"/>
      <w:marBottom w:val="0"/>
      <w:divBdr>
        <w:top w:val="none" w:sz="0" w:space="0" w:color="auto"/>
        <w:left w:val="none" w:sz="0" w:space="0" w:color="auto"/>
        <w:bottom w:val="none" w:sz="0" w:space="0" w:color="auto"/>
        <w:right w:val="none" w:sz="0" w:space="0" w:color="auto"/>
      </w:divBdr>
    </w:div>
    <w:div w:id="1867478469">
      <w:bodyDiv w:val="1"/>
      <w:marLeft w:val="0"/>
      <w:marRight w:val="0"/>
      <w:marTop w:val="0"/>
      <w:marBottom w:val="0"/>
      <w:divBdr>
        <w:top w:val="none" w:sz="0" w:space="0" w:color="auto"/>
        <w:left w:val="none" w:sz="0" w:space="0" w:color="auto"/>
        <w:bottom w:val="none" w:sz="0" w:space="0" w:color="auto"/>
        <w:right w:val="none" w:sz="0" w:space="0" w:color="auto"/>
      </w:divBdr>
    </w:div>
    <w:div w:id="2018651985">
      <w:bodyDiv w:val="1"/>
      <w:marLeft w:val="0"/>
      <w:marRight w:val="0"/>
      <w:marTop w:val="0"/>
      <w:marBottom w:val="0"/>
      <w:divBdr>
        <w:top w:val="none" w:sz="0" w:space="0" w:color="auto"/>
        <w:left w:val="none" w:sz="0" w:space="0" w:color="auto"/>
        <w:bottom w:val="none" w:sz="0" w:space="0" w:color="auto"/>
        <w:right w:val="none" w:sz="0" w:space="0" w:color="auto"/>
      </w:divBdr>
    </w:div>
    <w:div w:id="204224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mpradireta@po.mg.gov.br" TargetMode="External"/><Relationship Id="rId2" Type="http://schemas.openxmlformats.org/officeDocument/2006/relationships/hyperlink" Target="http://www.po.mg.gov.br/"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http://www.po.mg.gov.br" TargetMode="External"/><Relationship Id="rId2" Type="http://schemas.openxmlformats.org/officeDocument/2006/relationships/image" Target="media/image4.png"/><Relationship Id="rId1" Type="http://schemas.openxmlformats.org/officeDocument/2006/relationships/image" Target="media/image3.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C8681-0DB6-435A-9929-F35FB8C5E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Pages>
  <Words>3234</Words>
  <Characters>17467</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10</cp:revision>
  <cp:lastPrinted>2021-07-05T19:53:00Z</cp:lastPrinted>
  <dcterms:created xsi:type="dcterms:W3CDTF">2021-07-02T10:30:00Z</dcterms:created>
  <dcterms:modified xsi:type="dcterms:W3CDTF">2021-07-05T20:02:00Z</dcterms:modified>
</cp:coreProperties>
</file>