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4D8" w:rsidRPr="0081198A" w:rsidRDefault="002031A9" w:rsidP="00D01277">
      <w:pPr>
        <w:pStyle w:val="Ttulo7"/>
        <w:tabs>
          <w:tab w:val="left" w:pos="3293"/>
        </w:tabs>
        <w:rPr>
          <w:rFonts w:ascii="Times New Roman" w:hAnsi="Times New Roman"/>
          <w:b w:val="0"/>
          <w:color w:val="auto"/>
          <w:sz w:val="20"/>
          <w:szCs w:val="20"/>
          <w:u w:val="none"/>
        </w:rPr>
      </w:pPr>
      <w:r w:rsidRPr="002031A9">
        <w:rPr>
          <w:noProof/>
          <w:color w:val="auto"/>
          <w:sz w:val="20"/>
          <w:szCs w:val="20"/>
        </w:rPr>
        <mc:AlternateContent>
          <mc:Choice Requires="wps">
            <w:drawing>
              <wp:anchor distT="0" distB="0" distL="114300" distR="114300" simplePos="0" relativeHeight="251660288" behindDoc="0" locked="0" layoutInCell="1" allowOverlap="1" wp14:anchorId="7E97F209" wp14:editId="262D4D70">
                <wp:simplePos x="0" y="0"/>
                <wp:positionH relativeFrom="margin">
                  <wp:posOffset>-952</wp:posOffset>
                </wp:positionH>
                <wp:positionV relativeFrom="paragraph">
                  <wp:posOffset>132398</wp:posOffset>
                </wp:positionV>
                <wp:extent cx="6095682" cy="9525"/>
                <wp:effectExtent l="0" t="0" r="19685" b="28575"/>
                <wp:wrapNone/>
                <wp:docPr id="16" name="Conector reto 16"/>
                <wp:cNvGraphicFramePr/>
                <a:graphic xmlns:a="http://schemas.openxmlformats.org/drawingml/2006/main">
                  <a:graphicData uri="http://schemas.microsoft.com/office/word/2010/wordprocessingShape">
                    <wps:wsp>
                      <wps:cNvCnPr/>
                      <wps:spPr>
                        <a:xfrm>
                          <a:off x="0" y="0"/>
                          <a:ext cx="6095682"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9D4D6B" id="Conector reto 16"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10.45pt" to="479.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" strokecolor="black [3200]" strokeweight=".5pt">
                <v:stroke joinstyle="miter"/>
                <w10:wrap anchorx="margin"/>
              </v:line>
            </w:pict>
          </mc:Fallback>
        </mc:AlternateContent>
      </w:r>
      <w:r w:rsidR="00D01277">
        <w:rPr>
          <w:rFonts w:ascii="Times New Roman" w:hAnsi="Times New Roman"/>
          <w:b w:val="0"/>
          <w:color w:val="auto"/>
          <w:sz w:val="20"/>
          <w:szCs w:val="20"/>
          <w:u w:val="none"/>
        </w:rPr>
        <w:tab/>
      </w:r>
    </w:p>
    <w:p w:rsidR="002944D8" w:rsidRPr="0081198A" w:rsidRDefault="00547400" w:rsidP="002944D8">
      <w:pPr>
        <w:jc w:val="center"/>
      </w:pPr>
      <w:r>
        <w:rPr>
          <w:noProof/>
          <w:sz w:val="20"/>
          <w:szCs w:val="20"/>
        </w:rPr>
        <mc:AlternateContent>
          <mc:Choice Requires="wps">
            <w:drawing>
              <wp:anchor distT="0" distB="0" distL="114300" distR="114300" simplePos="0" relativeHeight="251662336" behindDoc="0" locked="0" layoutInCell="1" allowOverlap="1" wp14:anchorId="1D7A777D" wp14:editId="7E46C9A7">
                <wp:simplePos x="0" y="0"/>
                <wp:positionH relativeFrom="margin">
                  <wp:posOffset>-952</wp:posOffset>
                </wp:positionH>
                <wp:positionV relativeFrom="paragraph">
                  <wp:posOffset>162560</wp:posOffset>
                </wp:positionV>
                <wp:extent cx="6095682" cy="4763"/>
                <wp:effectExtent l="0" t="0" r="19685" b="33655"/>
                <wp:wrapNone/>
                <wp:docPr id="17" name="Conector reto 17"/>
                <wp:cNvGraphicFramePr/>
                <a:graphic xmlns:a="http://schemas.openxmlformats.org/drawingml/2006/main">
                  <a:graphicData uri="http://schemas.microsoft.com/office/word/2010/wordprocessingShape">
                    <wps:wsp>
                      <wps:cNvCnPr/>
                      <wps:spPr>
                        <a:xfrm>
                          <a:off x="0" y="0"/>
                          <a:ext cx="6095682"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6A4DB" id="Conector reto 1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2.8pt" to="479.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" strokecolor="black [3200]" strokeweight=".5pt">
                <v:stroke joinstyle="miter"/>
                <w10:wrap anchorx="margin"/>
              </v:line>
            </w:pict>
          </mc:Fallback>
        </mc:AlternateContent>
      </w:r>
      <w:r w:rsidR="002944D8" w:rsidRPr="00117B8A">
        <w:rPr>
          <w:b/>
          <w:sz w:val="22"/>
        </w:rPr>
        <w:t xml:space="preserve">CONTRATO DE </w:t>
      </w:r>
      <w:r w:rsidR="00B464B7">
        <w:rPr>
          <w:b/>
          <w:sz w:val="22"/>
        </w:rPr>
        <w:t>PRESTAÇÃO DE SERVIÇOS</w:t>
      </w:r>
      <w:r w:rsidR="002944D8" w:rsidRPr="00117B8A">
        <w:rPr>
          <w:b/>
          <w:sz w:val="22"/>
        </w:rPr>
        <w:t xml:space="preserve"> Nº 00</w:t>
      </w:r>
      <w:r w:rsidR="00B464B7">
        <w:rPr>
          <w:b/>
          <w:sz w:val="22"/>
        </w:rPr>
        <w:t>3</w:t>
      </w:r>
      <w:r w:rsidR="002944D8" w:rsidRPr="00117B8A">
        <w:rPr>
          <w:b/>
          <w:sz w:val="22"/>
        </w:rPr>
        <w:t>/2020</w:t>
      </w:r>
    </w:p>
    <w:p w:rsidR="007E2740" w:rsidRDefault="007E2740" w:rsidP="000A07EA">
      <w:pPr>
        <w:pStyle w:val="Ttulo7"/>
        <w:rPr>
          <w:rFonts w:ascii="Times New Roman" w:hAnsi="Times New Roman"/>
          <w:b w:val="0"/>
          <w:color w:val="auto"/>
          <w:sz w:val="20"/>
          <w:szCs w:val="20"/>
          <w:u w:val="none"/>
        </w:rPr>
      </w:pPr>
    </w:p>
    <w:p w:rsidR="009668F6" w:rsidRPr="009668F6" w:rsidRDefault="009668F6" w:rsidP="009668F6">
      <w:pPr>
        <w:pStyle w:val="Ttulo7"/>
        <w:rPr>
          <w:rFonts w:ascii="Times New Roman" w:hAnsi="Times New Roman"/>
          <w:b w:val="0"/>
          <w:sz w:val="20"/>
          <w:szCs w:val="20"/>
          <w:u w:val="none"/>
        </w:rPr>
      </w:pPr>
      <w:r w:rsidRPr="009668F6">
        <w:rPr>
          <w:rFonts w:ascii="Times New Roman" w:hAnsi="Times New Roman"/>
          <w:b w:val="0"/>
          <w:sz w:val="20"/>
          <w:szCs w:val="20"/>
          <w:u w:val="none"/>
        </w:rPr>
        <w:t>Processo Licitatório nº.: 092/2019</w:t>
      </w:r>
    </w:p>
    <w:p w:rsidR="009668F6" w:rsidRPr="009668F6" w:rsidRDefault="009668F6" w:rsidP="009668F6">
      <w:pPr>
        <w:pStyle w:val="Ttulo7"/>
        <w:rPr>
          <w:rFonts w:ascii="Times New Roman" w:hAnsi="Times New Roman"/>
          <w:b w:val="0"/>
          <w:sz w:val="20"/>
          <w:szCs w:val="20"/>
          <w:u w:val="none"/>
        </w:rPr>
      </w:pPr>
      <w:r w:rsidRPr="009668F6">
        <w:rPr>
          <w:rFonts w:ascii="Times New Roman" w:hAnsi="Times New Roman"/>
          <w:b w:val="0"/>
          <w:sz w:val="20"/>
          <w:szCs w:val="20"/>
          <w:u w:val="none"/>
        </w:rPr>
        <w:t>Modalidade: Pregão Presencial nº.: 0062/2019</w:t>
      </w:r>
    </w:p>
    <w:p w:rsidR="009668F6" w:rsidRPr="009668F6" w:rsidRDefault="009668F6" w:rsidP="009668F6">
      <w:pPr>
        <w:rPr>
          <w:rFonts w:eastAsia="Microsoft YaHei"/>
          <w:sz w:val="20"/>
          <w:szCs w:val="20"/>
        </w:rPr>
      </w:pPr>
      <w:r w:rsidRPr="009668F6">
        <w:rPr>
          <w:sz w:val="20"/>
          <w:szCs w:val="20"/>
        </w:rPr>
        <w:t xml:space="preserve">Fiscal do Contrato: </w:t>
      </w:r>
      <w:r w:rsidRPr="009668F6">
        <w:rPr>
          <w:rFonts w:eastAsia="Microsoft YaHei"/>
          <w:sz w:val="20"/>
          <w:szCs w:val="20"/>
        </w:rPr>
        <w:t>Weslei de Souza Oliveira</w:t>
      </w:r>
    </w:p>
    <w:p w:rsidR="009668F6" w:rsidRPr="009668F6" w:rsidRDefault="009668F6" w:rsidP="009668F6">
      <w:pPr>
        <w:rPr>
          <w:rFonts w:eastAsia="Microsoft YaHei"/>
          <w:sz w:val="20"/>
          <w:szCs w:val="20"/>
        </w:rPr>
      </w:pPr>
      <w:r w:rsidRPr="009668F6">
        <w:rPr>
          <w:sz w:val="20"/>
          <w:szCs w:val="20"/>
        </w:rPr>
        <w:t xml:space="preserve">Gestor do Contrato: </w:t>
      </w:r>
      <w:r w:rsidRPr="009668F6">
        <w:rPr>
          <w:rFonts w:eastAsia="Microsoft YaHei"/>
          <w:sz w:val="20"/>
          <w:szCs w:val="20"/>
        </w:rPr>
        <w:t>Gilmar Caetano da Silva</w:t>
      </w:r>
    </w:p>
    <w:p w:rsidR="00862BEA" w:rsidRDefault="00862BEA" w:rsidP="0052035C">
      <w:pPr>
        <w:ind w:left="2977"/>
        <w:jc w:val="both"/>
        <w:rPr>
          <w:sz w:val="20"/>
          <w:szCs w:val="20"/>
        </w:rPr>
      </w:pPr>
    </w:p>
    <w:p w:rsidR="002944D8" w:rsidRDefault="009668F6" w:rsidP="00547400">
      <w:pPr>
        <w:ind w:left="3402"/>
        <w:jc w:val="both"/>
        <w:rPr>
          <w:sz w:val="20"/>
          <w:szCs w:val="20"/>
        </w:rPr>
      </w:pPr>
      <w:r w:rsidRPr="008F65DA">
        <w:rPr>
          <w:noProof/>
        </w:rPr>
        <w:drawing>
          <wp:anchor distT="0" distB="0" distL="114300" distR="114300" simplePos="0" relativeHeight="251686912" behindDoc="0" locked="0" layoutInCell="1" allowOverlap="1" wp14:anchorId="0F454DBF" wp14:editId="70C45CF2">
            <wp:simplePos x="0" y="0"/>
            <wp:positionH relativeFrom="margin">
              <wp:align>left</wp:align>
            </wp:positionH>
            <wp:positionV relativeFrom="paragraph">
              <wp:posOffset>101917</wp:posOffset>
            </wp:positionV>
            <wp:extent cx="2038350" cy="2038350"/>
            <wp:effectExtent l="0" t="0" r="0" b="0"/>
            <wp:wrapSquare wrapText="bothSides"/>
            <wp:docPr id="4" name="Imagem 4" descr="APROVADO _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PROVADO _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pic:spPr>
                </pic:pic>
              </a:graphicData>
            </a:graphic>
          </wp:anchor>
        </w:drawing>
      </w:r>
      <w:r w:rsidRPr="008F65DA">
        <w:rPr>
          <w:sz w:val="20"/>
          <w:szCs w:val="20"/>
        </w:rPr>
        <w:t xml:space="preserve">Por este contrato administrativo de </w:t>
      </w:r>
      <w:r w:rsidR="009030A4">
        <w:rPr>
          <w:sz w:val="20"/>
          <w:szCs w:val="20"/>
        </w:rPr>
        <w:t>prestação de serviços</w:t>
      </w:r>
      <w:r w:rsidRPr="008F65DA">
        <w:rPr>
          <w:sz w:val="20"/>
          <w:szCs w:val="20"/>
        </w:rPr>
        <w:t xml:space="preserve">, que fazem entre si, de um lado o </w:t>
      </w:r>
      <w:r w:rsidRPr="008F65DA">
        <w:rPr>
          <w:b/>
          <w:sz w:val="20"/>
          <w:szCs w:val="20"/>
        </w:rPr>
        <w:t>MUNICÍPIO DE PRESIDENTE OLEGÁRIO</w:t>
      </w:r>
      <w:r w:rsidRPr="008F65DA">
        <w:rPr>
          <w:sz w:val="20"/>
          <w:szCs w:val="20"/>
        </w:rPr>
        <w:t xml:space="preserve">, pessoa jurídica de direito público, inscrita no CNPJ sob o nº 18.602.060/0001-40, sediado na Praça Doutor Castilho, nº 10, Centro, em Presidente Olegário – MG, neste ato representado pelo Prefeito Municipal, Senhor </w:t>
      </w:r>
      <w:r w:rsidRPr="008F65DA">
        <w:rPr>
          <w:b/>
          <w:sz w:val="20"/>
          <w:szCs w:val="20"/>
        </w:rPr>
        <w:t>JOÃO CARLOS NOGUEIRA DE CASTILHO</w:t>
      </w:r>
      <w:r w:rsidRPr="008F65DA">
        <w:rPr>
          <w:sz w:val="20"/>
          <w:szCs w:val="20"/>
        </w:rPr>
        <w:t xml:space="preserve">, brasileiro, casado, engenheiro civil, portador do RG nº 211.171 da SSP/DF e do CPF nº 096.557.941-72, residente e domiciliado na Rua José Félix, nº 59, Centro, em Presidente Olegário - MG, doravante denominado </w:t>
      </w:r>
      <w:r w:rsidRPr="008F65DA">
        <w:rPr>
          <w:b/>
          <w:caps/>
          <w:sz w:val="20"/>
          <w:szCs w:val="20"/>
        </w:rPr>
        <w:t>Contratante</w:t>
      </w:r>
      <w:r w:rsidRPr="008F65DA">
        <w:rPr>
          <w:sz w:val="20"/>
          <w:szCs w:val="20"/>
        </w:rPr>
        <w:t>, e de outro lado, a empresa</w:t>
      </w:r>
      <w:r w:rsidRPr="008F65DA">
        <w:rPr>
          <w:b/>
          <w:sz w:val="20"/>
          <w:szCs w:val="20"/>
        </w:rPr>
        <w:t xml:space="preserve"> </w:t>
      </w:r>
      <w:r w:rsidR="00FD432E" w:rsidRPr="00365773">
        <w:rPr>
          <w:b/>
          <w:sz w:val="20"/>
          <w:szCs w:val="20"/>
        </w:rPr>
        <w:t>CLEITON ROGÉRIO DA FONSECA 02756484601</w:t>
      </w:r>
      <w:r w:rsidR="00FD432E" w:rsidRPr="00E80C4F">
        <w:rPr>
          <w:sz w:val="20"/>
          <w:szCs w:val="20"/>
        </w:rPr>
        <w:t>, pessoa jur</w:t>
      </w:r>
      <w:r w:rsidR="00FD432E">
        <w:rPr>
          <w:sz w:val="20"/>
          <w:szCs w:val="20"/>
        </w:rPr>
        <w:t xml:space="preserve">ídica, inscrita no CNPJ sob nº. 32.738.615/0001-06 </w:t>
      </w:r>
      <w:r w:rsidR="00FD432E" w:rsidRPr="00E80C4F">
        <w:rPr>
          <w:sz w:val="20"/>
          <w:szCs w:val="20"/>
        </w:rPr>
        <w:t>situada</w:t>
      </w:r>
      <w:r w:rsidR="00FD432E">
        <w:rPr>
          <w:sz w:val="20"/>
          <w:szCs w:val="20"/>
        </w:rPr>
        <w:t xml:space="preserve"> na Rua Presidente JK</w:t>
      </w:r>
      <w:r w:rsidR="00FD432E" w:rsidRPr="00E80C4F">
        <w:rPr>
          <w:sz w:val="20"/>
          <w:szCs w:val="20"/>
        </w:rPr>
        <w:t xml:space="preserve">, </w:t>
      </w:r>
      <w:r w:rsidR="00FD432E">
        <w:rPr>
          <w:sz w:val="20"/>
          <w:szCs w:val="20"/>
        </w:rPr>
        <w:t>nº 1013 Barracão, Bairro Aeroporto, na cidade de Presidente Olegário/MG</w:t>
      </w:r>
      <w:r w:rsidR="00FD432E" w:rsidRPr="00E80C4F">
        <w:rPr>
          <w:sz w:val="20"/>
          <w:szCs w:val="20"/>
        </w:rPr>
        <w:t>, CEP</w:t>
      </w:r>
      <w:r w:rsidR="00FD432E">
        <w:rPr>
          <w:sz w:val="20"/>
          <w:szCs w:val="20"/>
        </w:rPr>
        <w:t xml:space="preserve"> 38.750-000</w:t>
      </w:r>
      <w:r w:rsidR="00FD432E" w:rsidRPr="00E80C4F">
        <w:rPr>
          <w:sz w:val="20"/>
          <w:szCs w:val="20"/>
        </w:rPr>
        <w:t xml:space="preserve">, neste ato </w:t>
      </w:r>
      <w:r w:rsidR="00FD432E" w:rsidRPr="00E80C4F">
        <w:rPr>
          <w:b/>
          <w:sz w:val="20"/>
          <w:szCs w:val="20"/>
        </w:rPr>
        <w:t xml:space="preserve">REPRESENTADA </w:t>
      </w:r>
      <w:r w:rsidR="00FD432E" w:rsidRPr="00E80C4F">
        <w:rPr>
          <w:sz w:val="20"/>
          <w:szCs w:val="20"/>
        </w:rPr>
        <w:t>por seu representante legal, o Sr.</w:t>
      </w:r>
      <w:r w:rsidR="00FD432E" w:rsidRPr="00E80C4F">
        <w:rPr>
          <w:b/>
          <w:sz w:val="20"/>
          <w:szCs w:val="20"/>
        </w:rPr>
        <w:t xml:space="preserve"> </w:t>
      </w:r>
      <w:r w:rsidR="00FD432E">
        <w:rPr>
          <w:b/>
          <w:sz w:val="20"/>
          <w:szCs w:val="20"/>
        </w:rPr>
        <w:t>CLEITON ROGÉRIO DA FONSECA</w:t>
      </w:r>
      <w:r w:rsidR="00FD432E" w:rsidRPr="00E80C4F">
        <w:rPr>
          <w:sz w:val="20"/>
          <w:szCs w:val="20"/>
        </w:rPr>
        <w:t>, inscrit</w:t>
      </w:r>
      <w:r w:rsidR="00FD432E">
        <w:rPr>
          <w:sz w:val="20"/>
          <w:szCs w:val="20"/>
        </w:rPr>
        <w:t>o</w:t>
      </w:r>
      <w:r w:rsidR="00FD432E" w:rsidRPr="00E80C4F">
        <w:rPr>
          <w:sz w:val="20"/>
          <w:szCs w:val="20"/>
        </w:rPr>
        <w:t xml:space="preserve"> no CPF nº. </w:t>
      </w:r>
      <w:r w:rsidR="00FD432E">
        <w:rPr>
          <w:sz w:val="20"/>
          <w:szCs w:val="20"/>
        </w:rPr>
        <w:t xml:space="preserve">027.564.846-01 </w:t>
      </w:r>
      <w:r w:rsidR="00FD432E" w:rsidRPr="00E80C4F">
        <w:rPr>
          <w:sz w:val="20"/>
          <w:szCs w:val="20"/>
        </w:rPr>
        <w:t xml:space="preserve">e RG nº. </w:t>
      </w:r>
      <w:r w:rsidR="00FD432E">
        <w:rPr>
          <w:sz w:val="20"/>
          <w:szCs w:val="20"/>
        </w:rPr>
        <w:t>MG-10.188.236</w:t>
      </w:r>
      <w:r w:rsidRPr="008F65DA">
        <w:rPr>
          <w:sz w:val="20"/>
          <w:szCs w:val="20"/>
        </w:rPr>
        <w:t xml:space="preserve">, doravante denominada </w:t>
      </w:r>
      <w:r w:rsidRPr="008F65DA">
        <w:rPr>
          <w:b/>
          <w:sz w:val="20"/>
          <w:szCs w:val="20"/>
        </w:rPr>
        <w:t>CONTRATADA</w:t>
      </w:r>
      <w:r w:rsidRPr="008F65DA">
        <w:rPr>
          <w:sz w:val="20"/>
          <w:szCs w:val="20"/>
        </w:rPr>
        <w:t xml:space="preserve">, resolvem firmar o presente Contrato, sob a regência da Lei Federal </w:t>
      </w:r>
      <w:proofErr w:type="gramStart"/>
      <w:r w:rsidRPr="008F65DA">
        <w:rPr>
          <w:sz w:val="20"/>
          <w:szCs w:val="20"/>
        </w:rPr>
        <w:t>n.º</w:t>
      </w:r>
      <w:proofErr w:type="gramEnd"/>
      <w:r w:rsidRPr="008F65DA">
        <w:rPr>
          <w:sz w:val="20"/>
          <w:szCs w:val="20"/>
        </w:rPr>
        <w:t xml:space="preserve"> 8.666/93, naquilo que couber, e mediante as seguintes cláusulas e condições</w:t>
      </w:r>
      <w:r w:rsidR="000A07EA" w:rsidRPr="0081198A">
        <w:rPr>
          <w:sz w:val="20"/>
          <w:szCs w:val="20"/>
        </w:rPr>
        <w:t>:</w:t>
      </w:r>
    </w:p>
    <w:p w:rsidR="002944D8" w:rsidRPr="0081198A" w:rsidRDefault="002944D8" w:rsidP="002944D8">
      <w:pPr>
        <w:ind w:left="3544"/>
        <w:jc w:val="both"/>
        <w:rPr>
          <w:sz w:val="20"/>
          <w:szCs w:val="20"/>
        </w:rPr>
      </w:pPr>
    </w:p>
    <w:p w:rsidR="002944D8" w:rsidRPr="0081198A" w:rsidRDefault="002944D8" w:rsidP="00CC27B3">
      <w:pPr>
        <w:ind w:left="4536" w:hanging="4536"/>
        <w:rPr>
          <w:b/>
          <w:sz w:val="20"/>
          <w:szCs w:val="20"/>
        </w:rPr>
      </w:pPr>
      <w:r w:rsidRPr="0081198A">
        <w:rPr>
          <w:b/>
          <w:sz w:val="20"/>
          <w:szCs w:val="20"/>
        </w:rPr>
        <w:t>Cláusula Primeira – Dos fundamentos legais</w:t>
      </w:r>
    </w:p>
    <w:p w:rsidR="00B464B7" w:rsidRDefault="00332B78" w:rsidP="002A221D">
      <w:pPr>
        <w:pStyle w:val="PargrafodaLista"/>
        <w:ind w:left="0"/>
        <w:jc w:val="both"/>
        <w:rPr>
          <w:rFonts w:ascii="Times New Roman" w:hAnsi="Times New Roman"/>
          <w:sz w:val="20"/>
          <w:szCs w:val="20"/>
        </w:rPr>
      </w:pPr>
      <w:r w:rsidRPr="00332B78">
        <w:rPr>
          <w:rFonts w:ascii="Times New Roman" w:hAnsi="Times New Roman" w:cs="Times New Roman"/>
          <w:b/>
          <w:noProof/>
          <w:sz w:val="20"/>
          <w:szCs w:val="20"/>
          <w:lang w:eastAsia="pt-BR"/>
        </w:rPr>
        <mc:AlternateContent>
          <mc:Choice Requires="wps">
            <w:drawing>
              <wp:anchor distT="0" distB="0" distL="114300" distR="114300" simplePos="0" relativeHeight="251664384" behindDoc="0" locked="0" layoutInCell="1" allowOverlap="1" wp14:anchorId="3918A20D" wp14:editId="010DA2E5">
                <wp:simplePos x="0" y="0"/>
                <wp:positionH relativeFrom="margin">
                  <wp:align>left</wp:align>
                </wp:positionH>
                <wp:positionV relativeFrom="paragraph">
                  <wp:posOffset>1905</wp:posOffset>
                </wp:positionV>
                <wp:extent cx="6014720" cy="0"/>
                <wp:effectExtent l="0" t="0" r="24130" b="19050"/>
                <wp:wrapNone/>
                <wp:docPr id="18" name="Conector reto 18"/>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EA5C6" id="Conector reto 18"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pt" to="47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PvsgEAALQ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" strokecolor="black [3200]" strokeweight=".5pt">
                <v:stroke joinstyle="miter"/>
                <w10:wrap anchorx="margin"/>
              </v:line>
            </w:pict>
          </mc:Fallback>
        </mc:AlternateContent>
      </w:r>
      <w:r w:rsidR="00B464B7" w:rsidRPr="00332B78">
        <w:rPr>
          <w:rFonts w:ascii="Times New Roman" w:hAnsi="Times New Roman" w:cs="Times New Roman"/>
          <w:b/>
          <w:sz w:val="20"/>
          <w:szCs w:val="20"/>
        </w:rPr>
        <w:t>1.1.</w:t>
      </w:r>
      <w:r w:rsidR="00B464B7" w:rsidRPr="009668F6">
        <w:rPr>
          <w:rFonts w:ascii="Times New Roman" w:hAnsi="Times New Roman" w:cs="Times New Roman"/>
          <w:sz w:val="20"/>
          <w:szCs w:val="20"/>
        </w:rPr>
        <w:t xml:space="preserve"> O contrato em tela será firmado de total acordo com o que estabelece a Lei de Licitações (Lei nº. 8.666/93), e suas posteriores alterações, integrantes do Processo Licitatório nº. 092/2019 por meio do Pregão Presencial nº. 062/2019.</w:t>
      </w:r>
    </w:p>
    <w:p w:rsidR="00332B78" w:rsidRPr="0081198A" w:rsidRDefault="00332B78" w:rsidP="00332B78">
      <w:pPr>
        <w:ind w:left="4536" w:hanging="4536"/>
        <w:rPr>
          <w:b/>
          <w:sz w:val="20"/>
          <w:szCs w:val="20"/>
        </w:rPr>
      </w:pPr>
      <w:r w:rsidRPr="0081198A">
        <w:rPr>
          <w:b/>
          <w:sz w:val="20"/>
          <w:szCs w:val="20"/>
        </w:rPr>
        <w:t xml:space="preserve">Cláusula </w:t>
      </w:r>
      <w:r>
        <w:rPr>
          <w:b/>
          <w:sz w:val="20"/>
          <w:szCs w:val="20"/>
        </w:rPr>
        <w:t>Segunda – Do objeto</w:t>
      </w:r>
    </w:p>
    <w:p w:rsidR="00B464B7" w:rsidRDefault="00332B78" w:rsidP="00332B78">
      <w:pPr>
        <w:pStyle w:val="PargrafodaLista"/>
        <w:ind w:left="0"/>
        <w:jc w:val="both"/>
        <w:rPr>
          <w:rFonts w:ascii="Times New Roman" w:hAnsi="Times New Roman" w:cs="Times New Roman"/>
          <w:b/>
          <w:sz w:val="20"/>
          <w:szCs w:val="20"/>
        </w:rPr>
      </w:pPr>
      <w:r w:rsidRPr="00332B78">
        <w:rPr>
          <w:rFonts w:ascii="Times New Roman" w:hAnsi="Times New Roman" w:cs="Times New Roman"/>
          <w:b/>
          <w:noProof/>
          <w:sz w:val="20"/>
          <w:szCs w:val="20"/>
          <w:lang w:eastAsia="pt-BR"/>
        </w:rPr>
        <mc:AlternateContent>
          <mc:Choice Requires="wps">
            <w:drawing>
              <wp:anchor distT="0" distB="0" distL="114300" distR="114300" simplePos="0" relativeHeight="251688960" behindDoc="0" locked="0" layoutInCell="1" allowOverlap="1" wp14:anchorId="554EB4DE" wp14:editId="477D9CA3">
                <wp:simplePos x="0" y="0"/>
                <wp:positionH relativeFrom="margin">
                  <wp:align>left</wp:align>
                </wp:positionH>
                <wp:positionV relativeFrom="paragraph">
                  <wp:posOffset>1905</wp:posOffset>
                </wp:positionV>
                <wp:extent cx="6014720" cy="0"/>
                <wp:effectExtent l="0" t="0" r="24130" b="19050"/>
                <wp:wrapNone/>
                <wp:docPr id="2" name="Conector reto 2"/>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4BB31" id="Conector reto 2" o:spid="_x0000_s1026" style="position:absolute;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pt" to="47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3hCsQEAALI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" strokecolor="black [3200]" strokeweight=".5pt">
                <v:stroke joinstyle="miter"/>
                <w10:wrap anchorx="margin"/>
              </v:line>
            </w:pict>
          </mc:Fallback>
        </mc:AlternateContent>
      </w:r>
      <w:r w:rsidRPr="00332B78">
        <w:rPr>
          <w:rFonts w:ascii="Times New Roman" w:hAnsi="Times New Roman" w:cs="Times New Roman"/>
          <w:b/>
          <w:spacing w:val="4"/>
          <w:sz w:val="20"/>
          <w:szCs w:val="20"/>
        </w:rPr>
        <w:t>2.1.</w:t>
      </w:r>
      <w:r>
        <w:rPr>
          <w:rFonts w:ascii="Times New Roman" w:hAnsi="Times New Roman" w:cs="Times New Roman"/>
          <w:spacing w:val="4"/>
          <w:sz w:val="20"/>
          <w:szCs w:val="20"/>
        </w:rPr>
        <w:t xml:space="preserve"> O</w:t>
      </w:r>
      <w:r w:rsidRPr="00332B78">
        <w:rPr>
          <w:rFonts w:ascii="Times New Roman" w:hAnsi="Times New Roman" w:cs="Times New Roman"/>
          <w:spacing w:val="4"/>
          <w:sz w:val="20"/>
          <w:szCs w:val="20"/>
        </w:rPr>
        <w:t xml:space="preserve"> </w:t>
      </w:r>
      <w:r w:rsidRPr="00332B78">
        <w:rPr>
          <w:rFonts w:ascii="Times New Roman" w:hAnsi="Times New Roman" w:cs="Times New Roman"/>
          <w:spacing w:val="1"/>
          <w:sz w:val="20"/>
          <w:szCs w:val="20"/>
        </w:rPr>
        <w:t>obj</w:t>
      </w:r>
      <w:r w:rsidRPr="00332B78">
        <w:rPr>
          <w:rFonts w:ascii="Times New Roman" w:hAnsi="Times New Roman" w:cs="Times New Roman"/>
          <w:sz w:val="20"/>
          <w:szCs w:val="20"/>
        </w:rPr>
        <w:t xml:space="preserve">eto </w:t>
      </w:r>
      <w:r w:rsidRPr="00332B78">
        <w:rPr>
          <w:rFonts w:ascii="Times New Roman" w:hAnsi="Times New Roman" w:cs="Times New Roman"/>
          <w:spacing w:val="1"/>
          <w:sz w:val="20"/>
          <w:szCs w:val="20"/>
        </w:rPr>
        <w:t>do presente contrato é a</w:t>
      </w:r>
      <w:r w:rsidRPr="00332B78">
        <w:rPr>
          <w:rFonts w:ascii="Times New Roman" w:hAnsi="Times New Roman" w:cs="Times New Roman"/>
          <w:sz w:val="20"/>
          <w:szCs w:val="20"/>
        </w:rPr>
        <w:t xml:space="preserve"> </w:t>
      </w:r>
      <w:r w:rsidRPr="00332B78">
        <w:rPr>
          <w:rFonts w:ascii="Times New Roman" w:hAnsi="Times New Roman" w:cs="Times New Roman"/>
          <w:b/>
          <w:sz w:val="20"/>
          <w:szCs w:val="20"/>
        </w:rPr>
        <w:t>contratação de empresa especializada para construção de guaritas com bancos para ponto de ônibus em diversas localidades do município.</w:t>
      </w:r>
    </w:p>
    <w:p w:rsidR="00332B78" w:rsidRPr="0081198A" w:rsidRDefault="00332B78" w:rsidP="00332B78">
      <w:pPr>
        <w:ind w:left="4536" w:hanging="4536"/>
        <w:rPr>
          <w:b/>
          <w:sz w:val="20"/>
          <w:szCs w:val="20"/>
        </w:rPr>
      </w:pPr>
      <w:r w:rsidRPr="0081198A">
        <w:rPr>
          <w:b/>
          <w:sz w:val="20"/>
          <w:szCs w:val="20"/>
        </w:rPr>
        <w:t xml:space="preserve">Cláusula </w:t>
      </w:r>
      <w:r>
        <w:rPr>
          <w:b/>
          <w:sz w:val="20"/>
          <w:szCs w:val="20"/>
        </w:rPr>
        <w:t>Terceira – Das obrigações das partes</w:t>
      </w:r>
    </w:p>
    <w:p w:rsidR="00332B78" w:rsidRPr="00332B78" w:rsidRDefault="00332B78" w:rsidP="00332B78">
      <w:pPr>
        <w:pStyle w:val="PargrafodaLista"/>
        <w:spacing w:after="0" w:line="240" w:lineRule="auto"/>
        <w:ind w:left="0"/>
        <w:jc w:val="both"/>
        <w:rPr>
          <w:rFonts w:ascii="Times New Roman" w:hAnsi="Times New Roman" w:cs="Times New Roman"/>
          <w:b/>
          <w:color w:val="000000"/>
          <w:sz w:val="20"/>
          <w:szCs w:val="20"/>
        </w:rPr>
      </w:pPr>
      <w:r w:rsidRPr="00332B78">
        <w:rPr>
          <w:rFonts w:ascii="Times New Roman" w:hAnsi="Times New Roman" w:cs="Times New Roman"/>
          <w:b/>
          <w:noProof/>
          <w:sz w:val="20"/>
          <w:szCs w:val="20"/>
          <w:lang w:eastAsia="pt-BR"/>
        </w:rPr>
        <mc:AlternateContent>
          <mc:Choice Requires="wps">
            <w:drawing>
              <wp:anchor distT="0" distB="0" distL="114300" distR="114300" simplePos="0" relativeHeight="251691008" behindDoc="0" locked="0" layoutInCell="1" allowOverlap="1" wp14:anchorId="6B41B492" wp14:editId="52B93B46">
                <wp:simplePos x="0" y="0"/>
                <wp:positionH relativeFrom="margin">
                  <wp:align>left</wp:align>
                </wp:positionH>
                <wp:positionV relativeFrom="paragraph">
                  <wp:posOffset>1905</wp:posOffset>
                </wp:positionV>
                <wp:extent cx="6014720" cy="0"/>
                <wp:effectExtent l="0" t="0" r="24130" b="19050"/>
                <wp:wrapNone/>
                <wp:docPr id="5" name="Conector reto 5"/>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32091" id="Conector reto 5" o:spid="_x0000_s1026" style="position:absolute;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pt" to="47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" strokecolor="black [3200]" strokeweight=".5pt">
                <v:stroke joinstyle="miter"/>
                <w10:wrap anchorx="margin"/>
              </v:line>
            </w:pict>
          </mc:Fallback>
        </mc:AlternateContent>
      </w:r>
      <w:r w:rsidR="00B464B7" w:rsidRPr="00332B78">
        <w:rPr>
          <w:rFonts w:ascii="Times New Roman" w:hAnsi="Times New Roman" w:cs="Times New Roman"/>
          <w:b/>
          <w:color w:val="000000"/>
          <w:sz w:val="20"/>
          <w:szCs w:val="20"/>
        </w:rPr>
        <w:t>1. São obrigações da CONTRATANTE:</w:t>
      </w:r>
    </w:p>
    <w:p w:rsidR="00332B78" w:rsidRPr="00332B78" w:rsidRDefault="00B464B7" w:rsidP="00332B78">
      <w:pPr>
        <w:pStyle w:val="PargrafodaLista"/>
        <w:spacing w:after="0" w:line="240" w:lineRule="auto"/>
        <w:ind w:left="0"/>
        <w:jc w:val="both"/>
        <w:rPr>
          <w:rFonts w:ascii="Times New Roman" w:hAnsi="Times New Roman" w:cs="Times New Roman"/>
          <w:sz w:val="20"/>
          <w:szCs w:val="20"/>
        </w:rPr>
      </w:pPr>
      <w:proofErr w:type="gramStart"/>
      <w:r w:rsidRPr="00332B78">
        <w:rPr>
          <w:rFonts w:ascii="Times New Roman" w:hAnsi="Times New Roman" w:cs="Times New Roman"/>
          <w:b/>
          <w:sz w:val="20"/>
          <w:szCs w:val="20"/>
        </w:rPr>
        <w:t>a)</w:t>
      </w:r>
      <w:r w:rsidRPr="00332B78">
        <w:rPr>
          <w:rFonts w:ascii="Times New Roman" w:hAnsi="Times New Roman" w:cs="Times New Roman"/>
          <w:sz w:val="20"/>
          <w:szCs w:val="20"/>
        </w:rPr>
        <w:t xml:space="preserve"> Exigir</w:t>
      </w:r>
      <w:proofErr w:type="gramEnd"/>
      <w:r w:rsidRPr="00332B78">
        <w:rPr>
          <w:rFonts w:ascii="Times New Roman" w:hAnsi="Times New Roman" w:cs="Times New Roman"/>
          <w:sz w:val="20"/>
          <w:szCs w:val="20"/>
        </w:rPr>
        <w:t xml:space="preserve"> o cumprimento de todas as obrigações assumidas pela Contratada, de acordo com as cláusulas contratuais e os termos de sua proposta;</w:t>
      </w:r>
    </w:p>
    <w:p w:rsidR="00332B78" w:rsidRPr="00332B78" w:rsidRDefault="00B464B7" w:rsidP="00332B78">
      <w:pPr>
        <w:pStyle w:val="PargrafodaLista"/>
        <w:spacing w:after="0" w:line="240" w:lineRule="auto"/>
        <w:ind w:left="0"/>
        <w:jc w:val="both"/>
        <w:rPr>
          <w:rFonts w:ascii="Times New Roman" w:hAnsi="Times New Roman" w:cs="Times New Roman"/>
          <w:sz w:val="20"/>
          <w:szCs w:val="20"/>
        </w:rPr>
      </w:pPr>
      <w:r w:rsidRPr="00332B78">
        <w:rPr>
          <w:rFonts w:ascii="Times New Roman" w:hAnsi="Times New Roman" w:cs="Times New Roman"/>
          <w:b/>
          <w:sz w:val="20"/>
          <w:szCs w:val="20"/>
        </w:rPr>
        <w:t>b)</w:t>
      </w:r>
      <w:r w:rsidRPr="00332B78">
        <w:rPr>
          <w:rFonts w:ascii="Times New Roman" w:hAnsi="Times New Roman" w:cs="Times New Roman"/>
          <w:sz w:val="20"/>
          <w:szCs w:val="20"/>
        </w:rPr>
        <w:t xml:space="preserve"> Pagar à Contratada o valor resultante dos serviços, no prazo e condições estabelecidas neste instrumento contratual;</w:t>
      </w:r>
    </w:p>
    <w:p w:rsidR="00332B78" w:rsidRPr="00332B78" w:rsidRDefault="00B464B7" w:rsidP="00332B78">
      <w:pPr>
        <w:pStyle w:val="PargrafodaLista"/>
        <w:spacing w:after="0" w:line="240" w:lineRule="auto"/>
        <w:ind w:left="0"/>
        <w:jc w:val="both"/>
        <w:rPr>
          <w:rFonts w:ascii="Times New Roman" w:hAnsi="Times New Roman" w:cs="Times New Roman"/>
          <w:sz w:val="20"/>
          <w:szCs w:val="20"/>
        </w:rPr>
      </w:pPr>
      <w:proofErr w:type="gramStart"/>
      <w:r w:rsidRPr="00332B78">
        <w:rPr>
          <w:rFonts w:ascii="Times New Roman" w:hAnsi="Times New Roman" w:cs="Times New Roman"/>
          <w:b/>
          <w:sz w:val="20"/>
          <w:szCs w:val="20"/>
        </w:rPr>
        <w:t>c)</w:t>
      </w:r>
      <w:r w:rsidRPr="00332B78">
        <w:rPr>
          <w:rFonts w:ascii="Times New Roman" w:hAnsi="Times New Roman" w:cs="Times New Roman"/>
          <w:sz w:val="20"/>
          <w:szCs w:val="20"/>
        </w:rPr>
        <w:t xml:space="preserve"> Prestar</w:t>
      </w:r>
      <w:proofErr w:type="gramEnd"/>
      <w:r w:rsidRPr="00332B78">
        <w:rPr>
          <w:rFonts w:ascii="Times New Roman" w:hAnsi="Times New Roman" w:cs="Times New Roman"/>
          <w:sz w:val="20"/>
          <w:szCs w:val="20"/>
        </w:rPr>
        <w:t xml:space="preserve"> as informações e os esclarecimentos pertinentes que venham a ser solicitados pela Contratada;</w:t>
      </w:r>
    </w:p>
    <w:p w:rsidR="00B464B7" w:rsidRPr="00332B78" w:rsidRDefault="00B464B7" w:rsidP="00332B78">
      <w:pPr>
        <w:pStyle w:val="PargrafodaLista"/>
        <w:spacing w:after="0" w:line="240" w:lineRule="auto"/>
        <w:ind w:left="0"/>
        <w:jc w:val="both"/>
        <w:rPr>
          <w:rFonts w:ascii="Times New Roman" w:hAnsi="Times New Roman" w:cs="Times New Roman"/>
          <w:sz w:val="20"/>
          <w:szCs w:val="20"/>
        </w:rPr>
      </w:pPr>
      <w:proofErr w:type="gramStart"/>
      <w:r w:rsidRPr="00332B78">
        <w:rPr>
          <w:rFonts w:ascii="Times New Roman" w:hAnsi="Times New Roman" w:cs="Times New Roman"/>
          <w:b/>
          <w:sz w:val="20"/>
          <w:szCs w:val="20"/>
        </w:rPr>
        <w:t>d)</w:t>
      </w:r>
      <w:r w:rsidRPr="00332B78">
        <w:rPr>
          <w:rFonts w:ascii="Times New Roman" w:hAnsi="Times New Roman" w:cs="Times New Roman"/>
          <w:sz w:val="20"/>
          <w:szCs w:val="20"/>
        </w:rPr>
        <w:t xml:space="preserve"> Fiscalizar</w:t>
      </w:r>
      <w:proofErr w:type="gramEnd"/>
      <w:r w:rsidRPr="00332B78">
        <w:rPr>
          <w:rFonts w:ascii="Times New Roman" w:hAnsi="Times New Roman" w:cs="Times New Roman"/>
          <w:sz w:val="20"/>
          <w:szCs w:val="20"/>
        </w:rPr>
        <w:t xml:space="preserve"> a manutenção, pela Contratada, das condições de habilitação e qualificação exigidas no inciso XIII do art. 55 da Lei n° 8.666/93.</w:t>
      </w:r>
    </w:p>
    <w:p w:rsidR="00B464B7" w:rsidRPr="00332B78" w:rsidRDefault="00B464B7" w:rsidP="00B464B7">
      <w:pPr>
        <w:autoSpaceDE w:val="0"/>
        <w:autoSpaceDN w:val="0"/>
        <w:adjustRightInd w:val="0"/>
        <w:jc w:val="both"/>
        <w:rPr>
          <w:b/>
          <w:color w:val="000000"/>
          <w:sz w:val="20"/>
          <w:szCs w:val="20"/>
        </w:rPr>
      </w:pPr>
      <w:r w:rsidRPr="00332B78">
        <w:rPr>
          <w:b/>
          <w:color w:val="000000"/>
          <w:sz w:val="20"/>
          <w:szCs w:val="20"/>
        </w:rPr>
        <w:t>2</w:t>
      </w:r>
      <w:r w:rsidRPr="00332B78">
        <w:rPr>
          <w:b/>
          <w:i/>
          <w:color w:val="000000"/>
          <w:sz w:val="20"/>
          <w:szCs w:val="20"/>
        </w:rPr>
        <w:t>.</w:t>
      </w:r>
      <w:r w:rsidRPr="00332B78">
        <w:rPr>
          <w:b/>
          <w:color w:val="000000"/>
          <w:sz w:val="20"/>
          <w:szCs w:val="20"/>
        </w:rPr>
        <w:t xml:space="preserve"> São obrigações da CONTRATADA:</w:t>
      </w:r>
    </w:p>
    <w:p w:rsidR="00B464B7" w:rsidRPr="00332B78" w:rsidRDefault="00B464B7" w:rsidP="00B464B7">
      <w:pPr>
        <w:jc w:val="both"/>
        <w:rPr>
          <w:rFonts w:eastAsia="Microsoft YaHei"/>
          <w:sz w:val="20"/>
          <w:szCs w:val="20"/>
        </w:rPr>
      </w:pPr>
      <w:proofErr w:type="gramStart"/>
      <w:r w:rsidRPr="00332B78">
        <w:rPr>
          <w:rFonts w:eastAsia="Microsoft YaHei"/>
          <w:b/>
          <w:sz w:val="20"/>
          <w:szCs w:val="20"/>
        </w:rPr>
        <w:t>a)</w:t>
      </w:r>
      <w:r w:rsidRPr="00332B78">
        <w:rPr>
          <w:rFonts w:eastAsia="Microsoft YaHei"/>
          <w:sz w:val="20"/>
          <w:szCs w:val="20"/>
        </w:rPr>
        <w:t xml:space="preserve"> Executar</w:t>
      </w:r>
      <w:proofErr w:type="gramEnd"/>
      <w:r w:rsidRPr="00332B78">
        <w:rPr>
          <w:rFonts w:eastAsia="Microsoft YaHei"/>
          <w:sz w:val="20"/>
          <w:szCs w:val="20"/>
        </w:rPr>
        <w:t xml:space="preserve"> os serviços conforme descrições da Cláusula Oitava e solicitações das secretarias requisitantes (memoriais, planilhas de custos e croquis);</w:t>
      </w:r>
    </w:p>
    <w:p w:rsidR="00B464B7" w:rsidRPr="00332B78" w:rsidRDefault="00B464B7" w:rsidP="00B464B7">
      <w:pPr>
        <w:jc w:val="both"/>
        <w:rPr>
          <w:rFonts w:eastAsia="Microsoft YaHei"/>
          <w:sz w:val="20"/>
          <w:szCs w:val="20"/>
        </w:rPr>
      </w:pPr>
      <w:proofErr w:type="gramStart"/>
      <w:r w:rsidRPr="00332B78">
        <w:rPr>
          <w:rFonts w:eastAsia="Microsoft YaHei"/>
          <w:b/>
          <w:sz w:val="20"/>
          <w:szCs w:val="20"/>
        </w:rPr>
        <w:t>b)</w:t>
      </w:r>
      <w:r w:rsidRPr="00332B78">
        <w:rPr>
          <w:rFonts w:eastAsia="Microsoft YaHei"/>
          <w:sz w:val="20"/>
          <w:szCs w:val="20"/>
        </w:rPr>
        <w:t xml:space="preserve"> Efetuar</w:t>
      </w:r>
      <w:proofErr w:type="gramEnd"/>
      <w:r w:rsidRPr="00332B78">
        <w:rPr>
          <w:rFonts w:eastAsia="Microsoft YaHei"/>
          <w:sz w:val="20"/>
          <w:szCs w:val="20"/>
        </w:rPr>
        <w:t xml:space="preserve"> o pagamento dos salários dos empregados alocados na execução contratual;</w:t>
      </w:r>
    </w:p>
    <w:p w:rsidR="00B464B7" w:rsidRPr="00332B78" w:rsidRDefault="00B464B7" w:rsidP="00B464B7">
      <w:pPr>
        <w:jc w:val="both"/>
        <w:rPr>
          <w:rFonts w:eastAsia="Microsoft YaHei"/>
          <w:sz w:val="20"/>
          <w:szCs w:val="20"/>
        </w:rPr>
      </w:pPr>
      <w:r w:rsidRPr="00332B78">
        <w:rPr>
          <w:rFonts w:eastAsia="Microsoft YaHei"/>
          <w:b/>
          <w:sz w:val="20"/>
          <w:szCs w:val="20"/>
        </w:rPr>
        <w:t>c)</w:t>
      </w:r>
      <w:r w:rsidRPr="00332B78">
        <w:rPr>
          <w:rFonts w:eastAsia="Microsoft YaHei"/>
          <w:sz w:val="20"/>
          <w:szCs w:val="20"/>
        </w:rPr>
        <w:t xml:space="preserve"> Relatar ao Contratante toda e qualquer irregularidade verificada no decorrer da execução do contrato;</w:t>
      </w:r>
    </w:p>
    <w:p w:rsidR="00B464B7" w:rsidRPr="00332B78" w:rsidRDefault="00B464B7" w:rsidP="00B464B7">
      <w:pPr>
        <w:jc w:val="both"/>
        <w:rPr>
          <w:rFonts w:eastAsia="Microsoft YaHei"/>
          <w:sz w:val="20"/>
          <w:szCs w:val="20"/>
        </w:rPr>
      </w:pPr>
      <w:proofErr w:type="gramStart"/>
      <w:r w:rsidRPr="00332B78">
        <w:rPr>
          <w:rFonts w:eastAsia="Microsoft YaHei"/>
          <w:b/>
          <w:sz w:val="20"/>
          <w:szCs w:val="20"/>
        </w:rPr>
        <w:t>d)</w:t>
      </w:r>
      <w:r w:rsidRPr="00332B78">
        <w:rPr>
          <w:rFonts w:eastAsia="Microsoft YaHei"/>
          <w:sz w:val="20"/>
          <w:szCs w:val="20"/>
        </w:rPr>
        <w:t xml:space="preserve"> Manter</w:t>
      </w:r>
      <w:proofErr w:type="gramEnd"/>
      <w:r w:rsidRPr="00332B78">
        <w:rPr>
          <w:rFonts w:eastAsia="Microsoft YaHei"/>
          <w:sz w:val="20"/>
          <w:szCs w:val="20"/>
        </w:rPr>
        <w:t xml:space="preserve"> durante toda a vigência do contrato, em compatibilidade com as obrigações assumidas, todas as condições de habilitação e qualificação exigidas na licitação;</w:t>
      </w:r>
    </w:p>
    <w:p w:rsidR="00B464B7" w:rsidRPr="00332B78" w:rsidRDefault="00B464B7" w:rsidP="00B464B7">
      <w:pPr>
        <w:jc w:val="both"/>
        <w:rPr>
          <w:rFonts w:eastAsia="Microsoft YaHei"/>
          <w:sz w:val="20"/>
          <w:szCs w:val="20"/>
        </w:rPr>
      </w:pPr>
      <w:proofErr w:type="gramStart"/>
      <w:r w:rsidRPr="00332B78">
        <w:rPr>
          <w:rFonts w:eastAsia="Microsoft YaHei"/>
          <w:b/>
          <w:sz w:val="20"/>
          <w:szCs w:val="20"/>
        </w:rPr>
        <w:t>e)</w:t>
      </w:r>
      <w:r w:rsidRPr="00332B78">
        <w:rPr>
          <w:rFonts w:eastAsia="Microsoft YaHei"/>
          <w:sz w:val="20"/>
          <w:szCs w:val="20"/>
        </w:rPr>
        <w:t xml:space="preserve"> Guardar</w:t>
      </w:r>
      <w:proofErr w:type="gramEnd"/>
      <w:r w:rsidRPr="00332B78">
        <w:rPr>
          <w:rFonts w:eastAsia="Microsoft YaHei"/>
          <w:sz w:val="20"/>
          <w:szCs w:val="20"/>
        </w:rPr>
        <w:t xml:space="preserve"> sigilo sobre todas as informações obtidas em decorrência do cumprimento do contrato.</w:t>
      </w:r>
    </w:p>
    <w:p w:rsidR="00B464B7" w:rsidRPr="00332B78" w:rsidRDefault="00B464B7" w:rsidP="00B464B7">
      <w:pPr>
        <w:jc w:val="both"/>
        <w:rPr>
          <w:rFonts w:eastAsia="Microsoft YaHei"/>
          <w:sz w:val="20"/>
          <w:szCs w:val="20"/>
        </w:rPr>
      </w:pPr>
      <w:proofErr w:type="gramStart"/>
      <w:r w:rsidRPr="00332B78">
        <w:rPr>
          <w:rFonts w:eastAsia="Microsoft YaHei"/>
          <w:b/>
          <w:sz w:val="20"/>
          <w:szCs w:val="20"/>
        </w:rPr>
        <w:t>f)</w:t>
      </w:r>
      <w:r w:rsidRPr="00332B78">
        <w:rPr>
          <w:rFonts w:eastAsia="Microsoft YaHei"/>
          <w:sz w:val="20"/>
          <w:szCs w:val="20"/>
        </w:rPr>
        <w:t xml:space="preserve"> Não</w:t>
      </w:r>
      <w:proofErr w:type="gramEnd"/>
      <w:r w:rsidRPr="00332B78">
        <w:rPr>
          <w:rFonts w:eastAsia="Microsoft YaHei"/>
          <w:sz w:val="20"/>
          <w:szCs w:val="20"/>
        </w:rPr>
        <w:t xml:space="preserve"> será admitida a subcontratação do objeto licitatório.</w:t>
      </w:r>
    </w:p>
    <w:p w:rsidR="00B464B7" w:rsidRDefault="00B464B7" w:rsidP="00B464B7">
      <w:pPr>
        <w:jc w:val="both"/>
        <w:rPr>
          <w:rFonts w:eastAsia="Microsoft YaHei"/>
          <w:sz w:val="20"/>
          <w:szCs w:val="20"/>
        </w:rPr>
      </w:pPr>
    </w:p>
    <w:p w:rsidR="00332B78" w:rsidRPr="0081198A" w:rsidRDefault="00332B78" w:rsidP="00332B78">
      <w:pPr>
        <w:ind w:left="4536" w:hanging="4536"/>
        <w:rPr>
          <w:b/>
          <w:sz w:val="20"/>
          <w:szCs w:val="20"/>
        </w:rPr>
      </w:pPr>
      <w:r w:rsidRPr="0081198A">
        <w:rPr>
          <w:b/>
          <w:sz w:val="20"/>
          <w:szCs w:val="20"/>
        </w:rPr>
        <w:t xml:space="preserve">Cláusula </w:t>
      </w:r>
      <w:r>
        <w:rPr>
          <w:b/>
          <w:sz w:val="20"/>
          <w:szCs w:val="20"/>
        </w:rPr>
        <w:t>Quarta– Das obrigações das partes</w:t>
      </w:r>
    </w:p>
    <w:p w:rsidR="00D0226A" w:rsidRDefault="00332B78" w:rsidP="00D0226A">
      <w:pPr>
        <w:jc w:val="both"/>
        <w:rPr>
          <w:sz w:val="20"/>
          <w:szCs w:val="20"/>
        </w:rPr>
      </w:pPr>
      <w:r w:rsidRPr="00332B78">
        <w:rPr>
          <w:b/>
          <w:noProof/>
          <w:sz w:val="20"/>
          <w:szCs w:val="20"/>
        </w:rPr>
        <mc:AlternateContent>
          <mc:Choice Requires="wps">
            <w:drawing>
              <wp:anchor distT="0" distB="0" distL="114300" distR="114300" simplePos="0" relativeHeight="251693056" behindDoc="0" locked="0" layoutInCell="1" allowOverlap="1" wp14:anchorId="24EE8E20" wp14:editId="6ECF2967">
                <wp:simplePos x="0" y="0"/>
                <wp:positionH relativeFrom="margin">
                  <wp:align>left</wp:align>
                </wp:positionH>
                <wp:positionV relativeFrom="paragraph">
                  <wp:posOffset>6667</wp:posOffset>
                </wp:positionV>
                <wp:extent cx="6014720" cy="0"/>
                <wp:effectExtent l="0" t="0" r="24130" b="19050"/>
                <wp:wrapNone/>
                <wp:docPr id="6" name="Conector reto 6"/>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CC9C8" id="Conector reto 6" o:spid="_x0000_s1026" style="position:absolute;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7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" strokecolor="black [3200]" strokeweight=".5pt">
                <v:stroke joinstyle="miter"/>
                <w10:wrap anchorx="margin"/>
              </v:line>
            </w:pict>
          </mc:Fallback>
        </mc:AlternateContent>
      </w:r>
      <w:r>
        <w:rPr>
          <w:b/>
          <w:sz w:val="20"/>
          <w:szCs w:val="20"/>
        </w:rPr>
        <w:t>4.</w:t>
      </w:r>
      <w:r w:rsidR="00B464B7" w:rsidRPr="001E6A96">
        <w:rPr>
          <w:b/>
          <w:sz w:val="20"/>
          <w:szCs w:val="20"/>
        </w:rPr>
        <w:t>1.</w:t>
      </w:r>
      <w:r w:rsidR="00F1374F">
        <w:rPr>
          <w:b/>
          <w:sz w:val="20"/>
          <w:szCs w:val="20"/>
        </w:rPr>
        <w:t xml:space="preserve"> </w:t>
      </w:r>
      <w:r w:rsidR="00B464B7" w:rsidRPr="001E6A96">
        <w:rPr>
          <w:rFonts w:eastAsia="Microsoft YaHei"/>
          <w:sz w:val="20"/>
          <w:szCs w:val="20"/>
        </w:rPr>
        <w:t xml:space="preserve">O pagamento será efetuado </w:t>
      </w:r>
      <w:r w:rsidR="00B464B7" w:rsidRPr="001E6A96">
        <w:rPr>
          <w:sz w:val="20"/>
          <w:szCs w:val="20"/>
        </w:rPr>
        <w:t>em até 10 dias consecutivos após a entrega da Nota Fiscal, desde que tenha sido expedida a planilha de medição pelo engenheiro responsável, Weslei de Souza Oliveira, após fiscalização e ateste do serviço executado.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4358"/>
        <w:gridCol w:w="895"/>
        <w:gridCol w:w="709"/>
        <w:gridCol w:w="1702"/>
        <w:gridCol w:w="1268"/>
      </w:tblGrid>
      <w:tr w:rsidR="005869B5" w:rsidRPr="005869B5" w:rsidTr="00CA7D27">
        <w:tc>
          <w:tcPr>
            <w:tcW w:w="696" w:type="dxa"/>
            <w:shd w:val="clear" w:color="auto" w:fill="auto"/>
          </w:tcPr>
          <w:p w:rsidR="005869B5" w:rsidRPr="005869B5" w:rsidRDefault="005869B5" w:rsidP="00F04BBC">
            <w:pPr>
              <w:rPr>
                <w:b/>
                <w:bCs/>
                <w:sz w:val="20"/>
                <w:szCs w:val="20"/>
              </w:rPr>
            </w:pPr>
            <w:r w:rsidRPr="005869B5">
              <w:rPr>
                <w:b/>
                <w:bCs/>
                <w:sz w:val="20"/>
                <w:szCs w:val="20"/>
              </w:rPr>
              <w:t>Item</w:t>
            </w:r>
          </w:p>
        </w:tc>
        <w:tc>
          <w:tcPr>
            <w:tcW w:w="4358" w:type="dxa"/>
            <w:shd w:val="clear" w:color="auto" w:fill="auto"/>
          </w:tcPr>
          <w:p w:rsidR="005869B5" w:rsidRPr="005869B5" w:rsidRDefault="005869B5" w:rsidP="00F04BBC">
            <w:pPr>
              <w:rPr>
                <w:b/>
                <w:bCs/>
                <w:sz w:val="20"/>
                <w:szCs w:val="20"/>
              </w:rPr>
            </w:pPr>
            <w:r w:rsidRPr="005869B5">
              <w:rPr>
                <w:b/>
                <w:bCs/>
                <w:sz w:val="20"/>
                <w:szCs w:val="20"/>
              </w:rPr>
              <w:t>Descrição</w:t>
            </w:r>
          </w:p>
        </w:tc>
        <w:tc>
          <w:tcPr>
            <w:tcW w:w="895" w:type="dxa"/>
            <w:shd w:val="clear" w:color="auto" w:fill="auto"/>
          </w:tcPr>
          <w:p w:rsidR="005869B5" w:rsidRPr="005869B5" w:rsidRDefault="005869B5" w:rsidP="005869B5">
            <w:pPr>
              <w:rPr>
                <w:b/>
                <w:bCs/>
                <w:sz w:val="20"/>
                <w:szCs w:val="20"/>
              </w:rPr>
            </w:pPr>
            <w:r w:rsidRPr="005869B5">
              <w:rPr>
                <w:b/>
                <w:bCs/>
                <w:sz w:val="20"/>
                <w:szCs w:val="20"/>
              </w:rPr>
              <w:t>Quant</w:t>
            </w:r>
            <w:r w:rsidRPr="005869B5">
              <w:rPr>
                <w:b/>
                <w:bCs/>
                <w:sz w:val="20"/>
                <w:szCs w:val="20"/>
              </w:rPr>
              <w:t>.</w:t>
            </w:r>
          </w:p>
        </w:tc>
        <w:tc>
          <w:tcPr>
            <w:tcW w:w="709" w:type="dxa"/>
            <w:shd w:val="clear" w:color="auto" w:fill="auto"/>
          </w:tcPr>
          <w:p w:rsidR="005869B5" w:rsidRPr="005869B5" w:rsidRDefault="005869B5" w:rsidP="00CA7D27">
            <w:pPr>
              <w:rPr>
                <w:b/>
                <w:bCs/>
                <w:sz w:val="20"/>
                <w:szCs w:val="20"/>
              </w:rPr>
            </w:pPr>
            <w:r w:rsidRPr="005869B5">
              <w:rPr>
                <w:b/>
                <w:bCs/>
                <w:sz w:val="20"/>
                <w:szCs w:val="20"/>
              </w:rPr>
              <w:t>Un</w:t>
            </w:r>
            <w:r w:rsidR="00CA7D27">
              <w:rPr>
                <w:b/>
                <w:bCs/>
                <w:sz w:val="20"/>
                <w:szCs w:val="20"/>
              </w:rPr>
              <w:t>.</w:t>
            </w:r>
          </w:p>
        </w:tc>
        <w:tc>
          <w:tcPr>
            <w:tcW w:w="1702" w:type="dxa"/>
            <w:shd w:val="clear" w:color="auto" w:fill="auto"/>
          </w:tcPr>
          <w:p w:rsidR="005869B5" w:rsidRPr="005869B5" w:rsidRDefault="005869B5" w:rsidP="00F04BBC">
            <w:pPr>
              <w:rPr>
                <w:b/>
                <w:bCs/>
                <w:sz w:val="20"/>
                <w:szCs w:val="20"/>
              </w:rPr>
            </w:pPr>
            <w:r w:rsidRPr="005869B5">
              <w:rPr>
                <w:b/>
                <w:bCs/>
                <w:sz w:val="20"/>
                <w:szCs w:val="20"/>
              </w:rPr>
              <w:t>Valor do Item</w:t>
            </w:r>
          </w:p>
        </w:tc>
        <w:tc>
          <w:tcPr>
            <w:tcW w:w="1268" w:type="dxa"/>
            <w:shd w:val="clear" w:color="auto" w:fill="auto"/>
          </w:tcPr>
          <w:p w:rsidR="005869B5" w:rsidRPr="005869B5" w:rsidRDefault="005869B5" w:rsidP="00F04BBC">
            <w:pPr>
              <w:rPr>
                <w:b/>
                <w:bCs/>
                <w:sz w:val="20"/>
                <w:szCs w:val="20"/>
              </w:rPr>
            </w:pPr>
            <w:r w:rsidRPr="005869B5">
              <w:rPr>
                <w:b/>
                <w:bCs/>
                <w:sz w:val="20"/>
                <w:szCs w:val="20"/>
              </w:rPr>
              <w:t>Valor Total</w:t>
            </w:r>
          </w:p>
        </w:tc>
      </w:tr>
      <w:tr w:rsidR="005869B5" w:rsidRPr="005869B5" w:rsidTr="005869B5">
        <w:tc>
          <w:tcPr>
            <w:tcW w:w="9628" w:type="dxa"/>
            <w:gridSpan w:val="6"/>
            <w:shd w:val="clear" w:color="auto" w:fill="auto"/>
          </w:tcPr>
          <w:p w:rsidR="005869B5" w:rsidRPr="00E82ED4" w:rsidRDefault="005869B5" w:rsidP="00F04BBC">
            <w:pPr>
              <w:rPr>
                <w:b/>
                <w:bCs/>
                <w:sz w:val="20"/>
                <w:szCs w:val="20"/>
              </w:rPr>
            </w:pPr>
            <w:r w:rsidRPr="00E82ED4">
              <w:rPr>
                <w:b/>
                <w:bCs/>
                <w:sz w:val="20"/>
                <w:szCs w:val="20"/>
              </w:rPr>
              <w:t>CLEITON ROGÉRIO DA FONSECA 02756484601</w:t>
            </w:r>
          </w:p>
        </w:tc>
      </w:tr>
      <w:tr w:rsidR="005869B5" w:rsidRPr="005869B5" w:rsidTr="00CA7D27">
        <w:tc>
          <w:tcPr>
            <w:tcW w:w="696" w:type="dxa"/>
            <w:shd w:val="clear" w:color="auto" w:fill="auto"/>
          </w:tcPr>
          <w:p w:rsidR="005869B5" w:rsidRPr="00E82ED4" w:rsidRDefault="005869B5" w:rsidP="00E82ED4">
            <w:pPr>
              <w:rPr>
                <w:bCs/>
                <w:sz w:val="20"/>
                <w:szCs w:val="20"/>
              </w:rPr>
            </w:pPr>
            <w:r w:rsidRPr="00E82ED4">
              <w:rPr>
                <w:bCs/>
                <w:sz w:val="20"/>
                <w:szCs w:val="20"/>
              </w:rPr>
              <w:t>001</w:t>
            </w:r>
          </w:p>
        </w:tc>
        <w:tc>
          <w:tcPr>
            <w:tcW w:w="4358" w:type="dxa"/>
            <w:shd w:val="clear" w:color="auto" w:fill="auto"/>
          </w:tcPr>
          <w:p w:rsidR="005869B5" w:rsidRPr="00E82ED4" w:rsidRDefault="005869B5" w:rsidP="00F04BBC">
            <w:pPr>
              <w:rPr>
                <w:bCs/>
                <w:sz w:val="20"/>
                <w:szCs w:val="20"/>
              </w:rPr>
            </w:pPr>
            <w:r w:rsidRPr="00E82ED4">
              <w:rPr>
                <w:bCs/>
                <w:sz w:val="20"/>
                <w:szCs w:val="20"/>
              </w:rPr>
              <w:t>CONSTRUÇÃO DE GUARITA COM BANCO PARA PONTO DE ÔNIBUS</w:t>
            </w:r>
          </w:p>
        </w:tc>
        <w:tc>
          <w:tcPr>
            <w:tcW w:w="895" w:type="dxa"/>
            <w:shd w:val="clear" w:color="auto" w:fill="auto"/>
          </w:tcPr>
          <w:p w:rsidR="005869B5" w:rsidRPr="00E82ED4" w:rsidRDefault="005869B5" w:rsidP="00F04BBC">
            <w:pPr>
              <w:rPr>
                <w:bCs/>
                <w:sz w:val="20"/>
                <w:szCs w:val="20"/>
              </w:rPr>
            </w:pPr>
            <w:r w:rsidRPr="00E82ED4">
              <w:rPr>
                <w:bCs/>
                <w:sz w:val="20"/>
                <w:szCs w:val="20"/>
              </w:rPr>
              <w:t>8</w:t>
            </w:r>
          </w:p>
        </w:tc>
        <w:tc>
          <w:tcPr>
            <w:tcW w:w="709" w:type="dxa"/>
            <w:shd w:val="clear" w:color="auto" w:fill="auto"/>
          </w:tcPr>
          <w:p w:rsidR="005869B5" w:rsidRPr="00E82ED4" w:rsidRDefault="005869B5" w:rsidP="00F04BBC">
            <w:pPr>
              <w:rPr>
                <w:bCs/>
                <w:sz w:val="20"/>
                <w:szCs w:val="20"/>
              </w:rPr>
            </w:pPr>
            <w:r w:rsidRPr="00E82ED4">
              <w:rPr>
                <w:bCs/>
                <w:sz w:val="20"/>
                <w:szCs w:val="20"/>
              </w:rPr>
              <w:t>UN</w:t>
            </w:r>
          </w:p>
        </w:tc>
        <w:tc>
          <w:tcPr>
            <w:tcW w:w="1702" w:type="dxa"/>
            <w:shd w:val="clear" w:color="auto" w:fill="auto"/>
          </w:tcPr>
          <w:p w:rsidR="005869B5" w:rsidRPr="00E82ED4" w:rsidRDefault="005869B5" w:rsidP="00F04BBC">
            <w:pPr>
              <w:jc w:val="right"/>
              <w:rPr>
                <w:bCs/>
                <w:sz w:val="20"/>
                <w:szCs w:val="20"/>
              </w:rPr>
            </w:pPr>
            <w:r w:rsidRPr="00E82ED4">
              <w:rPr>
                <w:bCs/>
                <w:sz w:val="20"/>
                <w:szCs w:val="20"/>
              </w:rPr>
              <w:t>2.545,00</w:t>
            </w:r>
          </w:p>
        </w:tc>
        <w:tc>
          <w:tcPr>
            <w:tcW w:w="1268" w:type="dxa"/>
            <w:shd w:val="clear" w:color="auto" w:fill="auto"/>
          </w:tcPr>
          <w:p w:rsidR="005869B5" w:rsidRPr="00E82ED4" w:rsidRDefault="005869B5" w:rsidP="00F04BBC">
            <w:pPr>
              <w:jc w:val="right"/>
              <w:rPr>
                <w:bCs/>
                <w:sz w:val="20"/>
                <w:szCs w:val="20"/>
              </w:rPr>
            </w:pPr>
            <w:r w:rsidRPr="00E82ED4">
              <w:rPr>
                <w:bCs/>
                <w:sz w:val="20"/>
                <w:szCs w:val="20"/>
              </w:rPr>
              <w:t>20.360,00</w:t>
            </w:r>
          </w:p>
        </w:tc>
      </w:tr>
      <w:tr w:rsidR="005869B5" w:rsidRPr="005869B5" w:rsidTr="005869B5">
        <w:tc>
          <w:tcPr>
            <w:tcW w:w="9628" w:type="dxa"/>
            <w:gridSpan w:val="6"/>
            <w:shd w:val="clear" w:color="auto" w:fill="auto"/>
          </w:tcPr>
          <w:p w:rsidR="005869B5" w:rsidRPr="005869B5" w:rsidRDefault="005869B5" w:rsidP="00F04BBC">
            <w:pPr>
              <w:jc w:val="right"/>
              <w:rPr>
                <w:b/>
                <w:bCs/>
                <w:color w:val="000080"/>
                <w:sz w:val="20"/>
                <w:szCs w:val="20"/>
              </w:rPr>
            </w:pPr>
            <w:r w:rsidRPr="00CA7D27">
              <w:rPr>
                <w:b/>
                <w:bCs/>
                <w:sz w:val="20"/>
                <w:szCs w:val="20"/>
              </w:rPr>
              <w:t>Total Geral: 20.360,00</w:t>
            </w:r>
          </w:p>
        </w:tc>
      </w:tr>
    </w:tbl>
    <w:p w:rsidR="005869B5" w:rsidRDefault="005869B5" w:rsidP="00D0226A">
      <w:pPr>
        <w:jc w:val="both"/>
        <w:rPr>
          <w:sz w:val="20"/>
          <w:szCs w:val="20"/>
        </w:rPr>
      </w:pPr>
    </w:p>
    <w:p w:rsidR="00B464B7" w:rsidRPr="008F65DA" w:rsidRDefault="00E41514" w:rsidP="00D0226A">
      <w:pPr>
        <w:jc w:val="both"/>
        <w:rPr>
          <w:b/>
          <w:sz w:val="20"/>
          <w:szCs w:val="20"/>
        </w:rPr>
      </w:pPr>
      <w:r>
        <w:rPr>
          <w:b/>
          <w:sz w:val="20"/>
          <w:szCs w:val="20"/>
        </w:rPr>
        <w:lastRenderedPageBreak/>
        <w:t xml:space="preserve">4.2. </w:t>
      </w:r>
      <w:r w:rsidR="00B464B7" w:rsidRPr="008F65DA">
        <w:rPr>
          <w:b/>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2019)</w:t>
      </w:r>
      <w:r w:rsidR="00E92D38">
        <w:rPr>
          <w:b/>
          <w:sz w:val="20"/>
          <w:szCs w:val="20"/>
        </w:rPr>
        <w:t>.</w:t>
      </w:r>
    </w:p>
    <w:p w:rsidR="00B464B7" w:rsidRPr="008F65DA" w:rsidRDefault="00E41514" w:rsidP="00B464B7">
      <w:pPr>
        <w:jc w:val="both"/>
        <w:rPr>
          <w:sz w:val="20"/>
          <w:szCs w:val="20"/>
        </w:rPr>
      </w:pPr>
      <w:r>
        <w:rPr>
          <w:b/>
          <w:sz w:val="20"/>
          <w:szCs w:val="20"/>
        </w:rPr>
        <w:t>4.3.</w:t>
      </w:r>
      <w:r w:rsidR="00B464B7" w:rsidRPr="008F65DA">
        <w:rPr>
          <w:sz w:val="20"/>
          <w:szCs w:val="20"/>
        </w:rPr>
        <w:t xml:space="preserve"> O pagamento será efetuado, após cumpridas todas as formalidades listadas, através de crédito em conta bancária, devendo a empresa vencedora apresentar o número de conta, o banco e a agência junto ao corpo da Nota Fiscal ou em anexo.</w:t>
      </w:r>
    </w:p>
    <w:p w:rsidR="00B464B7" w:rsidRPr="008F65DA" w:rsidRDefault="00E41514" w:rsidP="00B464B7">
      <w:pPr>
        <w:tabs>
          <w:tab w:val="left" w:pos="567"/>
        </w:tabs>
        <w:jc w:val="both"/>
        <w:rPr>
          <w:b/>
          <w:sz w:val="20"/>
          <w:szCs w:val="20"/>
        </w:rPr>
      </w:pPr>
      <w:r>
        <w:rPr>
          <w:b/>
          <w:sz w:val="20"/>
          <w:szCs w:val="20"/>
        </w:rPr>
        <w:t xml:space="preserve">4.4. </w:t>
      </w:r>
      <w:r w:rsidR="00B464B7" w:rsidRPr="008F65DA">
        <w:rPr>
          <w:b/>
          <w:sz w:val="20"/>
          <w:szCs w:val="20"/>
        </w:rPr>
        <w:t>Em caso de alteração de conta bancária, a contratada deverá comunicar, formalmente, à Secretaria Municipal de Fazenda para que seja feita a retificação da conta cadastrada.</w:t>
      </w:r>
    </w:p>
    <w:p w:rsidR="00B464B7" w:rsidRPr="008F65DA" w:rsidRDefault="00E41514" w:rsidP="00B464B7">
      <w:pPr>
        <w:tabs>
          <w:tab w:val="left" w:pos="567"/>
        </w:tabs>
        <w:jc w:val="both"/>
        <w:rPr>
          <w:sz w:val="20"/>
          <w:szCs w:val="20"/>
        </w:rPr>
      </w:pPr>
      <w:r>
        <w:rPr>
          <w:b/>
          <w:noProof/>
          <w:sz w:val="20"/>
          <w:szCs w:val="20"/>
        </w:rPr>
        <w:t>4.5.</w:t>
      </w:r>
      <w:r w:rsidR="00B464B7" w:rsidRPr="008F65DA">
        <w:rPr>
          <w:b/>
          <w:noProof/>
          <w:sz w:val="20"/>
          <w:szCs w:val="20"/>
        </w:rPr>
        <w:t xml:space="preserve"> </w:t>
      </w:r>
      <w:r w:rsidR="00B464B7" w:rsidRPr="008F65DA">
        <w:rPr>
          <w:noProof/>
          <w:sz w:val="20"/>
          <w:szCs w:val="20"/>
        </w:rPr>
        <w:t>Caso necessário, poderão ser incluídas novas fichas por meio de apostilamento.</w:t>
      </w:r>
    </w:p>
    <w:p w:rsidR="00B464B7" w:rsidRDefault="00B464B7" w:rsidP="00B464B7">
      <w:pPr>
        <w:jc w:val="both"/>
        <w:rPr>
          <w:b/>
          <w:sz w:val="20"/>
          <w:szCs w:val="20"/>
        </w:rPr>
      </w:pPr>
    </w:p>
    <w:p w:rsidR="00E92D38" w:rsidRPr="0081198A" w:rsidRDefault="00E92D38" w:rsidP="00E92D38">
      <w:pPr>
        <w:ind w:left="4536" w:hanging="4536"/>
        <w:rPr>
          <w:b/>
          <w:sz w:val="20"/>
          <w:szCs w:val="20"/>
        </w:rPr>
      </w:pPr>
      <w:r w:rsidRPr="0081198A">
        <w:rPr>
          <w:b/>
          <w:sz w:val="20"/>
          <w:szCs w:val="20"/>
        </w:rPr>
        <w:t xml:space="preserve">Cláusula </w:t>
      </w:r>
      <w:r>
        <w:rPr>
          <w:b/>
          <w:sz w:val="20"/>
          <w:szCs w:val="20"/>
        </w:rPr>
        <w:t>Quinta – Das obrigações das partes</w:t>
      </w:r>
    </w:p>
    <w:p w:rsidR="00B464B7" w:rsidRPr="008F65DA" w:rsidRDefault="00E92D38" w:rsidP="00B464B7">
      <w:pPr>
        <w:jc w:val="both"/>
        <w:rPr>
          <w:sz w:val="20"/>
          <w:szCs w:val="20"/>
        </w:rPr>
      </w:pPr>
      <w:r w:rsidRPr="00332B78">
        <w:rPr>
          <w:b/>
          <w:noProof/>
          <w:sz w:val="20"/>
          <w:szCs w:val="20"/>
        </w:rPr>
        <mc:AlternateContent>
          <mc:Choice Requires="wps">
            <w:drawing>
              <wp:anchor distT="0" distB="0" distL="114300" distR="114300" simplePos="0" relativeHeight="251695104" behindDoc="0" locked="0" layoutInCell="1" allowOverlap="1" wp14:anchorId="5E765443" wp14:editId="7C8B6747">
                <wp:simplePos x="0" y="0"/>
                <wp:positionH relativeFrom="margin">
                  <wp:posOffset>0</wp:posOffset>
                </wp:positionH>
                <wp:positionV relativeFrom="paragraph">
                  <wp:posOffset>-635</wp:posOffset>
                </wp:positionV>
                <wp:extent cx="6014720" cy="0"/>
                <wp:effectExtent l="0" t="0" r="24130" b="19050"/>
                <wp:wrapNone/>
                <wp:docPr id="7" name="Conector reto 7"/>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32C00" id="Conector reto 7"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7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" strokecolor="black [3200]" strokeweight=".5pt">
                <v:stroke joinstyle="miter"/>
                <w10:wrap anchorx="margin"/>
              </v:line>
            </w:pict>
          </mc:Fallback>
        </mc:AlternateContent>
      </w:r>
      <w:r>
        <w:rPr>
          <w:b/>
          <w:sz w:val="20"/>
          <w:szCs w:val="20"/>
        </w:rPr>
        <w:t>5.</w:t>
      </w:r>
      <w:r w:rsidR="00B464B7" w:rsidRPr="008F65DA">
        <w:rPr>
          <w:b/>
          <w:sz w:val="20"/>
          <w:szCs w:val="20"/>
        </w:rPr>
        <w:t>1.</w:t>
      </w:r>
      <w:r w:rsidR="00B464B7" w:rsidRPr="008F65DA">
        <w:rPr>
          <w:sz w:val="20"/>
          <w:szCs w:val="20"/>
        </w:rPr>
        <w:t xml:space="preserve"> Poderão ser realizadas alterações contratuais, com as devidas justificativas, respeitada a conformidade com o artigo 65 da lei 8.666/93.</w:t>
      </w:r>
    </w:p>
    <w:p w:rsidR="00B464B7" w:rsidRDefault="00B464B7" w:rsidP="00B464B7">
      <w:pPr>
        <w:jc w:val="both"/>
        <w:rPr>
          <w:sz w:val="20"/>
          <w:szCs w:val="20"/>
        </w:rPr>
      </w:pPr>
    </w:p>
    <w:p w:rsidR="00FF7A19" w:rsidRPr="00FF7A19" w:rsidRDefault="00FF7A19" w:rsidP="00B464B7">
      <w:pPr>
        <w:jc w:val="both"/>
        <w:rPr>
          <w:b/>
          <w:sz w:val="20"/>
          <w:szCs w:val="20"/>
        </w:rPr>
      </w:pPr>
      <w:r w:rsidRPr="00FF7A19">
        <w:rPr>
          <w:b/>
          <w:sz w:val="20"/>
          <w:szCs w:val="20"/>
        </w:rPr>
        <w:t>Cláusula Sexta – Da dotação orçamentária</w:t>
      </w:r>
    </w:p>
    <w:p w:rsidR="00B464B7" w:rsidRPr="008F65DA" w:rsidRDefault="00FF7A19" w:rsidP="00B464B7">
      <w:pPr>
        <w:jc w:val="both"/>
        <w:rPr>
          <w:sz w:val="20"/>
          <w:szCs w:val="20"/>
        </w:rPr>
      </w:pPr>
      <w:r w:rsidRPr="00FF7A19">
        <w:rPr>
          <w:b/>
          <w:noProof/>
          <w:sz w:val="20"/>
          <w:szCs w:val="20"/>
        </w:rPr>
        <mc:AlternateContent>
          <mc:Choice Requires="wps">
            <w:drawing>
              <wp:anchor distT="0" distB="0" distL="114300" distR="114300" simplePos="0" relativeHeight="251697152" behindDoc="0" locked="0" layoutInCell="1" allowOverlap="1" wp14:anchorId="4B144E5F" wp14:editId="650F5DF6">
                <wp:simplePos x="0" y="0"/>
                <wp:positionH relativeFrom="margin">
                  <wp:posOffset>8255</wp:posOffset>
                </wp:positionH>
                <wp:positionV relativeFrom="paragraph">
                  <wp:posOffset>3810</wp:posOffset>
                </wp:positionV>
                <wp:extent cx="6014720" cy="0"/>
                <wp:effectExtent l="0" t="0" r="24130" b="19050"/>
                <wp:wrapNone/>
                <wp:docPr id="8" name="Conector reto 8"/>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95BA3" id="Conector reto 8" o:spid="_x0000_s1026" style="position:absolute;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3pt" to="47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" strokecolor="black [3200]" strokeweight=".5pt">
                <v:stroke joinstyle="miter"/>
                <w10:wrap anchorx="margin"/>
              </v:line>
            </w:pict>
          </mc:Fallback>
        </mc:AlternateContent>
      </w:r>
      <w:r w:rsidRPr="00FF7A19">
        <w:rPr>
          <w:b/>
          <w:sz w:val="20"/>
          <w:szCs w:val="20"/>
        </w:rPr>
        <w:t>6.1.</w:t>
      </w:r>
      <w:r>
        <w:rPr>
          <w:sz w:val="20"/>
          <w:szCs w:val="20"/>
        </w:rPr>
        <w:t xml:space="preserve"> </w:t>
      </w:r>
      <w:r w:rsidR="00B464B7" w:rsidRPr="008F65DA">
        <w:rPr>
          <w:sz w:val="20"/>
          <w:szCs w:val="20"/>
        </w:rPr>
        <w:t>Para atender às despesas decorrentes desta contratação, serão utilizados os recursos provenientes das seguintes dotações orçamentárias: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464B7" w:rsidRPr="008F65DA" w:rsidTr="00F04BBC">
        <w:tc>
          <w:tcPr>
            <w:tcW w:w="9962" w:type="dxa"/>
            <w:hideMark/>
          </w:tcPr>
          <w:tbl>
            <w:tblPr>
              <w:tblW w:w="19832" w:type="dxa"/>
              <w:tblCellMar>
                <w:left w:w="70" w:type="dxa"/>
                <w:right w:w="70" w:type="dxa"/>
              </w:tblCellMar>
              <w:tblLook w:val="04A0" w:firstRow="1" w:lastRow="0" w:firstColumn="1" w:lastColumn="0" w:noHBand="0" w:noVBand="1"/>
            </w:tblPr>
            <w:tblGrid>
              <w:gridCol w:w="9916"/>
              <w:gridCol w:w="9916"/>
            </w:tblGrid>
            <w:tr w:rsidR="00B464B7" w:rsidRPr="008F65DA" w:rsidTr="00F04BBC">
              <w:trPr>
                <w:trHeight w:val="74"/>
              </w:trPr>
              <w:tc>
                <w:tcPr>
                  <w:tcW w:w="9916" w:type="dxa"/>
                </w:tcPr>
                <w:p w:rsidR="00B464B7" w:rsidRPr="007615BC" w:rsidRDefault="00B464B7" w:rsidP="00F04BBC">
                  <w:pPr>
                    <w:rPr>
                      <w:b/>
                      <w:noProof/>
                      <w:sz w:val="20"/>
                    </w:rPr>
                  </w:pPr>
                  <w:r w:rsidRPr="007615BC">
                    <w:rPr>
                      <w:b/>
                      <w:noProof/>
                      <w:sz w:val="20"/>
                    </w:rPr>
                    <w:t>02.08.01.15.452.1501.2045.3.3.90.39.00.Outros Serv. Terceiros - Pessoa Jurídica</w:t>
                  </w:r>
                </w:p>
              </w:tc>
              <w:tc>
                <w:tcPr>
                  <w:tcW w:w="9916" w:type="dxa"/>
                  <w:hideMark/>
                </w:tcPr>
                <w:p w:rsidR="00B464B7" w:rsidRPr="003B5A3E" w:rsidRDefault="00B464B7" w:rsidP="00F04BBC">
                  <w:pPr>
                    <w:rPr>
                      <w:b/>
                      <w:sz w:val="20"/>
                      <w:szCs w:val="20"/>
                      <w:highlight w:val="yellow"/>
                    </w:rPr>
                  </w:pPr>
                  <w:r w:rsidRPr="003B5A3E">
                    <w:rPr>
                      <w:b/>
                      <w:noProof/>
                      <w:sz w:val="20"/>
                      <w:szCs w:val="20"/>
                      <w:highlight w:val="yellow"/>
                    </w:rPr>
                    <w:t>02.04.04.27.812.2701.1074.4.4.90.51.00.Obras e Instalações</w:t>
                  </w:r>
                </w:p>
              </w:tc>
            </w:tr>
            <w:tr w:rsidR="00B464B7" w:rsidRPr="008F65DA" w:rsidTr="00F04BBC">
              <w:trPr>
                <w:trHeight w:val="74"/>
              </w:trPr>
              <w:tc>
                <w:tcPr>
                  <w:tcW w:w="9916" w:type="dxa"/>
                </w:tcPr>
                <w:p w:rsidR="00B464B7" w:rsidRPr="007615BC" w:rsidRDefault="00B464B7" w:rsidP="00F04BBC">
                  <w:pPr>
                    <w:rPr>
                      <w:b/>
                      <w:noProof/>
                      <w:sz w:val="20"/>
                    </w:rPr>
                  </w:pPr>
                  <w:r w:rsidRPr="007615BC">
                    <w:rPr>
                      <w:b/>
                      <w:noProof/>
                      <w:sz w:val="20"/>
                    </w:rPr>
                    <w:t>02.08.01.15.452.1501.2045.4.4.90.52.00.Equipamento e Material Permanente</w:t>
                  </w:r>
                </w:p>
              </w:tc>
              <w:tc>
                <w:tcPr>
                  <w:tcW w:w="9916" w:type="dxa"/>
                </w:tcPr>
                <w:p w:rsidR="00B464B7" w:rsidRPr="003B5A3E" w:rsidRDefault="00B464B7" w:rsidP="00F04BBC">
                  <w:pPr>
                    <w:rPr>
                      <w:b/>
                      <w:noProof/>
                      <w:sz w:val="20"/>
                      <w:szCs w:val="20"/>
                      <w:highlight w:val="yellow"/>
                    </w:rPr>
                  </w:pPr>
                </w:p>
              </w:tc>
            </w:tr>
          </w:tbl>
          <w:p w:rsidR="00B464B7" w:rsidRPr="008F65DA" w:rsidRDefault="00B464B7" w:rsidP="00F04BBC">
            <w:pPr>
              <w:rPr>
                <w:b/>
              </w:rPr>
            </w:pPr>
          </w:p>
        </w:tc>
      </w:tr>
    </w:tbl>
    <w:p w:rsidR="00B464B7" w:rsidRDefault="00B464B7" w:rsidP="00B464B7">
      <w:pPr>
        <w:rPr>
          <w:b/>
          <w:color w:val="000000"/>
          <w:sz w:val="20"/>
          <w:szCs w:val="20"/>
        </w:rPr>
      </w:pPr>
    </w:p>
    <w:p w:rsidR="00FF7A19" w:rsidRPr="00FF7A19" w:rsidRDefault="00FF7A19" w:rsidP="00FF7A19">
      <w:pPr>
        <w:jc w:val="both"/>
        <w:rPr>
          <w:b/>
          <w:sz w:val="20"/>
          <w:szCs w:val="20"/>
        </w:rPr>
      </w:pPr>
      <w:r w:rsidRPr="00FF7A19">
        <w:rPr>
          <w:b/>
          <w:sz w:val="20"/>
          <w:szCs w:val="20"/>
        </w:rPr>
        <w:t>Cláusula S</w:t>
      </w:r>
      <w:r>
        <w:rPr>
          <w:b/>
          <w:sz w:val="20"/>
          <w:szCs w:val="20"/>
        </w:rPr>
        <w:t>étima</w:t>
      </w:r>
      <w:r w:rsidRPr="00FF7A19">
        <w:rPr>
          <w:b/>
          <w:sz w:val="20"/>
          <w:szCs w:val="20"/>
        </w:rPr>
        <w:t xml:space="preserve"> – </w:t>
      </w:r>
      <w:r>
        <w:rPr>
          <w:b/>
          <w:sz w:val="20"/>
          <w:szCs w:val="20"/>
        </w:rPr>
        <w:t>Do prazo</w:t>
      </w:r>
    </w:p>
    <w:p w:rsidR="00B464B7" w:rsidRPr="00FF7A19" w:rsidRDefault="00FF7A19" w:rsidP="00C935AF">
      <w:pPr>
        <w:rPr>
          <w:sz w:val="20"/>
          <w:szCs w:val="20"/>
        </w:rPr>
      </w:pPr>
      <w:r w:rsidRPr="00FF7A19">
        <w:rPr>
          <w:b/>
          <w:noProof/>
          <w:sz w:val="20"/>
          <w:szCs w:val="20"/>
        </w:rPr>
        <mc:AlternateContent>
          <mc:Choice Requires="wps">
            <w:drawing>
              <wp:anchor distT="0" distB="0" distL="114300" distR="114300" simplePos="0" relativeHeight="251699200" behindDoc="0" locked="0" layoutInCell="1" allowOverlap="1" wp14:anchorId="458F9F61" wp14:editId="31E225A1">
                <wp:simplePos x="0" y="0"/>
                <wp:positionH relativeFrom="margin">
                  <wp:posOffset>8255</wp:posOffset>
                </wp:positionH>
                <wp:positionV relativeFrom="paragraph">
                  <wp:posOffset>3810</wp:posOffset>
                </wp:positionV>
                <wp:extent cx="6014720" cy="0"/>
                <wp:effectExtent l="0" t="0" r="24130" b="19050"/>
                <wp:wrapNone/>
                <wp:docPr id="9" name="Conector reto 9"/>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40FAB" id="Conector reto 9" o:spid="_x0000_s1026"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3pt" to="47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" strokecolor="black [3200]" strokeweight=".5pt">
                <v:stroke joinstyle="miter"/>
                <w10:wrap anchorx="margin"/>
              </v:line>
            </w:pict>
          </mc:Fallback>
        </mc:AlternateContent>
      </w:r>
      <w:r w:rsidRPr="00FF7A19">
        <w:rPr>
          <w:b/>
          <w:sz w:val="20"/>
          <w:szCs w:val="20"/>
        </w:rPr>
        <w:t>7.1.</w:t>
      </w:r>
      <w:r w:rsidRPr="00FF7A19">
        <w:rPr>
          <w:sz w:val="20"/>
          <w:szCs w:val="20"/>
        </w:rPr>
        <w:t xml:space="preserve"> </w:t>
      </w:r>
      <w:r w:rsidR="00B464B7" w:rsidRPr="00FF7A19">
        <w:rPr>
          <w:sz w:val="20"/>
          <w:szCs w:val="20"/>
        </w:rPr>
        <w:t xml:space="preserve">A presente contratação será efetivada pelo período de </w:t>
      </w:r>
      <w:r w:rsidR="00B464B7" w:rsidRPr="00FF7A19">
        <w:rPr>
          <w:b/>
          <w:sz w:val="20"/>
          <w:szCs w:val="20"/>
          <w:u w:val="single"/>
        </w:rPr>
        <w:t>06 (seis) meses</w:t>
      </w:r>
      <w:r w:rsidR="00B464B7" w:rsidRPr="00FF7A19">
        <w:rPr>
          <w:sz w:val="20"/>
          <w:szCs w:val="20"/>
        </w:rPr>
        <w:t>, contados da assinatura do contrato de prestação de serviços.</w:t>
      </w:r>
    </w:p>
    <w:p w:rsidR="00FF7A19" w:rsidRPr="00FF7A19" w:rsidRDefault="00B464B7" w:rsidP="00C935AF">
      <w:pPr>
        <w:pStyle w:val="PargrafodaLista"/>
        <w:numPr>
          <w:ilvl w:val="1"/>
          <w:numId w:val="17"/>
        </w:numPr>
        <w:tabs>
          <w:tab w:val="left" w:pos="284"/>
        </w:tabs>
        <w:jc w:val="both"/>
        <w:rPr>
          <w:rFonts w:ascii="Times New Roman" w:hAnsi="Times New Roman" w:cs="Times New Roman"/>
          <w:b/>
          <w:sz w:val="20"/>
          <w:szCs w:val="20"/>
        </w:rPr>
      </w:pPr>
      <w:r w:rsidRPr="00FF7A19">
        <w:rPr>
          <w:rFonts w:ascii="Times New Roman" w:hAnsi="Times New Roman" w:cs="Times New Roman"/>
          <w:sz w:val="20"/>
          <w:szCs w:val="20"/>
        </w:rPr>
        <w:t>O prazo de entrega dos itens chumbados em seus respectivos destinos é de 45 (quarenta e cinco) dias úteis da data de recebimento da nota de Autorização do Fornecimento.</w:t>
      </w:r>
    </w:p>
    <w:p w:rsidR="005219C1" w:rsidRDefault="00C935AF" w:rsidP="005219C1">
      <w:pPr>
        <w:pStyle w:val="PargrafodaLista"/>
        <w:tabs>
          <w:tab w:val="left" w:pos="284"/>
        </w:tabs>
        <w:ind w:left="0"/>
        <w:jc w:val="both"/>
        <w:rPr>
          <w:rFonts w:ascii="Times New Roman" w:hAnsi="Times New Roman" w:cs="Times New Roman"/>
          <w:sz w:val="20"/>
          <w:szCs w:val="20"/>
        </w:rPr>
      </w:pPr>
      <w:r w:rsidRPr="00C935AF">
        <w:rPr>
          <w:rFonts w:ascii="Times New Roman" w:hAnsi="Times New Roman" w:cs="Times New Roman"/>
          <w:b/>
          <w:sz w:val="20"/>
          <w:szCs w:val="20"/>
        </w:rPr>
        <w:t>7.3.</w:t>
      </w:r>
      <w:r>
        <w:rPr>
          <w:rFonts w:ascii="Times New Roman" w:hAnsi="Times New Roman" w:cs="Times New Roman"/>
          <w:sz w:val="20"/>
          <w:szCs w:val="20"/>
        </w:rPr>
        <w:t xml:space="preserve"> </w:t>
      </w:r>
      <w:r w:rsidR="00B464B7" w:rsidRPr="00FF7A19">
        <w:rPr>
          <w:rFonts w:ascii="Times New Roman" w:hAnsi="Times New Roman" w:cs="Times New Roman"/>
          <w:sz w:val="20"/>
          <w:szCs w:val="20"/>
        </w:rPr>
        <w:t>O contrato poderá ser prorrogado caso haja interesse entre as partes desde que em conformidade com o art. 57 da lei 8.666/93.</w:t>
      </w:r>
    </w:p>
    <w:p w:rsidR="005219C1" w:rsidRDefault="005219C1" w:rsidP="005219C1">
      <w:pPr>
        <w:pStyle w:val="PargrafodaLista"/>
        <w:tabs>
          <w:tab w:val="left" w:pos="284"/>
        </w:tabs>
        <w:ind w:left="0"/>
        <w:jc w:val="both"/>
        <w:rPr>
          <w:rFonts w:ascii="Times New Roman" w:hAnsi="Times New Roman" w:cs="Times New Roman"/>
          <w:sz w:val="20"/>
          <w:szCs w:val="20"/>
        </w:rPr>
      </w:pPr>
      <w:r w:rsidRPr="005219C1">
        <w:rPr>
          <w:rFonts w:ascii="Times New Roman" w:hAnsi="Times New Roman" w:cs="Times New Roman"/>
          <w:b/>
          <w:sz w:val="20"/>
          <w:szCs w:val="20"/>
        </w:rPr>
        <w:t>7.</w:t>
      </w:r>
      <w:r w:rsidR="00B464B7" w:rsidRPr="005219C1">
        <w:rPr>
          <w:rFonts w:ascii="Times New Roman" w:hAnsi="Times New Roman" w:cs="Times New Roman"/>
          <w:b/>
          <w:sz w:val="20"/>
          <w:szCs w:val="20"/>
        </w:rPr>
        <w:t>4.</w:t>
      </w:r>
      <w:r w:rsidR="00B464B7" w:rsidRPr="005219C1">
        <w:rPr>
          <w:rFonts w:ascii="Times New Roman" w:hAnsi="Times New Roman" w:cs="Times New Roman"/>
          <w:sz w:val="20"/>
          <w:szCs w:val="20"/>
        </w:rPr>
        <w:t xml:space="preserve"> </w:t>
      </w:r>
      <w:r w:rsidR="00B464B7" w:rsidRPr="008F65DA">
        <w:rPr>
          <w:sz w:val="20"/>
          <w:szCs w:val="20"/>
        </w:rPr>
        <w:t>O</w:t>
      </w:r>
      <w:r w:rsidR="00B464B7" w:rsidRPr="005219C1">
        <w:rPr>
          <w:rFonts w:ascii="Times New Roman" w:hAnsi="Times New Roman" w:cs="Times New Roman"/>
          <w:sz w:val="20"/>
          <w:szCs w:val="20"/>
        </w:rPr>
        <w:t xml:space="preserve"> MUNICÍPIO e o CONTRATADO poderão restabelecer o </w:t>
      </w:r>
      <w:r w:rsidR="00B464B7" w:rsidRPr="005219C1">
        <w:rPr>
          <w:rFonts w:ascii="Times New Roman" w:hAnsi="Times New Roman" w:cs="Times New Roman"/>
          <w:b/>
          <w:sz w:val="20"/>
          <w:szCs w:val="20"/>
        </w:rPr>
        <w:t>equilíbrio econômico-financeiro</w:t>
      </w:r>
      <w:r w:rsidR="00B464B7" w:rsidRPr="005219C1">
        <w:rPr>
          <w:rFonts w:ascii="Times New Roman" w:hAnsi="Times New Roman" w:cs="Times New Roman"/>
          <w:sz w:val="20"/>
          <w:szCs w:val="20"/>
        </w:rPr>
        <w:t xml:space="preserve"> do Contrato, nos termos do artigo 65, inciso II, alínea “d”, da Lei Federal nº 8.666/93, por repactuação precedida de demonstração analítica do aumento ou diminuição dos custos, obedecidos os critérios estabelecidos em planilha de formação dos preços e tendo sempre como limite a média dos preços encontrados no mercado em geral.</w:t>
      </w:r>
    </w:p>
    <w:p w:rsidR="00067DDB" w:rsidRPr="00FF7A19" w:rsidRDefault="00067DDB" w:rsidP="00067DDB">
      <w:pPr>
        <w:jc w:val="both"/>
        <w:rPr>
          <w:b/>
          <w:sz w:val="20"/>
          <w:szCs w:val="20"/>
        </w:rPr>
      </w:pPr>
      <w:r w:rsidRPr="00FF7A19">
        <w:rPr>
          <w:b/>
          <w:sz w:val="20"/>
          <w:szCs w:val="20"/>
        </w:rPr>
        <w:t xml:space="preserve">Cláusula </w:t>
      </w:r>
      <w:r>
        <w:rPr>
          <w:b/>
          <w:sz w:val="20"/>
          <w:szCs w:val="20"/>
        </w:rPr>
        <w:t>Oitava</w:t>
      </w:r>
      <w:r w:rsidRPr="00FF7A19">
        <w:rPr>
          <w:b/>
          <w:sz w:val="20"/>
          <w:szCs w:val="20"/>
        </w:rPr>
        <w:t xml:space="preserve"> – </w:t>
      </w:r>
      <w:r>
        <w:rPr>
          <w:b/>
          <w:sz w:val="20"/>
          <w:szCs w:val="20"/>
        </w:rPr>
        <w:t>Da prestação de serviços</w:t>
      </w:r>
    </w:p>
    <w:p w:rsidR="00B464B7" w:rsidRPr="008F65DA" w:rsidRDefault="00067DDB" w:rsidP="00B464B7">
      <w:pPr>
        <w:jc w:val="both"/>
        <w:rPr>
          <w:color w:val="000000"/>
          <w:sz w:val="20"/>
          <w:szCs w:val="20"/>
        </w:rPr>
      </w:pPr>
      <w:r w:rsidRPr="00FF7A19">
        <w:rPr>
          <w:b/>
          <w:noProof/>
          <w:sz w:val="20"/>
          <w:szCs w:val="20"/>
        </w:rPr>
        <mc:AlternateContent>
          <mc:Choice Requires="wps">
            <w:drawing>
              <wp:anchor distT="0" distB="0" distL="114300" distR="114300" simplePos="0" relativeHeight="251701248" behindDoc="0" locked="0" layoutInCell="1" allowOverlap="1" wp14:anchorId="2863C77D" wp14:editId="16E8D6E3">
                <wp:simplePos x="0" y="0"/>
                <wp:positionH relativeFrom="margin">
                  <wp:posOffset>8255</wp:posOffset>
                </wp:positionH>
                <wp:positionV relativeFrom="paragraph">
                  <wp:posOffset>3810</wp:posOffset>
                </wp:positionV>
                <wp:extent cx="6014720" cy="0"/>
                <wp:effectExtent l="0" t="0" r="24130" b="19050"/>
                <wp:wrapNone/>
                <wp:docPr id="10" name="Conector reto 10"/>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E0EF9" id="Conector reto 10"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3pt" to="47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1rsQEAALQ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" strokecolor="black [3200]" strokeweight=".5pt">
                <v:stroke joinstyle="miter"/>
                <w10:wrap anchorx="margin"/>
              </v:line>
            </w:pict>
          </mc:Fallback>
        </mc:AlternateContent>
      </w:r>
      <w:r w:rsidR="00171345">
        <w:rPr>
          <w:b/>
          <w:sz w:val="20"/>
          <w:szCs w:val="20"/>
        </w:rPr>
        <w:t>8</w:t>
      </w:r>
      <w:r w:rsidRPr="00FF7A19">
        <w:rPr>
          <w:b/>
          <w:sz w:val="20"/>
          <w:szCs w:val="20"/>
        </w:rPr>
        <w:t>.1.</w:t>
      </w:r>
      <w:r w:rsidR="00B464B7" w:rsidRPr="008F65DA">
        <w:rPr>
          <w:sz w:val="20"/>
          <w:szCs w:val="20"/>
        </w:rPr>
        <w:t xml:space="preserve"> A licitante vencedora do </w:t>
      </w:r>
      <w:r w:rsidR="00B464B7" w:rsidRPr="008F65DA">
        <w:rPr>
          <w:color w:val="000000"/>
          <w:sz w:val="20"/>
          <w:szCs w:val="20"/>
        </w:rPr>
        <w:t>certame se responsabiliza pela execução dos serviços conforme solicitações da Secretaria requisitante;</w:t>
      </w:r>
    </w:p>
    <w:p w:rsidR="00B464B7" w:rsidRPr="00E25CF5" w:rsidRDefault="00171345" w:rsidP="00B464B7">
      <w:pPr>
        <w:autoSpaceDE w:val="0"/>
        <w:autoSpaceDN w:val="0"/>
        <w:adjustRightInd w:val="0"/>
        <w:jc w:val="both"/>
        <w:rPr>
          <w:sz w:val="20"/>
          <w:szCs w:val="20"/>
        </w:rPr>
      </w:pPr>
      <w:r w:rsidRPr="00E25CF5">
        <w:rPr>
          <w:b/>
          <w:color w:val="000000"/>
          <w:sz w:val="20"/>
          <w:szCs w:val="20"/>
        </w:rPr>
        <w:t>8.2.</w:t>
      </w:r>
      <w:r w:rsidR="00B464B7" w:rsidRPr="00E25CF5">
        <w:rPr>
          <w:b/>
          <w:color w:val="000000"/>
          <w:sz w:val="20"/>
          <w:szCs w:val="20"/>
        </w:rPr>
        <w:t xml:space="preserve"> </w:t>
      </w:r>
      <w:r w:rsidR="00B464B7" w:rsidRPr="00E25CF5">
        <w:rPr>
          <w:color w:val="000000"/>
          <w:sz w:val="20"/>
          <w:szCs w:val="20"/>
        </w:rPr>
        <w:t xml:space="preserve">Dos serviços de </w:t>
      </w:r>
      <w:r w:rsidR="00B464B7" w:rsidRPr="00E25CF5">
        <w:rPr>
          <w:sz w:val="20"/>
          <w:szCs w:val="20"/>
        </w:rPr>
        <w:t>CONSTRUÇÃO DE GUARITAS COM BANCOS PARA PONTO DE ÔNIBUS EM DIVERSAS LOCALIDADES DO MUNICÍPIO:</w:t>
      </w:r>
    </w:p>
    <w:p w:rsidR="00B464B7" w:rsidRPr="00E25CF5" w:rsidRDefault="00B464B7" w:rsidP="00B464B7">
      <w:pPr>
        <w:pStyle w:val="PargrafodaLista"/>
        <w:numPr>
          <w:ilvl w:val="0"/>
          <w:numId w:val="13"/>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Medidas: 3,00 metros de comprimento X 2,00 metros de largura e 2,40 metros de altura;</w:t>
      </w:r>
    </w:p>
    <w:p w:rsidR="00B464B7" w:rsidRPr="00E25CF5" w:rsidRDefault="00B464B7" w:rsidP="00B464B7">
      <w:pPr>
        <w:pStyle w:val="PargrafodaLista"/>
        <w:numPr>
          <w:ilvl w:val="0"/>
          <w:numId w:val="13"/>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Pilares: tubo 6” chapa 12;</w:t>
      </w:r>
    </w:p>
    <w:p w:rsidR="00B464B7" w:rsidRPr="00E25CF5" w:rsidRDefault="00B464B7" w:rsidP="00B464B7">
      <w:pPr>
        <w:pStyle w:val="PargrafodaLista"/>
        <w:numPr>
          <w:ilvl w:val="0"/>
          <w:numId w:val="13"/>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Estrutura da Cobertura: tubo de 1. ¼” chapa 14;</w:t>
      </w:r>
    </w:p>
    <w:p w:rsidR="00B464B7" w:rsidRPr="00E25CF5" w:rsidRDefault="00B464B7" w:rsidP="00B464B7">
      <w:pPr>
        <w:pStyle w:val="PargrafodaLista"/>
        <w:numPr>
          <w:ilvl w:val="0"/>
          <w:numId w:val="13"/>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Telhas: onduladas em chapa de aço galvanizadas 0.43 mm;</w:t>
      </w:r>
    </w:p>
    <w:p w:rsidR="00B464B7" w:rsidRPr="00E25CF5" w:rsidRDefault="00B464B7" w:rsidP="00B464B7">
      <w:pPr>
        <w:pStyle w:val="PargrafodaLista"/>
        <w:numPr>
          <w:ilvl w:val="0"/>
          <w:numId w:val="13"/>
        </w:numPr>
        <w:autoSpaceDE w:val="0"/>
        <w:autoSpaceDN w:val="0"/>
        <w:adjustRightInd w:val="0"/>
        <w:spacing w:after="0" w:line="240" w:lineRule="auto"/>
        <w:jc w:val="both"/>
        <w:rPr>
          <w:rFonts w:ascii="Times New Roman" w:hAnsi="Times New Roman" w:cs="Times New Roman"/>
          <w:sz w:val="20"/>
          <w:szCs w:val="20"/>
        </w:rPr>
      </w:pPr>
      <w:proofErr w:type="gramStart"/>
      <w:r w:rsidRPr="00E25CF5">
        <w:rPr>
          <w:rFonts w:ascii="Times New Roman" w:hAnsi="Times New Roman" w:cs="Times New Roman"/>
          <w:sz w:val="20"/>
          <w:szCs w:val="20"/>
        </w:rPr>
        <w:t>01 barra</w:t>
      </w:r>
      <w:proofErr w:type="gramEnd"/>
      <w:r w:rsidRPr="00E25CF5">
        <w:rPr>
          <w:rFonts w:ascii="Times New Roman" w:hAnsi="Times New Roman" w:cs="Times New Roman"/>
          <w:sz w:val="20"/>
          <w:szCs w:val="20"/>
        </w:rPr>
        <w:t xml:space="preserve"> de tubo 3” chapa 14;</w:t>
      </w:r>
    </w:p>
    <w:p w:rsidR="00B464B7" w:rsidRPr="00E25CF5" w:rsidRDefault="00B464B7" w:rsidP="00B464B7">
      <w:pPr>
        <w:pStyle w:val="PargrafodaLista"/>
        <w:numPr>
          <w:ilvl w:val="0"/>
          <w:numId w:val="13"/>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03 metros de tubo 2”chapa 14;</w:t>
      </w:r>
    </w:p>
    <w:p w:rsidR="00B464B7" w:rsidRPr="00E25CF5" w:rsidRDefault="00B464B7" w:rsidP="00B464B7">
      <w:pPr>
        <w:pStyle w:val="PargrafodaLista"/>
        <w:numPr>
          <w:ilvl w:val="0"/>
          <w:numId w:val="13"/>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7,2 metros de tubo 1” chapa 14;</w:t>
      </w:r>
    </w:p>
    <w:p w:rsidR="00B464B7" w:rsidRPr="00E25CF5" w:rsidRDefault="00B464B7" w:rsidP="00B464B7">
      <w:pPr>
        <w:pStyle w:val="PargrafodaLista"/>
        <w:numPr>
          <w:ilvl w:val="0"/>
          <w:numId w:val="13"/>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Assentos: 30x30cm na chapa 18;</w:t>
      </w:r>
    </w:p>
    <w:p w:rsidR="00B464B7" w:rsidRPr="00E25CF5" w:rsidRDefault="00B464B7" w:rsidP="00B464B7">
      <w:pPr>
        <w:pStyle w:val="PargrafodaLista"/>
        <w:numPr>
          <w:ilvl w:val="0"/>
          <w:numId w:val="13"/>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Painéis: 30x200cm na chapa 18.</w:t>
      </w:r>
    </w:p>
    <w:p w:rsidR="00B464B7" w:rsidRPr="00E25CF5" w:rsidRDefault="00E25CF5" w:rsidP="00B464B7">
      <w:pPr>
        <w:autoSpaceDE w:val="0"/>
        <w:autoSpaceDN w:val="0"/>
        <w:adjustRightInd w:val="0"/>
        <w:jc w:val="both"/>
        <w:rPr>
          <w:sz w:val="20"/>
          <w:szCs w:val="20"/>
        </w:rPr>
      </w:pPr>
      <w:r w:rsidRPr="00E25CF5">
        <w:rPr>
          <w:b/>
          <w:sz w:val="20"/>
          <w:szCs w:val="20"/>
        </w:rPr>
        <w:t>8.</w:t>
      </w:r>
      <w:r w:rsidR="00B464B7" w:rsidRPr="00E25CF5">
        <w:rPr>
          <w:b/>
          <w:sz w:val="20"/>
          <w:szCs w:val="20"/>
        </w:rPr>
        <w:t>3.</w:t>
      </w:r>
      <w:r w:rsidR="00B464B7" w:rsidRPr="00E25CF5">
        <w:rPr>
          <w:sz w:val="20"/>
          <w:szCs w:val="20"/>
        </w:rPr>
        <w:t xml:space="preserve"> As 08 guaritas serão para seguinte localidade:</w:t>
      </w:r>
    </w:p>
    <w:p w:rsidR="00B464B7" w:rsidRPr="00E25CF5" w:rsidRDefault="00B464B7" w:rsidP="00B464B7">
      <w:pPr>
        <w:pStyle w:val="PargrafodaLista"/>
        <w:numPr>
          <w:ilvl w:val="0"/>
          <w:numId w:val="14"/>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Ponte Firme – 53 km (três unidades);</w:t>
      </w:r>
    </w:p>
    <w:p w:rsidR="00B464B7" w:rsidRPr="00E25CF5" w:rsidRDefault="00B464B7" w:rsidP="00B464B7">
      <w:pPr>
        <w:pStyle w:val="PargrafodaLista"/>
        <w:numPr>
          <w:ilvl w:val="0"/>
          <w:numId w:val="14"/>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Cruzeiro da Prata – 46 km (uma unidade);</w:t>
      </w:r>
    </w:p>
    <w:p w:rsidR="00B464B7" w:rsidRPr="00E25CF5" w:rsidRDefault="00B464B7" w:rsidP="00B464B7">
      <w:pPr>
        <w:pStyle w:val="PargrafodaLista"/>
        <w:numPr>
          <w:ilvl w:val="0"/>
          <w:numId w:val="14"/>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Santiago – 26 km (uma unidade);</w:t>
      </w:r>
    </w:p>
    <w:p w:rsidR="00B464B7" w:rsidRPr="00E25CF5" w:rsidRDefault="00B464B7" w:rsidP="00B464B7">
      <w:pPr>
        <w:pStyle w:val="PargrafodaLista"/>
        <w:numPr>
          <w:ilvl w:val="0"/>
          <w:numId w:val="14"/>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Tabocas – 57 (uma unidade);</w:t>
      </w:r>
    </w:p>
    <w:p w:rsidR="00B464B7" w:rsidRPr="00E25CF5" w:rsidRDefault="00B464B7" w:rsidP="00B464B7">
      <w:pPr>
        <w:pStyle w:val="PargrafodaLista"/>
        <w:numPr>
          <w:ilvl w:val="0"/>
          <w:numId w:val="14"/>
        </w:numPr>
        <w:autoSpaceDE w:val="0"/>
        <w:autoSpaceDN w:val="0"/>
        <w:adjustRightInd w:val="0"/>
        <w:spacing w:after="0" w:line="240" w:lineRule="auto"/>
        <w:jc w:val="both"/>
        <w:rPr>
          <w:rFonts w:ascii="Times New Roman" w:hAnsi="Times New Roman" w:cs="Times New Roman"/>
          <w:sz w:val="20"/>
          <w:szCs w:val="20"/>
        </w:rPr>
      </w:pPr>
      <w:r w:rsidRPr="00E25CF5">
        <w:rPr>
          <w:rFonts w:ascii="Times New Roman" w:hAnsi="Times New Roman" w:cs="Times New Roman"/>
          <w:sz w:val="20"/>
          <w:szCs w:val="20"/>
        </w:rPr>
        <w:t>Vargem Grande – 13 km (uma unidade);</w:t>
      </w:r>
    </w:p>
    <w:p w:rsidR="00B464B7" w:rsidRPr="00E25CF5" w:rsidRDefault="00B464B7" w:rsidP="00B464B7">
      <w:pPr>
        <w:pStyle w:val="PargrafodaLista"/>
        <w:numPr>
          <w:ilvl w:val="0"/>
          <w:numId w:val="14"/>
        </w:numPr>
        <w:autoSpaceDE w:val="0"/>
        <w:autoSpaceDN w:val="0"/>
        <w:adjustRightInd w:val="0"/>
        <w:spacing w:after="0" w:line="240" w:lineRule="auto"/>
        <w:jc w:val="both"/>
        <w:rPr>
          <w:rFonts w:ascii="Times New Roman" w:hAnsi="Times New Roman" w:cs="Times New Roman"/>
          <w:sz w:val="20"/>
          <w:szCs w:val="20"/>
        </w:rPr>
      </w:pPr>
      <w:proofErr w:type="spellStart"/>
      <w:r w:rsidRPr="00E25CF5">
        <w:rPr>
          <w:rFonts w:ascii="Times New Roman" w:hAnsi="Times New Roman" w:cs="Times New Roman"/>
          <w:sz w:val="20"/>
          <w:szCs w:val="20"/>
        </w:rPr>
        <w:t>Andrequicé</w:t>
      </w:r>
      <w:proofErr w:type="spellEnd"/>
      <w:r w:rsidRPr="00E25CF5">
        <w:rPr>
          <w:rFonts w:ascii="Times New Roman" w:hAnsi="Times New Roman" w:cs="Times New Roman"/>
          <w:sz w:val="20"/>
          <w:szCs w:val="20"/>
        </w:rPr>
        <w:t xml:space="preserve"> – 63 km (uma unidade).</w:t>
      </w:r>
    </w:p>
    <w:p w:rsidR="00B464B7" w:rsidRPr="00E25CF5" w:rsidRDefault="00E25CF5" w:rsidP="00B464B7">
      <w:pPr>
        <w:autoSpaceDE w:val="0"/>
        <w:autoSpaceDN w:val="0"/>
        <w:adjustRightInd w:val="0"/>
        <w:jc w:val="both"/>
        <w:rPr>
          <w:sz w:val="20"/>
          <w:szCs w:val="20"/>
        </w:rPr>
      </w:pPr>
      <w:r w:rsidRPr="00E25CF5">
        <w:rPr>
          <w:b/>
          <w:sz w:val="20"/>
          <w:szCs w:val="20"/>
        </w:rPr>
        <w:t>8.</w:t>
      </w:r>
      <w:r w:rsidR="00B464B7" w:rsidRPr="00E25CF5">
        <w:rPr>
          <w:b/>
          <w:sz w:val="20"/>
          <w:szCs w:val="20"/>
        </w:rPr>
        <w:t>4.</w:t>
      </w:r>
      <w:r w:rsidR="00B464B7" w:rsidRPr="00E25CF5">
        <w:rPr>
          <w:sz w:val="20"/>
          <w:szCs w:val="20"/>
        </w:rPr>
        <w:t xml:space="preserve"> O modelo da guarita e banco deve seguir fielmente o padrão adotado no Município, conforme foto em anexo, o qual pode ser encontrado na Praça Prefeito Walter Gomes de Medeiros, em frente à Cozinha Comunitária.</w:t>
      </w:r>
    </w:p>
    <w:p w:rsidR="00B464B7" w:rsidRPr="00E25CF5" w:rsidRDefault="00E25CF5" w:rsidP="00B464B7">
      <w:pPr>
        <w:autoSpaceDE w:val="0"/>
        <w:autoSpaceDN w:val="0"/>
        <w:adjustRightInd w:val="0"/>
        <w:jc w:val="both"/>
        <w:rPr>
          <w:sz w:val="20"/>
          <w:szCs w:val="20"/>
        </w:rPr>
      </w:pPr>
      <w:r w:rsidRPr="00E25CF5">
        <w:rPr>
          <w:b/>
          <w:sz w:val="20"/>
          <w:szCs w:val="20"/>
        </w:rPr>
        <w:t>8.</w:t>
      </w:r>
      <w:r w:rsidR="00B464B7" w:rsidRPr="00E25CF5">
        <w:rPr>
          <w:b/>
          <w:sz w:val="20"/>
          <w:szCs w:val="20"/>
        </w:rPr>
        <w:t>5.</w:t>
      </w:r>
      <w:r w:rsidR="00B464B7" w:rsidRPr="00E25CF5">
        <w:rPr>
          <w:sz w:val="20"/>
          <w:szCs w:val="20"/>
        </w:rPr>
        <w:t xml:space="preserve"> Todas as peças devem ser soldadas em MIG;</w:t>
      </w:r>
    </w:p>
    <w:p w:rsidR="00B464B7" w:rsidRPr="00E25CF5" w:rsidRDefault="00E25CF5" w:rsidP="00B464B7">
      <w:pPr>
        <w:autoSpaceDE w:val="0"/>
        <w:autoSpaceDN w:val="0"/>
        <w:adjustRightInd w:val="0"/>
        <w:jc w:val="both"/>
        <w:rPr>
          <w:sz w:val="20"/>
          <w:szCs w:val="20"/>
        </w:rPr>
      </w:pPr>
      <w:r w:rsidRPr="00E25CF5">
        <w:rPr>
          <w:b/>
          <w:sz w:val="20"/>
          <w:szCs w:val="20"/>
        </w:rPr>
        <w:t>8.</w:t>
      </w:r>
      <w:r w:rsidR="00B464B7" w:rsidRPr="00E25CF5">
        <w:rPr>
          <w:b/>
          <w:sz w:val="20"/>
          <w:szCs w:val="20"/>
        </w:rPr>
        <w:t>6.</w:t>
      </w:r>
      <w:r w:rsidR="00B464B7" w:rsidRPr="00E25CF5">
        <w:rPr>
          <w:sz w:val="20"/>
          <w:szCs w:val="20"/>
        </w:rPr>
        <w:t xml:space="preserve"> Os i</w:t>
      </w:r>
      <w:r w:rsidRPr="00E25CF5">
        <w:rPr>
          <w:sz w:val="20"/>
          <w:szCs w:val="20"/>
        </w:rPr>
        <w:t>t</w:t>
      </w:r>
      <w:r w:rsidR="00B464B7" w:rsidRPr="00E25CF5">
        <w:rPr>
          <w:sz w:val="20"/>
          <w:szCs w:val="20"/>
        </w:rPr>
        <w:t>ens devem ser entregues pintados com esmalte sintético na cor Azul Del Rey;</w:t>
      </w:r>
    </w:p>
    <w:p w:rsidR="00B464B7" w:rsidRPr="00E25CF5" w:rsidRDefault="00E25CF5" w:rsidP="00B464B7">
      <w:pPr>
        <w:autoSpaceDE w:val="0"/>
        <w:autoSpaceDN w:val="0"/>
        <w:adjustRightInd w:val="0"/>
        <w:jc w:val="both"/>
        <w:rPr>
          <w:sz w:val="20"/>
          <w:szCs w:val="20"/>
        </w:rPr>
      </w:pPr>
      <w:r w:rsidRPr="00E25CF5">
        <w:rPr>
          <w:b/>
          <w:sz w:val="20"/>
          <w:szCs w:val="20"/>
        </w:rPr>
        <w:t>8.</w:t>
      </w:r>
      <w:r w:rsidR="00B464B7" w:rsidRPr="00E25CF5">
        <w:rPr>
          <w:b/>
          <w:sz w:val="20"/>
          <w:szCs w:val="20"/>
        </w:rPr>
        <w:t>7</w:t>
      </w:r>
      <w:r w:rsidR="00B464B7" w:rsidRPr="00E25CF5">
        <w:rPr>
          <w:sz w:val="20"/>
          <w:szCs w:val="20"/>
        </w:rPr>
        <w:t xml:space="preserve">. Os pilares devem ser chumbados a uma profundidade de 60 cm com concreto </w:t>
      </w:r>
      <w:proofErr w:type="spellStart"/>
      <w:r w:rsidR="00B464B7" w:rsidRPr="00E25CF5">
        <w:rPr>
          <w:sz w:val="20"/>
          <w:szCs w:val="20"/>
        </w:rPr>
        <w:t>fck</w:t>
      </w:r>
      <w:proofErr w:type="spellEnd"/>
      <w:r w:rsidR="00B464B7" w:rsidRPr="00E25CF5">
        <w:rPr>
          <w:sz w:val="20"/>
          <w:szCs w:val="20"/>
        </w:rPr>
        <w:t xml:space="preserve"> 20MPa;</w:t>
      </w:r>
    </w:p>
    <w:p w:rsidR="00CA7D27" w:rsidRPr="00CA7D27" w:rsidRDefault="00E25CF5" w:rsidP="00CA7D27">
      <w:pPr>
        <w:pStyle w:val="PargrafodaLista"/>
        <w:autoSpaceDE w:val="0"/>
        <w:autoSpaceDN w:val="0"/>
        <w:adjustRightInd w:val="0"/>
        <w:ind w:left="0"/>
        <w:jc w:val="both"/>
        <w:rPr>
          <w:rFonts w:ascii="Times New Roman" w:hAnsi="Times New Roman" w:cs="Times New Roman"/>
          <w:color w:val="000000"/>
          <w:sz w:val="20"/>
          <w:szCs w:val="20"/>
        </w:rPr>
      </w:pPr>
      <w:r w:rsidRPr="00CA7D27">
        <w:rPr>
          <w:rFonts w:ascii="Times New Roman" w:hAnsi="Times New Roman" w:cs="Times New Roman"/>
          <w:b/>
          <w:color w:val="000000"/>
          <w:sz w:val="20"/>
          <w:szCs w:val="20"/>
        </w:rPr>
        <w:t>8.</w:t>
      </w:r>
      <w:r w:rsidR="00B464B7" w:rsidRPr="00CA7D27">
        <w:rPr>
          <w:rFonts w:ascii="Times New Roman" w:hAnsi="Times New Roman" w:cs="Times New Roman"/>
          <w:b/>
          <w:color w:val="000000"/>
          <w:sz w:val="20"/>
          <w:szCs w:val="20"/>
        </w:rPr>
        <w:t xml:space="preserve">8. </w:t>
      </w:r>
      <w:r w:rsidR="00B464B7" w:rsidRPr="00CA7D27">
        <w:rPr>
          <w:rFonts w:ascii="Times New Roman" w:hAnsi="Times New Roman" w:cs="Times New Roman"/>
          <w:color w:val="000000"/>
          <w:sz w:val="20"/>
          <w:szCs w:val="20"/>
        </w:rPr>
        <w:t>As demais despesas como: montagem, eventuais fundações, transportes, e outros que se fizerem necessários correram por conta da contratada;</w:t>
      </w:r>
    </w:p>
    <w:p w:rsidR="00CA7D27" w:rsidRPr="00CA7D27" w:rsidRDefault="00E25CF5" w:rsidP="00CA7D27">
      <w:pPr>
        <w:pStyle w:val="PargrafodaLista"/>
        <w:autoSpaceDE w:val="0"/>
        <w:autoSpaceDN w:val="0"/>
        <w:adjustRightInd w:val="0"/>
        <w:ind w:left="0"/>
        <w:jc w:val="both"/>
        <w:rPr>
          <w:rFonts w:ascii="Times New Roman" w:hAnsi="Times New Roman" w:cs="Times New Roman"/>
          <w:sz w:val="20"/>
          <w:szCs w:val="20"/>
        </w:rPr>
      </w:pPr>
      <w:r w:rsidRPr="00CA7D27">
        <w:rPr>
          <w:rFonts w:ascii="Times New Roman" w:hAnsi="Times New Roman" w:cs="Times New Roman"/>
          <w:b/>
          <w:color w:val="000000"/>
          <w:sz w:val="20"/>
          <w:szCs w:val="20"/>
        </w:rPr>
        <w:lastRenderedPageBreak/>
        <w:t>8.</w:t>
      </w:r>
      <w:r w:rsidR="00B464B7" w:rsidRPr="00CA7D27">
        <w:rPr>
          <w:rFonts w:ascii="Times New Roman" w:hAnsi="Times New Roman" w:cs="Times New Roman"/>
          <w:b/>
          <w:color w:val="000000"/>
          <w:sz w:val="20"/>
          <w:szCs w:val="20"/>
        </w:rPr>
        <w:t xml:space="preserve">9. </w:t>
      </w:r>
      <w:r w:rsidR="00B464B7" w:rsidRPr="00CA7D27">
        <w:rPr>
          <w:rFonts w:ascii="Times New Roman" w:hAnsi="Times New Roman" w:cs="Times New Roman"/>
          <w:sz w:val="20"/>
          <w:szCs w:val="20"/>
        </w:rPr>
        <w:t>As guaritas deverão ser montadas e instaladas nos locais determinados com todas as despesas custeadas pelo licitante vencedor;</w:t>
      </w:r>
    </w:p>
    <w:p w:rsidR="00CA7D27" w:rsidRPr="00CA7D27" w:rsidRDefault="00E25CF5" w:rsidP="00CA7D27">
      <w:pPr>
        <w:pStyle w:val="PargrafodaLista"/>
        <w:autoSpaceDE w:val="0"/>
        <w:autoSpaceDN w:val="0"/>
        <w:adjustRightInd w:val="0"/>
        <w:ind w:left="0"/>
        <w:jc w:val="both"/>
        <w:rPr>
          <w:rFonts w:ascii="Times New Roman" w:hAnsi="Times New Roman" w:cs="Times New Roman"/>
          <w:sz w:val="20"/>
          <w:szCs w:val="20"/>
        </w:rPr>
      </w:pPr>
      <w:r w:rsidRPr="00CA7D27">
        <w:rPr>
          <w:rFonts w:ascii="Times New Roman" w:hAnsi="Times New Roman" w:cs="Times New Roman"/>
          <w:b/>
          <w:sz w:val="20"/>
          <w:szCs w:val="20"/>
        </w:rPr>
        <w:t>8.</w:t>
      </w:r>
      <w:r w:rsidR="00B464B7" w:rsidRPr="00CA7D27">
        <w:rPr>
          <w:rFonts w:ascii="Times New Roman" w:hAnsi="Times New Roman" w:cs="Times New Roman"/>
          <w:b/>
          <w:sz w:val="20"/>
          <w:szCs w:val="20"/>
        </w:rPr>
        <w:t>10.</w:t>
      </w:r>
      <w:r w:rsidR="00B464B7" w:rsidRPr="00CA7D27">
        <w:rPr>
          <w:rFonts w:ascii="Times New Roman" w:hAnsi="Times New Roman" w:cs="Times New Roman"/>
          <w:sz w:val="20"/>
          <w:szCs w:val="20"/>
        </w:rPr>
        <w:t xml:space="preserve"> O licitante que se propor a executar o item, deverá fazê-lo </w:t>
      </w:r>
      <w:r w:rsidR="00B464B7" w:rsidRPr="00CA7D27">
        <w:rPr>
          <w:rFonts w:ascii="Times New Roman" w:hAnsi="Times New Roman" w:cs="Times New Roman"/>
          <w:b/>
          <w:sz w:val="20"/>
          <w:szCs w:val="20"/>
          <w:u w:val="single"/>
        </w:rPr>
        <w:t>no todo, não podendo fracionar</w:t>
      </w:r>
      <w:r w:rsidR="00B464B7" w:rsidRPr="00CA7D27">
        <w:rPr>
          <w:rFonts w:ascii="Times New Roman" w:hAnsi="Times New Roman" w:cs="Times New Roman"/>
          <w:sz w:val="20"/>
          <w:szCs w:val="20"/>
        </w:rPr>
        <w:t xml:space="preserve"> as determinações das planilhas ou do agente requisitante;</w:t>
      </w:r>
    </w:p>
    <w:p w:rsidR="00CA7D27" w:rsidRPr="00CA7D27" w:rsidRDefault="00E25CF5" w:rsidP="00CA7D27">
      <w:pPr>
        <w:pStyle w:val="PargrafodaLista"/>
        <w:autoSpaceDE w:val="0"/>
        <w:autoSpaceDN w:val="0"/>
        <w:adjustRightInd w:val="0"/>
        <w:ind w:left="0"/>
        <w:jc w:val="both"/>
        <w:rPr>
          <w:rFonts w:ascii="Times New Roman" w:hAnsi="Times New Roman" w:cs="Times New Roman"/>
          <w:sz w:val="20"/>
          <w:szCs w:val="20"/>
        </w:rPr>
      </w:pPr>
      <w:r w:rsidRPr="00CA7D27">
        <w:rPr>
          <w:rFonts w:ascii="Times New Roman" w:hAnsi="Times New Roman" w:cs="Times New Roman"/>
          <w:b/>
          <w:sz w:val="20"/>
          <w:szCs w:val="20"/>
        </w:rPr>
        <w:t>8.</w:t>
      </w:r>
      <w:r w:rsidR="00B464B7" w:rsidRPr="00CA7D27">
        <w:rPr>
          <w:rFonts w:ascii="Times New Roman" w:hAnsi="Times New Roman" w:cs="Times New Roman"/>
          <w:b/>
          <w:sz w:val="20"/>
          <w:szCs w:val="20"/>
        </w:rPr>
        <w:t xml:space="preserve">11. </w:t>
      </w:r>
      <w:r w:rsidR="00B464B7" w:rsidRPr="00CA7D27">
        <w:rPr>
          <w:rFonts w:ascii="Times New Roman" w:hAnsi="Times New Roman" w:cs="Times New Roman"/>
          <w:sz w:val="20"/>
          <w:szCs w:val="20"/>
        </w:rPr>
        <w:t>Após a finalização das obras, deverá ser realizada limpeza geral do local;</w:t>
      </w:r>
    </w:p>
    <w:p w:rsidR="00B464B7" w:rsidRPr="00CA7D27" w:rsidRDefault="00E25CF5" w:rsidP="00CA7D27">
      <w:pPr>
        <w:pStyle w:val="PargrafodaLista"/>
        <w:autoSpaceDE w:val="0"/>
        <w:autoSpaceDN w:val="0"/>
        <w:adjustRightInd w:val="0"/>
        <w:ind w:left="0"/>
        <w:jc w:val="both"/>
        <w:rPr>
          <w:rFonts w:ascii="Times New Roman" w:hAnsi="Times New Roman" w:cs="Times New Roman"/>
          <w:sz w:val="20"/>
          <w:szCs w:val="20"/>
        </w:rPr>
      </w:pPr>
      <w:r w:rsidRPr="00CA7D27">
        <w:rPr>
          <w:rFonts w:ascii="Times New Roman" w:hAnsi="Times New Roman" w:cs="Times New Roman"/>
          <w:b/>
          <w:sz w:val="20"/>
          <w:szCs w:val="20"/>
        </w:rPr>
        <w:t>8.</w:t>
      </w:r>
      <w:r w:rsidR="00B464B7" w:rsidRPr="00CA7D27">
        <w:rPr>
          <w:rFonts w:ascii="Times New Roman" w:hAnsi="Times New Roman" w:cs="Times New Roman"/>
          <w:b/>
          <w:sz w:val="20"/>
          <w:szCs w:val="20"/>
        </w:rPr>
        <w:t xml:space="preserve">12. </w:t>
      </w:r>
      <w:r w:rsidR="00B464B7" w:rsidRPr="00CA7D27">
        <w:rPr>
          <w:rFonts w:ascii="Times New Roman" w:hAnsi="Times New Roman" w:cs="Times New Roman"/>
          <w:sz w:val="20"/>
          <w:szCs w:val="20"/>
        </w:rPr>
        <w:t>A não execução, a execução incompleta ou insatisfatória dos serviços, além do descumprimento das cláusulas sujeitará à contratada as sanções administrativas previstas neste instrumento bem como as previstas em leis vigentes.</w:t>
      </w:r>
    </w:p>
    <w:p w:rsidR="00E25CF5" w:rsidRPr="00FF7A19" w:rsidRDefault="00E25CF5" w:rsidP="00E25CF5">
      <w:pPr>
        <w:jc w:val="both"/>
        <w:rPr>
          <w:b/>
          <w:sz w:val="20"/>
          <w:szCs w:val="20"/>
        </w:rPr>
      </w:pPr>
      <w:r w:rsidRPr="00FF7A19">
        <w:rPr>
          <w:b/>
          <w:sz w:val="20"/>
          <w:szCs w:val="20"/>
        </w:rPr>
        <w:t xml:space="preserve">Cláusula </w:t>
      </w:r>
      <w:r>
        <w:rPr>
          <w:b/>
          <w:sz w:val="20"/>
          <w:szCs w:val="20"/>
        </w:rPr>
        <w:t>Nona</w:t>
      </w:r>
      <w:r w:rsidRPr="00FF7A19">
        <w:rPr>
          <w:b/>
          <w:sz w:val="20"/>
          <w:szCs w:val="20"/>
        </w:rPr>
        <w:t xml:space="preserve"> – </w:t>
      </w:r>
      <w:r>
        <w:rPr>
          <w:b/>
          <w:sz w:val="20"/>
          <w:szCs w:val="20"/>
        </w:rPr>
        <w:t>Das penalidades</w:t>
      </w:r>
    </w:p>
    <w:p w:rsidR="00B464B7" w:rsidRPr="008F65DA" w:rsidRDefault="00E25CF5" w:rsidP="00B464B7">
      <w:pPr>
        <w:jc w:val="both"/>
        <w:rPr>
          <w:sz w:val="20"/>
          <w:szCs w:val="20"/>
        </w:rPr>
      </w:pPr>
      <w:r w:rsidRPr="00FF7A19">
        <w:rPr>
          <w:b/>
          <w:noProof/>
          <w:sz w:val="20"/>
          <w:szCs w:val="20"/>
        </w:rPr>
        <mc:AlternateContent>
          <mc:Choice Requires="wps">
            <w:drawing>
              <wp:anchor distT="0" distB="0" distL="114300" distR="114300" simplePos="0" relativeHeight="251703296" behindDoc="0" locked="0" layoutInCell="1" allowOverlap="1" wp14:anchorId="5DB13E52" wp14:editId="73B0AA73">
                <wp:simplePos x="0" y="0"/>
                <wp:positionH relativeFrom="margin">
                  <wp:posOffset>8255</wp:posOffset>
                </wp:positionH>
                <wp:positionV relativeFrom="paragraph">
                  <wp:posOffset>3810</wp:posOffset>
                </wp:positionV>
                <wp:extent cx="6014720" cy="0"/>
                <wp:effectExtent l="0" t="0" r="24130" b="19050"/>
                <wp:wrapNone/>
                <wp:docPr id="11" name="Conector reto 11"/>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556FD" id="Conector reto 11"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3pt" to="47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" strokecolor="black [3200]" strokeweight=".5pt">
                <v:stroke joinstyle="miter"/>
                <w10:wrap anchorx="margin"/>
              </v:line>
            </w:pict>
          </mc:Fallback>
        </mc:AlternateContent>
      </w:r>
      <w:r>
        <w:rPr>
          <w:b/>
          <w:sz w:val="20"/>
          <w:szCs w:val="20"/>
        </w:rPr>
        <w:t>9.</w:t>
      </w:r>
      <w:r w:rsidR="00B464B7" w:rsidRPr="008F65DA">
        <w:rPr>
          <w:b/>
          <w:sz w:val="20"/>
          <w:szCs w:val="20"/>
        </w:rPr>
        <w:t>1.</w:t>
      </w:r>
      <w:r w:rsidR="00B464B7" w:rsidRPr="008F65DA">
        <w:rPr>
          <w:sz w:val="20"/>
          <w:szCs w:val="20"/>
        </w:rPr>
        <w:t xml:space="preserve"> O não cumprimento das obrigações assumidas pela CONTRATADA ensejará a aplicação das seguintes penalidades:</w:t>
      </w:r>
    </w:p>
    <w:p w:rsidR="00B464B7" w:rsidRDefault="00B464B7" w:rsidP="00E25CF5">
      <w:pPr>
        <w:ind w:left="284"/>
        <w:jc w:val="both"/>
        <w:rPr>
          <w:sz w:val="20"/>
          <w:szCs w:val="20"/>
        </w:rPr>
      </w:pPr>
      <w:r w:rsidRPr="008F65DA">
        <w:rPr>
          <w:b/>
          <w:sz w:val="20"/>
          <w:szCs w:val="20"/>
        </w:rPr>
        <w:t>a)</w:t>
      </w:r>
      <w:r w:rsidRPr="008F65DA">
        <w:rPr>
          <w:sz w:val="20"/>
          <w:szCs w:val="20"/>
        </w:rPr>
        <w:t xml:space="preserve"> Advertência, por escrito;</w:t>
      </w:r>
    </w:p>
    <w:p w:rsidR="00B464B7" w:rsidRPr="00F4551E" w:rsidRDefault="00E25CF5" w:rsidP="00B464B7">
      <w:pPr>
        <w:jc w:val="both"/>
        <w:rPr>
          <w:sz w:val="20"/>
          <w:szCs w:val="20"/>
        </w:rPr>
      </w:pPr>
      <w:r>
        <w:rPr>
          <w:b/>
          <w:sz w:val="20"/>
          <w:szCs w:val="20"/>
        </w:rPr>
        <w:t>9.2</w:t>
      </w:r>
      <w:r w:rsidR="00B464B7" w:rsidRPr="00F4551E">
        <w:rPr>
          <w:b/>
          <w:sz w:val="20"/>
          <w:szCs w:val="20"/>
        </w:rPr>
        <w:t>.</w:t>
      </w:r>
      <w:r w:rsidR="00B464B7" w:rsidRPr="00F4551E">
        <w:rPr>
          <w:sz w:val="20"/>
          <w:szCs w:val="20"/>
        </w:rPr>
        <w:t xml:space="preserve"> A recusa do adjudicatário em </w:t>
      </w:r>
      <w:r w:rsidR="00B464B7">
        <w:rPr>
          <w:sz w:val="20"/>
          <w:szCs w:val="20"/>
        </w:rPr>
        <w:t>prestar o serviço</w:t>
      </w:r>
      <w:r w:rsidR="00B464B7" w:rsidRPr="00F4551E">
        <w:rPr>
          <w:sz w:val="20"/>
          <w:szCs w:val="20"/>
        </w:rPr>
        <w:t xml:space="preserve"> no prazo estabelecido pelo MUNICÍPIO, bem como o atraso, caracterizará descumprimento da obrigação assumida e permitirá a aplicação das seguintes sanções pelo MUNICÍPIO:</w:t>
      </w:r>
    </w:p>
    <w:p w:rsidR="00B464B7" w:rsidRPr="00F4551E" w:rsidRDefault="00E25CF5" w:rsidP="00E25CF5">
      <w:pPr>
        <w:ind w:left="284"/>
        <w:jc w:val="both"/>
        <w:rPr>
          <w:sz w:val="20"/>
          <w:szCs w:val="20"/>
        </w:rPr>
      </w:pPr>
      <w:r>
        <w:rPr>
          <w:b/>
          <w:sz w:val="20"/>
          <w:szCs w:val="20"/>
        </w:rPr>
        <w:t xml:space="preserve">a) </w:t>
      </w:r>
      <w:r w:rsidR="00B464B7" w:rsidRPr="00F4551E">
        <w:rPr>
          <w:sz w:val="20"/>
          <w:szCs w:val="20"/>
        </w:rPr>
        <w:t>advertência, que será aplicada sempre por escrito;</w:t>
      </w:r>
    </w:p>
    <w:p w:rsidR="00B464B7" w:rsidRPr="00F4551E" w:rsidRDefault="00E25CF5" w:rsidP="00E25CF5">
      <w:pPr>
        <w:ind w:left="284"/>
        <w:jc w:val="both"/>
        <w:rPr>
          <w:sz w:val="20"/>
          <w:szCs w:val="20"/>
        </w:rPr>
      </w:pPr>
      <w:r>
        <w:rPr>
          <w:b/>
          <w:sz w:val="20"/>
          <w:szCs w:val="20"/>
        </w:rPr>
        <w:t xml:space="preserve">b) </w:t>
      </w:r>
      <w:r w:rsidR="00B464B7" w:rsidRPr="00F4551E">
        <w:rPr>
          <w:sz w:val="20"/>
          <w:szCs w:val="20"/>
        </w:rPr>
        <w:t>multas;</w:t>
      </w:r>
    </w:p>
    <w:p w:rsidR="00B464B7" w:rsidRPr="00F4551E" w:rsidRDefault="00E25CF5" w:rsidP="00E25CF5">
      <w:pPr>
        <w:ind w:left="284"/>
        <w:jc w:val="both"/>
        <w:rPr>
          <w:sz w:val="20"/>
          <w:szCs w:val="20"/>
        </w:rPr>
      </w:pPr>
      <w:r>
        <w:rPr>
          <w:b/>
          <w:sz w:val="20"/>
          <w:szCs w:val="20"/>
        </w:rPr>
        <w:t xml:space="preserve">c) </w:t>
      </w:r>
      <w:r w:rsidR="00B464B7" w:rsidRPr="00F4551E">
        <w:rPr>
          <w:sz w:val="20"/>
          <w:szCs w:val="20"/>
        </w:rPr>
        <w:t>suspensão temporária do direito de licitar com o Município de Presidente Olegário;</w:t>
      </w:r>
    </w:p>
    <w:p w:rsidR="00B464B7" w:rsidRPr="00F4551E" w:rsidRDefault="00E25CF5" w:rsidP="00E25CF5">
      <w:pPr>
        <w:ind w:left="284"/>
        <w:jc w:val="both"/>
        <w:rPr>
          <w:sz w:val="20"/>
          <w:szCs w:val="20"/>
        </w:rPr>
      </w:pPr>
      <w:r>
        <w:rPr>
          <w:b/>
          <w:sz w:val="20"/>
          <w:szCs w:val="20"/>
        </w:rPr>
        <w:t xml:space="preserve">d) </w:t>
      </w:r>
      <w:r w:rsidR="00B464B7" w:rsidRPr="00F4551E">
        <w:rPr>
          <w:sz w:val="20"/>
          <w:szCs w:val="20"/>
        </w:rPr>
        <w:t>indenização ao MUNICÍPIO da diferença de custo para aquisição dos produtos de outro licitante;</w:t>
      </w:r>
    </w:p>
    <w:p w:rsidR="00B464B7" w:rsidRPr="00F4551E" w:rsidRDefault="00E25CF5" w:rsidP="00E25CF5">
      <w:pPr>
        <w:ind w:left="284"/>
        <w:jc w:val="both"/>
        <w:rPr>
          <w:sz w:val="20"/>
          <w:szCs w:val="20"/>
        </w:rPr>
      </w:pPr>
      <w:r>
        <w:rPr>
          <w:b/>
          <w:sz w:val="20"/>
          <w:szCs w:val="20"/>
        </w:rPr>
        <w:t xml:space="preserve">e) </w:t>
      </w:r>
      <w:r w:rsidR="00B464B7" w:rsidRPr="00F4551E">
        <w:rPr>
          <w:sz w:val="20"/>
          <w:szCs w:val="20"/>
        </w:rPr>
        <w:t>declaração de inidoneidade para licitar e contratar com a Administração Pública, no prazo não superior a cinco anos.</w:t>
      </w:r>
    </w:p>
    <w:p w:rsidR="00B464B7" w:rsidRPr="00F4551E" w:rsidRDefault="00E25CF5" w:rsidP="00B464B7">
      <w:pPr>
        <w:jc w:val="both"/>
        <w:rPr>
          <w:sz w:val="20"/>
          <w:szCs w:val="20"/>
        </w:rPr>
      </w:pPr>
      <w:r>
        <w:rPr>
          <w:b/>
          <w:sz w:val="20"/>
          <w:szCs w:val="20"/>
        </w:rPr>
        <w:t>9</w:t>
      </w:r>
      <w:r w:rsidR="00B464B7" w:rsidRPr="00F4551E">
        <w:rPr>
          <w:b/>
          <w:sz w:val="20"/>
          <w:szCs w:val="20"/>
        </w:rPr>
        <w:t>.</w:t>
      </w:r>
      <w:r>
        <w:rPr>
          <w:b/>
          <w:sz w:val="20"/>
          <w:szCs w:val="20"/>
        </w:rPr>
        <w:t>3</w:t>
      </w:r>
      <w:r w:rsidR="00B464B7" w:rsidRPr="00F4551E">
        <w:rPr>
          <w:b/>
          <w:sz w:val="20"/>
          <w:szCs w:val="20"/>
        </w:rPr>
        <w:t>.</w:t>
      </w:r>
      <w:r w:rsidR="00B464B7" w:rsidRPr="00F4551E">
        <w:rPr>
          <w:sz w:val="20"/>
          <w:szCs w:val="20"/>
        </w:rPr>
        <w:t xml:space="preserve"> Será aplicada multa a razão de 0,3% (três décimos por cento) sobre o valor total do fornecimento, por dia de atraso na inexecução do contrato;</w:t>
      </w:r>
    </w:p>
    <w:p w:rsidR="00B464B7" w:rsidRPr="00F4551E" w:rsidRDefault="00E25CF5" w:rsidP="00B464B7">
      <w:pPr>
        <w:jc w:val="both"/>
        <w:rPr>
          <w:sz w:val="20"/>
          <w:szCs w:val="20"/>
        </w:rPr>
      </w:pPr>
      <w:r>
        <w:rPr>
          <w:b/>
          <w:sz w:val="20"/>
          <w:szCs w:val="20"/>
        </w:rPr>
        <w:t>9.4.</w:t>
      </w:r>
      <w:r w:rsidR="00B464B7" w:rsidRPr="00F4551E">
        <w:rPr>
          <w:sz w:val="20"/>
          <w:szCs w:val="20"/>
        </w:rPr>
        <w:t xml:space="preserve"> Será aplicada multa a razão de 3,0% (três por cento) sobre o valor total do fornecimento, por inexecução parcial das obrigações contratuais;</w:t>
      </w:r>
    </w:p>
    <w:p w:rsidR="00B464B7" w:rsidRPr="00F4551E" w:rsidRDefault="00E25CF5" w:rsidP="00B464B7">
      <w:pPr>
        <w:jc w:val="both"/>
        <w:rPr>
          <w:sz w:val="20"/>
          <w:szCs w:val="20"/>
        </w:rPr>
      </w:pPr>
      <w:r>
        <w:rPr>
          <w:b/>
          <w:sz w:val="20"/>
          <w:szCs w:val="20"/>
        </w:rPr>
        <w:t>9.5.</w:t>
      </w:r>
      <w:r w:rsidR="00B464B7" w:rsidRPr="00F4551E">
        <w:rPr>
          <w:sz w:val="20"/>
          <w:szCs w:val="20"/>
        </w:rPr>
        <w:t xml:space="preserve"> O valor máximo das multas não poderá exceder, cumulativamente, a 10% (dez por cento) do valor da aquisição.</w:t>
      </w:r>
    </w:p>
    <w:p w:rsidR="00B464B7" w:rsidRPr="00F4551E" w:rsidRDefault="00E25CF5" w:rsidP="00B464B7">
      <w:pPr>
        <w:jc w:val="both"/>
        <w:rPr>
          <w:sz w:val="20"/>
          <w:szCs w:val="20"/>
        </w:rPr>
      </w:pPr>
      <w:r>
        <w:rPr>
          <w:b/>
          <w:sz w:val="20"/>
          <w:szCs w:val="20"/>
        </w:rPr>
        <w:t xml:space="preserve">9.6. </w:t>
      </w:r>
      <w:r w:rsidR="00B464B7" w:rsidRPr="00F4551E">
        <w:rPr>
          <w:sz w:val="20"/>
          <w:szCs w:val="20"/>
        </w:rPr>
        <w:t>As sanções previstas neste capítulo poderão ser aplicadas cumulativamente, ou não, de acordo com a gravidade da infração, facultada ampla defesa ao LICITANTE, no prazo de cinco dias úteis a contar da intimação do ato.</w:t>
      </w:r>
    </w:p>
    <w:p w:rsidR="00B464B7" w:rsidRPr="00F4551E" w:rsidRDefault="00E25CF5" w:rsidP="00B464B7">
      <w:pPr>
        <w:jc w:val="both"/>
        <w:rPr>
          <w:sz w:val="20"/>
          <w:szCs w:val="20"/>
        </w:rPr>
      </w:pPr>
      <w:r>
        <w:rPr>
          <w:b/>
          <w:sz w:val="20"/>
          <w:szCs w:val="20"/>
        </w:rPr>
        <w:t>9.7.</w:t>
      </w:r>
      <w:r w:rsidR="00B464B7" w:rsidRPr="00F4551E">
        <w:rPr>
          <w:sz w:val="20"/>
          <w:szCs w:val="20"/>
        </w:rPr>
        <w:t xml:space="preserve"> Extensão das penalidades:</w:t>
      </w:r>
    </w:p>
    <w:p w:rsidR="00B464B7" w:rsidRPr="00F4551E" w:rsidRDefault="00E25CF5" w:rsidP="00B464B7">
      <w:pPr>
        <w:jc w:val="both"/>
        <w:rPr>
          <w:sz w:val="20"/>
          <w:szCs w:val="20"/>
        </w:rPr>
      </w:pPr>
      <w:r>
        <w:rPr>
          <w:b/>
          <w:sz w:val="20"/>
          <w:szCs w:val="20"/>
        </w:rPr>
        <w:t>9.8.</w:t>
      </w:r>
      <w:r w:rsidR="00B464B7" w:rsidRPr="00F4551E">
        <w:rPr>
          <w:sz w:val="20"/>
          <w:szCs w:val="20"/>
        </w:rPr>
        <w:t xml:space="preserve"> A sanção de suspensão de participar em licitação e contratar com a Administração Pública poderá ser também aplicada àqueles que:</w:t>
      </w:r>
    </w:p>
    <w:p w:rsidR="00B464B7" w:rsidRPr="00F4551E" w:rsidRDefault="00B464B7" w:rsidP="005F19A4">
      <w:pPr>
        <w:ind w:left="284"/>
        <w:jc w:val="both"/>
        <w:rPr>
          <w:sz w:val="20"/>
          <w:szCs w:val="20"/>
        </w:rPr>
      </w:pPr>
      <w:r w:rsidRPr="005F19A4">
        <w:rPr>
          <w:b/>
          <w:sz w:val="20"/>
          <w:szCs w:val="20"/>
        </w:rPr>
        <w:t>a)</w:t>
      </w:r>
      <w:r w:rsidRPr="00F4551E">
        <w:rPr>
          <w:sz w:val="20"/>
          <w:szCs w:val="20"/>
        </w:rPr>
        <w:t xml:space="preserve"> retardarem a execução do pregão;</w:t>
      </w:r>
    </w:p>
    <w:p w:rsidR="00B464B7" w:rsidRPr="00F4551E" w:rsidRDefault="00B464B7" w:rsidP="005F19A4">
      <w:pPr>
        <w:ind w:left="284"/>
        <w:jc w:val="both"/>
        <w:rPr>
          <w:sz w:val="20"/>
          <w:szCs w:val="20"/>
        </w:rPr>
      </w:pPr>
      <w:r w:rsidRPr="005F19A4">
        <w:rPr>
          <w:b/>
          <w:sz w:val="20"/>
          <w:szCs w:val="20"/>
        </w:rPr>
        <w:t>b)</w:t>
      </w:r>
      <w:r w:rsidRPr="00F4551E">
        <w:rPr>
          <w:sz w:val="20"/>
          <w:szCs w:val="20"/>
        </w:rPr>
        <w:t xml:space="preserve"> demonstrarem não possuir idoneidade para contratar com a Administração </w:t>
      </w:r>
    </w:p>
    <w:p w:rsidR="00B464B7" w:rsidRPr="00F4551E" w:rsidRDefault="00B464B7" w:rsidP="005F19A4">
      <w:pPr>
        <w:ind w:left="284"/>
        <w:jc w:val="both"/>
        <w:rPr>
          <w:sz w:val="20"/>
          <w:szCs w:val="20"/>
        </w:rPr>
      </w:pPr>
      <w:r w:rsidRPr="005F19A4">
        <w:rPr>
          <w:b/>
          <w:sz w:val="20"/>
          <w:szCs w:val="20"/>
        </w:rPr>
        <w:t>c)</w:t>
      </w:r>
      <w:r w:rsidRPr="00F4551E">
        <w:rPr>
          <w:sz w:val="20"/>
          <w:szCs w:val="20"/>
        </w:rPr>
        <w:t xml:space="preserve"> fizerem declaração falsa ou cometerem fraude fiscal.</w:t>
      </w:r>
    </w:p>
    <w:p w:rsidR="00B464B7" w:rsidRDefault="00B464B7" w:rsidP="00B464B7">
      <w:pPr>
        <w:jc w:val="both"/>
        <w:rPr>
          <w:sz w:val="20"/>
          <w:szCs w:val="20"/>
        </w:rPr>
      </w:pPr>
    </w:p>
    <w:p w:rsidR="005F19A4" w:rsidRPr="00FF7A19" w:rsidRDefault="005F19A4" w:rsidP="005F19A4">
      <w:pPr>
        <w:jc w:val="both"/>
        <w:rPr>
          <w:b/>
          <w:sz w:val="20"/>
          <w:szCs w:val="20"/>
        </w:rPr>
      </w:pPr>
      <w:r w:rsidRPr="00FF7A19">
        <w:rPr>
          <w:b/>
          <w:sz w:val="20"/>
          <w:szCs w:val="20"/>
        </w:rPr>
        <w:t xml:space="preserve">Cláusula </w:t>
      </w:r>
      <w:r>
        <w:rPr>
          <w:b/>
          <w:sz w:val="20"/>
          <w:szCs w:val="20"/>
        </w:rPr>
        <w:t>Décima</w:t>
      </w:r>
      <w:r w:rsidRPr="00FF7A19">
        <w:rPr>
          <w:b/>
          <w:sz w:val="20"/>
          <w:szCs w:val="20"/>
        </w:rPr>
        <w:t xml:space="preserve"> – </w:t>
      </w:r>
      <w:r>
        <w:rPr>
          <w:b/>
          <w:sz w:val="20"/>
          <w:szCs w:val="20"/>
        </w:rPr>
        <w:t>Do foro</w:t>
      </w:r>
    </w:p>
    <w:p w:rsidR="00B464B7" w:rsidRPr="008F65DA" w:rsidRDefault="005F19A4" w:rsidP="005F19A4">
      <w:pPr>
        <w:jc w:val="both"/>
        <w:rPr>
          <w:bCs/>
          <w:sz w:val="20"/>
          <w:szCs w:val="20"/>
        </w:rPr>
      </w:pPr>
      <w:r w:rsidRPr="005F19A4">
        <w:rPr>
          <w:b/>
          <w:noProof/>
          <w:sz w:val="20"/>
          <w:szCs w:val="20"/>
        </w:rPr>
        <mc:AlternateContent>
          <mc:Choice Requires="wps">
            <w:drawing>
              <wp:anchor distT="0" distB="0" distL="114300" distR="114300" simplePos="0" relativeHeight="251705344" behindDoc="0" locked="0" layoutInCell="1" allowOverlap="1" wp14:anchorId="29AF6A59" wp14:editId="498F903A">
                <wp:simplePos x="0" y="0"/>
                <wp:positionH relativeFrom="margin">
                  <wp:posOffset>8255</wp:posOffset>
                </wp:positionH>
                <wp:positionV relativeFrom="paragraph">
                  <wp:posOffset>3810</wp:posOffset>
                </wp:positionV>
                <wp:extent cx="6014720" cy="0"/>
                <wp:effectExtent l="0" t="0" r="24130" b="19050"/>
                <wp:wrapNone/>
                <wp:docPr id="12" name="Conector reto 12"/>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A98D8" id="Conector reto 12"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3pt" to="47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" strokecolor="black [3200]" strokeweight=".5pt">
                <v:stroke joinstyle="miter"/>
                <w10:wrap anchorx="margin"/>
              </v:line>
            </w:pict>
          </mc:Fallback>
        </mc:AlternateContent>
      </w:r>
      <w:r w:rsidRPr="005F19A4">
        <w:rPr>
          <w:b/>
          <w:sz w:val="20"/>
          <w:szCs w:val="20"/>
        </w:rPr>
        <w:t>10.1.</w:t>
      </w:r>
      <w:r>
        <w:rPr>
          <w:sz w:val="20"/>
          <w:szCs w:val="20"/>
        </w:rPr>
        <w:t xml:space="preserve"> </w:t>
      </w:r>
      <w:r w:rsidR="00B464B7" w:rsidRPr="008F65DA">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B464B7" w:rsidRPr="008F65DA" w:rsidRDefault="00B464B7" w:rsidP="00B464B7">
      <w:pPr>
        <w:pStyle w:val="Corpodetexto"/>
        <w:rPr>
          <w:bCs/>
          <w:sz w:val="20"/>
          <w:szCs w:val="20"/>
        </w:rPr>
      </w:pPr>
      <w:r w:rsidRPr="008F65DA">
        <w:rPr>
          <w:sz w:val="20"/>
          <w:szCs w:val="20"/>
        </w:rPr>
        <w:t>E por estarem assim ajustadas, as partes, com as testemunhas abaixo, assinam o presente instrumento em 03 (três) vias de igual teor e forma.</w:t>
      </w:r>
    </w:p>
    <w:p w:rsidR="00B464B7" w:rsidRPr="008F65DA" w:rsidRDefault="00B464B7" w:rsidP="00B464B7">
      <w:pPr>
        <w:overflowPunct w:val="0"/>
        <w:autoSpaceDE w:val="0"/>
        <w:autoSpaceDN w:val="0"/>
        <w:adjustRightInd w:val="0"/>
        <w:jc w:val="right"/>
        <w:rPr>
          <w:sz w:val="20"/>
          <w:szCs w:val="20"/>
        </w:rPr>
      </w:pPr>
    </w:p>
    <w:p w:rsidR="00B464B7" w:rsidRPr="008F65DA" w:rsidRDefault="00B464B7" w:rsidP="00B464B7">
      <w:pPr>
        <w:overflowPunct w:val="0"/>
        <w:autoSpaceDE w:val="0"/>
        <w:autoSpaceDN w:val="0"/>
        <w:adjustRightInd w:val="0"/>
        <w:jc w:val="right"/>
        <w:rPr>
          <w:sz w:val="20"/>
          <w:szCs w:val="20"/>
        </w:rPr>
      </w:pPr>
      <w:r w:rsidRPr="008F65DA">
        <w:rPr>
          <w:sz w:val="20"/>
          <w:szCs w:val="20"/>
        </w:rPr>
        <w:t xml:space="preserve">Presidente Olegário/MG, </w:t>
      </w:r>
      <w:r w:rsidR="002A3BA1">
        <w:rPr>
          <w:sz w:val="20"/>
          <w:szCs w:val="20"/>
        </w:rPr>
        <w:t>08</w:t>
      </w:r>
      <w:r w:rsidRPr="008F65DA">
        <w:rPr>
          <w:sz w:val="20"/>
          <w:szCs w:val="20"/>
        </w:rPr>
        <w:t xml:space="preserve"> de </w:t>
      </w:r>
      <w:r w:rsidR="002A3BA1">
        <w:rPr>
          <w:sz w:val="20"/>
          <w:szCs w:val="20"/>
        </w:rPr>
        <w:t>janeiro</w:t>
      </w:r>
      <w:r w:rsidRPr="008F65DA">
        <w:rPr>
          <w:sz w:val="20"/>
          <w:szCs w:val="20"/>
        </w:rPr>
        <w:t xml:space="preserve"> de 20</w:t>
      </w:r>
      <w:r w:rsidR="002A3BA1">
        <w:rPr>
          <w:sz w:val="20"/>
          <w:szCs w:val="20"/>
        </w:rPr>
        <w:t>20</w:t>
      </w:r>
      <w:r w:rsidRPr="008F65DA">
        <w:rPr>
          <w:sz w:val="20"/>
          <w:szCs w:val="20"/>
        </w:rPr>
        <w:t>.</w:t>
      </w:r>
    </w:p>
    <w:p w:rsidR="00B464B7" w:rsidRPr="008F65DA" w:rsidRDefault="00B464B7" w:rsidP="00B464B7">
      <w:pPr>
        <w:overflowPunct w:val="0"/>
        <w:autoSpaceDE w:val="0"/>
        <w:autoSpaceDN w:val="0"/>
        <w:adjustRightInd w:val="0"/>
        <w:jc w:val="right"/>
        <w:rPr>
          <w:sz w:val="20"/>
          <w:szCs w:val="20"/>
        </w:rPr>
      </w:pPr>
    </w:p>
    <w:p w:rsidR="00B464B7" w:rsidRPr="002A3BA1" w:rsidRDefault="00B464B7" w:rsidP="002A3BA1">
      <w:pPr>
        <w:rPr>
          <w:b/>
          <w:bCs/>
          <w:sz w:val="20"/>
          <w:szCs w:val="20"/>
        </w:rPr>
      </w:pPr>
    </w:p>
    <w:p w:rsidR="00B464B7" w:rsidRPr="002A3BA1" w:rsidRDefault="00B464B7" w:rsidP="002A3BA1">
      <w:pPr>
        <w:jc w:val="center"/>
        <w:rPr>
          <w:b/>
          <w:bCs/>
          <w:sz w:val="20"/>
          <w:szCs w:val="20"/>
        </w:rPr>
      </w:pPr>
      <w:r w:rsidRPr="002A3BA1">
        <w:rPr>
          <w:b/>
          <w:bCs/>
          <w:sz w:val="20"/>
          <w:szCs w:val="20"/>
        </w:rPr>
        <w:t>MUNICÍPIO DE PRESIDENTE OLEGÁRIO</w:t>
      </w:r>
    </w:p>
    <w:p w:rsidR="00B464B7" w:rsidRPr="002A3BA1" w:rsidRDefault="00B464B7" w:rsidP="002A3BA1">
      <w:pPr>
        <w:jc w:val="center"/>
        <w:rPr>
          <w:bCs/>
          <w:sz w:val="20"/>
          <w:szCs w:val="20"/>
        </w:rPr>
      </w:pPr>
      <w:r w:rsidRPr="002A3BA1">
        <w:rPr>
          <w:bCs/>
          <w:sz w:val="20"/>
          <w:szCs w:val="20"/>
        </w:rPr>
        <w:t>João Carlos Nogueira de Castilho</w:t>
      </w:r>
    </w:p>
    <w:p w:rsidR="00B464B7" w:rsidRPr="002A3BA1" w:rsidRDefault="00B464B7" w:rsidP="002A3BA1">
      <w:pPr>
        <w:jc w:val="center"/>
        <w:rPr>
          <w:bCs/>
          <w:sz w:val="20"/>
          <w:szCs w:val="20"/>
        </w:rPr>
      </w:pPr>
      <w:r w:rsidRPr="002A3BA1">
        <w:rPr>
          <w:bCs/>
          <w:sz w:val="20"/>
          <w:szCs w:val="20"/>
        </w:rPr>
        <w:t>Prefeito Municipal</w:t>
      </w:r>
    </w:p>
    <w:p w:rsidR="00B464B7" w:rsidRPr="002A3BA1" w:rsidRDefault="00B464B7" w:rsidP="002A3BA1">
      <w:pPr>
        <w:jc w:val="center"/>
        <w:rPr>
          <w:bCs/>
          <w:sz w:val="20"/>
          <w:szCs w:val="20"/>
        </w:rPr>
      </w:pPr>
    </w:p>
    <w:p w:rsidR="00B464B7" w:rsidRPr="002A3BA1" w:rsidRDefault="00B464B7" w:rsidP="002A3BA1">
      <w:pPr>
        <w:jc w:val="center"/>
        <w:rPr>
          <w:rFonts w:eastAsia="Microsoft YaHei"/>
          <w:b/>
          <w:sz w:val="20"/>
          <w:szCs w:val="20"/>
        </w:rPr>
      </w:pPr>
      <w:r w:rsidRPr="002A3BA1">
        <w:rPr>
          <w:rFonts w:eastAsia="Microsoft YaHei"/>
          <w:b/>
          <w:sz w:val="20"/>
          <w:szCs w:val="20"/>
        </w:rPr>
        <w:t>Gilmar Caetano da Silva</w:t>
      </w:r>
    </w:p>
    <w:p w:rsidR="00B464B7" w:rsidRPr="002A3BA1" w:rsidRDefault="00B464B7" w:rsidP="002A3BA1">
      <w:pPr>
        <w:contextualSpacing/>
        <w:jc w:val="center"/>
        <w:rPr>
          <w:rFonts w:eastAsia="Microsoft YaHei"/>
          <w:sz w:val="20"/>
          <w:szCs w:val="20"/>
        </w:rPr>
      </w:pPr>
      <w:r w:rsidRPr="002A3BA1">
        <w:rPr>
          <w:rFonts w:eastAsia="Microsoft YaHei"/>
          <w:sz w:val="20"/>
          <w:szCs w:val="20"/>
        </w:rPr>
        <w:t>Secretário Municipal de Obras e Serv. Públicos</w:t>
      </w:r>
    </w:p>
    <w:p w:rsidR="00B464B7" w:rsidRPr="002A3BA1" w:rsidRDefault="00B464B7" w:rsidP="002A3BA1">
      <w:pPr>
        <w:contextualSpacing/>
        <w:jc w:val="center"/>
        <w:rPr>
          <w:rFonts w:eastAsia="Microsoft YaHei"/>
          <w:sz w:val="20"/>
          <w:szCs w:val="20"/>
        </w:rPr>
      </w:pPr>
      <w:r w:rsidRPr="002A3BA1">
        <w:rPr>
          <w:rFonts w:eastAsia="Microsoft YaHei"/>
          <w:sz w:val="20"/>
          <w:szCs w:val="20"/>
        </w:rPr>
        <w:t>Município de Presidente Olegário</w:t>
      </w:r>
    </w:p>
    <w:p w:rsidR="00B464B7" w:rsidRPr="002A3BA1" w:rsidRDefault="00B464B7" w:rsidP="002A3BA1">
      <w:pPr>
        <w:jc w:val="center"/>
        <w:rPr>
          <w:rFonts w:eastAsia="Microsoft YaHei"/>
          <w:b/>
          <w:sz w:val="20"/>
          <w:szCs w:val="20"/>
        </w:rPr>
      </w:pPr>
    </w:p>
    <w:p w:rsidR="00B464B7" w:rsidRPr="002A3BA1" w:rsidRDefault="00B464B7" w:rsidP="002A3BA1">
      <w:pPr>
        <w:jc w:val="center"/>
        <w:rPr>
          <w:rFonts w:eastAsia="Microsoft YaHei"/>
          <w:b/>
          <w:sz w:val="20"/>
          <w:szCs w:val="20"/>
        </w:rPr>
      </w:pPr>
    </w:p>
    <w:p w:rsidR="00B464B7" w:rsidRPr="002A3BA1" w:rsidRDefault="00B464B7" w:rsidP="002A3BA1">
      <w:pPr>
        <w:jc w:val="center"/>
        <w:rPr>
          <w:rFonts w:eastAsia="Microsoft YaHei"/>
          <w:b/>
          <w:sz w:val="20"/>
          <w:szCs w:val="20"/>
        </w:rPr>
      </w:pPr>
      <w:r w:rsidRPr="002A3BA1">
        <w:rPr>
          <w:rFonts w:eastAsia="Microsoft YaHei"/>
          <w:b/>
          <w:sz w:val="20"/>
          <w:szCs w:val="20"/>
        </w:rPr>
        <w:t>Weslei de Souza Oliveira</w:t>
      </w:r>
    </w:p>
    <w:p w:rsidR="00B464B7" w:rsidRPr="002A3BA1" w:rsidRDefault="00B464B7" w:rsidP="002A3BA1">
      <w:pPr>
        <w:contextualSpacing/>
        <w:jc w:val="center"/>
        <w:rPr>
          <w:rFonts w:eastAsia="Microsoft YaHei"/>
          <w:sz w:val="20"/>
          <w:szCs w:val="20"/>
        </w:rPr>
      </w:pPr>
      <w:r w:rsidRPr="002A3BA1">
        <w:rPr>
          <w:rFonts w:eastAsia="Microsoft YaHei"/>
          <w:sz w:val="20"/>
          <w:szCs w:val="20"/>
        </w:rPr>
        <w:t>Engenheiro Civil CREA-MG 174.275/D</w:t>
      </w:r>
    </w:p>
    <w:p w:rsidR="00B464B7" w:rsidRPr="002A3BA1" w:rsidRDefault="00B464B7" w:rsidP="002A3BA1">
      <w:pPr>
        <w:contextualSpacing/>
        <w:jc w:val="center"/>
        <w:rPr>
          <w:rFonts w:eastAsia="Microsoft YaHei"/>
          <w:sz w:val="20"/>
          <w:szCs w:val="20"/>
        </w:rPr>
      </w:pPr>
      <w:r w:rsidRPr="002A3BA1">
        <w:rPr>
          <w:rFonts w:eastAsia="Microsoft YaHei"/>
          <w:sz w:val="20"/>
          <w:szCs w:val="20"/>
        </w:rPr>
        <w:t>Secretaria Municipal de Obras e Serv. Públicos</w:t>
      </w:r>
    </w:p>
    <w:p w:rsidR="00B464B7" w:rsidRPr="002A3BA1" w:rsidRDefault="00B464B7" w:rsidP="002A3BA1">
      <w:pPr>
        <w:ind w:left="703"/>
        <w:contextualSpacing/>
        <w:jc w:val="center"/>
        <w:rPr>
          <w:sz w:val="20"/>
          <w:szCs w:val="20"/>
          <w:u w:val="single"/>
        </w:rPr>
      </w:pPr>
    </w:p>
    <w:p w:rsidR="00B464B7" w:rsidRPr="002A3BA1" w:rsidRDefault="00B464B7" w:rsidP="002A3BA1">
      <w:pPr>
        <w:ind w:left="703"/>
        <w:contextualSpacing/>
        <w:jc w:val="center"/>
        <w:rPr>
          <w:sz w:val="20"/>
          <w:szCs w:val="20"/>
          <w:u w:val="single"/>
        </w:rPr>
      </w:pPr>
    </w:p>
    <w:p w:rsidR="003C10C3" w:rsidRDefault="003C10C3" w:rsidP="002A3BA1">
      <w:pPr>
        <w:jc w:val="center"/>
        <w:rPr>
          <w:b/>
          <w:sz w:val="20"/>
          <w:szCs w:val="20"/>
        </w:rPr>
      </w:pPr>
      <w:r w:rsidRPr="00365773">
        <w:rPr>
          <w:b/>
          <w:sz w:val="20"/>
          <w:szCs w:val="20"/>
        </w:rPr>
        <w:t>CLEITON ROGÉRIO DA FONSECA 02756484601</w:t>
      </w:r>
    </w:p>
    <w:p w:rsidR="00B464B7" w:rsidRPr="008E7462" w:rsidRDefault="003C10C3" w:rsidP="003C10C3">
      <w:pPr>
        <w:jc w:val="center"/>
        <w:rPr>
          <w:sz w:val="18"/>
          <w:szCs w:val="18"/>
        </w:rPr>
      </w:pPr>
      <w:r w:rsidRPr="008E7462">
        <w:rPr>
          <w:sz w:val="20"/>
          <w:szCs w:val="20"/>
        </w:rPr>
        <w:t xml:space="preserve">Cleiton Rogério da Fonseca </w:t>
      </w:r>
    </w:p>
    <w:p w:rsidR="000E2C73" w:rsidRDefault="00B464B7" w:rsidP="00CA7D27">
      <w:pPr>
        <w:rPr>
          <w:sz w:val="18"/>
          <w:szCs w:val="18"/>
        </w:rPr>
      </w:pPr>
      <w:r w:rsidRPr="002A3BA1">
        <w:rPr>
          <w:b/>
          <w:sz w:val="18"/>
          <w:szCs w:val="18"/>
        </w:rPr>
        <w:t xml:space="preserve">TESTEMUNHAS:         </w:t>
      </w:r>
      <w:r w:rsidRPr="002A3BA1">
        <w:rPr>
          <w:sz w:val="18"/>
          <w:szCs w:val="18"/>
        </w:rPr>
        <w:t xml:space="preserve">I - _____________________________________________________                                </w:t>
      </w:r>
    </w:p>
    <w:p w:rsidR="00CA7D27" w:rsidRDefault="00CA7D27" w:rsidP="000E2C73">
      <w:pPr>
        <w:ind w:left="851" w:firstLine="850"/>
        <w:rPr>
          <w:sz w:val="18"/>
          <w:szCs w:val="18"/>
        </w:rPr>
      </w:pPr>
    </w:p>
    <w:p w:rsidR="00CA7D27" w:rsidRDefault="00CA7D27" w:rsidP="000E2C73">
      <w:pPr>
        <w:ind w:left="851" w:firstLine="850"/>
        <w:rPr>
          <w:sz w:val="18"/>
          <w:szCs w:val="18"/>
        </w:rPr>
      </w:pPr>
    </w:p>
    <w:p w:rsidR="00B464B7" w:rsidRPr="002A3BA1" w:rsidRDefault="00B464B7" w:rsidP="000E2C73">
      <w:pPr>
        <w:ind w:left="851" w:firstLine="850"/>
        <w:rPr>
          <w:sz w:val="18"/>
          <w:szCs w:val="18"/>
        </w:rPr>
      </w:pPr>
      <w:r w:rsidRPr="002A3BA1">
        <w:rPr>
          <w:sz w:val="18"/>
          <w:szCs w:val="18"/>
        </w:rPr>
        <w:t xml:space="preserve">  II - ______________________________________</w:t>
      </w:r>
      <w:bookmarkStart w:id="0" w:name="_GoBack"/>
      <w:bookmarkEnd w:id="0"/>
      <w:r w:rsidRPr="002A3BA1">
        <w:rPr>
          <w:sz w:val="18"/>
          <w:szCs w:val="18"/>
        </w:rPr>
        <w:t>_______________</w:t>
      </w:r>
    </w:p>
    <w:sectPr w:rsidR="00B464B7" w:rsidRPr="002A3BA1" w:rsidSect="00CA7D27">
      <w:headerReference w:type="default" r:id="rId9"/>
      <w:type w:val="continuous"/>
      <w:pgSz w:w="11906" w:h="16838"/>
      <w:pgMar w:top="943" w:right="1134" w:bottom="1135" w:left="1134" w:header="284"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25D" w:rsidRDefault="009C325D" w:rsidP="002944D8">
    <w:pPr>
      <w:pStyle w:val="Cabealho"/>
      <w:jc w:val="center"/>
      <w:rPr>
        <w:rFonts w:ascii="Times New Roman" w:hAnsi="Times New Roman" w:cs="Times New Roman"/>
        <w:b/>
        <w:sz w:val="20"/>
        <w:szCs w:val="20"/>
      </w:rPr>
    </w:pPr>
  </w:p>
  <w:p w:rsidR="009C325D" w:rsidRDefault="009C325D" w:rsidP="002944D8">
    <w:pPr>
      <w:pStyle w:val="Cabealho"/>
      <w:jc w:val="center"/>
      <w:rPr>
        <w:rFonts w:ascii="Times New Roman" w:hAnsi="Times New Roman" w:cs="Times New Roman"/>
        <w:b/>
        <w:sz w:val="20"/>
        <w:szCs w:val="20"/>
      </w:rPr>
    </w:pPr>
  </w:p>
  <w:p w:rsidR="005421A7" w:rsidRPr="0081198A" w:rsidRDefault="0081198A" w:rsidP="002944D8">
    <w:pPr>
      <w:pStyle w:val="Cabealho"/>
      <w:jc w:val="center"/>
      <w:rPr>
        <w:rFonts w:ascii="Times New Roman" w:hAnsi="Times New Roman" w:cs="Times New Roman"/>
        <w:b/>
        <w:sz w:val="20"/>
        <w:szCs w:val="20"/>
      </w:rPr>
    </w:pPr>
    <w:r w:rsidRPr="0081198A">
      <w:rPr>
        <w:rFonts w:ascii="Times New Roman" w:hAnsi="Times New Roman" w:cs="Times New Roman"/>
        <w:noProof/>
        <w:sz w:val="20"/>
        <w:szCs w:val="20"/>
        <w:lang w:eastAsia="pt-BR"/>
      </w:rPr>
      <w:drawing>
        <wp:anchor distT="0" distB="0" distL="114300" distR="114300" simplePos="0" relativeHeight="251659264" behindDoc="0" locked="0" layoutInCell="1" allowOverlap="1" wp14:anchorId="56FF4992" wp14:editId="1AB64C65">
          <wp:simplePos x="0" y="0"/>
          <wp:positionH relativeFrom="column">
            <wp:posOffset>494982</wp:posOffset>
          </wp:positionH>
          <wp:positionV relativeFrom="paragraph">
            <wp:posOffset>-9525</wp:posOffset>
          </wp:positionV>
          <wp:extent cx="540508" cy="423080"/>
          <wp:effectExtent l="19050" t="0" r="0" b="0"/>
          <wp:wrapNone/>
          <wp:docPr id="1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2944D8" w:rsidRPr="0081198A">
      <w:rPr>
        <w:rFonts w:ascii="Times New Roman" w:hAnsi="Times New Roman" w:cs="Times New Roman"/>
        <w:b/>
        <w:sz w:val="20"/>
        <w:szCs w:val="20"/>
      </w:rPr>
      <w:t>MUNICÍPIO DE PRESIDENTE OLEGÁRIO</w:t>
    </w:r>
  </w:p>
  <w:p w:rsidR="002944D8" w:rsidRPr="0081198A" w:rsidRDefault="002944D8" w:rsidP="002944D8">
    <w:pPr>
      <w:pStyle w:val="Cabealho"/>
      <w:jc w:val="center"/>
      <w:rPr>
        <w:rFonts w:ascii="Times New Roman" w:hAnsi="Times New Roman" w:cs="Times New Roman"/>
        <w:sz w:val="20"/>
        <w:szCs w:val="20"/>
      </w:rPr>
    </w:pPr>
    <w:r w:rsidRPr="0081198A">
      <w:rPr>
        <w:rFonts w:ascii="Times New Roman" w:hAnsi="Times New Roman" w:cs="Times New Roman"/>
        <w:sz w:val="20"/>
        <w:szCs w:val="20"/>
      </w:rPr>
      <w:t>Praça Dr. Castilho, 10 – Centro – CEP 38750-00 – CNPJ 18.602.060/0001-40</w:t>
    </w:r>
  </w:p>
  <w:p w:rsidR="002944D8" w:rsidRPr="0081198A" w:rsidRDefault="002944D8" w:rsidP="002944D8">
    <w:pPr>
      <w:pStyle w:val="Cabealho"/>
      <w:jc w:val="center"/>
      <w:rPr>
        <w:rFonts w:ascii="Times New Roman" w:hAnsi="Times New Roman" w:cs="Times New Roman"/>
        <w:sz w:val="20"/>
        <w:szCs w:val="20"/>
      </w:rPr>
    </w:pPr>
    <w:r w:rsidRPr="0081198A">
      <w:rPr>
        <w:rFonts w:ascii="Times New Roman" w:hAnsi="Times New Roman" w:cs="Times New Roman"/>
        <w:sz w:val="20"/>
        <w:szCs w:val="20"/>
      </w:rPr>
      <w:t xml:space="preserve">Tel.: (34) 3811 – 1560 – </w:t>
    </w:r>
    <w:hyperlink r:id="rId2" w:history="1">
      <w:r w:rsidRPr="0081198A">
        <w:rPr>
          <w:rStyle w:val="Hyperlink"/>
          <w:rFonts w:ascii="Times New Roman" w:hAnsi="Times New Roman" w:cs="Times New Roman"/>
          <w:color w:val="auto"/>
          <w:sz w:val="20"/>
          <w:szCs w:val="20"/>
        </w:rPr>
        <w:t>www.po.mg.gov.br</w:t>
      </w:r>
    </w:hyperlink>
    <w:r w:rsidRPr="0081198A">
      <w:rPr>
        <w:rFonts w:ascii="Times New Roman" w:hAnsi="Times New Roman" w:cs="Times New Roman"/>
        <w:sz w:val="20"/>
        <w:szCs w:val="20"/>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0F9B5237"/>
    <w:multiLevelType w:val="hybridMultilevel"/>
    <w:tmpl w:val="EC5E8D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2B09CA"/>
    <w:multiLevelType w:val="multilevel"/>
    <w:tmpl w:val="69463D06"/>
    <w:lvl w:ilvl="0">
      <w:start w:val="1"/>
      <w:numFmt w:val="decimal"/>
      <w:lvlText w:val="%1."/>
      <w:lvlJc w:val="left"/>
      <w:pPr>
        <w:ind w:left="1065" w:hanging="360"/>
      </w:pPr>
      <w:rPr>
        <w:rFonts w:hint="default"/>
        <w:b/>
      </w:rPr>
    </w:lvl>
    <w:lvl w:ilvl="1">
      <w:start w:val="1"/>
      <w:numFmt w:val="decimal"/>
      <w:isLgl/>
      <w:lvlText w:val="%1.%2."/>
      <w:lvlJc w:val="left"/>
      <w:pPr>
        <w:ind w:left="1920" w:hanging="36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274B1700"/>
    <w:multiLevelType w:val="hybridMultilevel"/>
    <w:tmpl w:val="AA448B98"/>
    <w:lvl w:ilvl="0" w:tplc="940E8AE4">
      <w:start w:val="2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CA73503"/>
    <w:multiLevelType w:val="hybridMultilevel"/>
    <w:tmpl w:val="B8925C8E"/>
    <w:lvl w:ilvl="0" w:tplc="48A2BC7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DE342B"/>
    <w:multiLevelType w:val="multilevel"/>
    <w:tmpl w:val="3DB6F26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8F46EF8"/>
    <w:multiLevelType w:val="hybridMultilevel"/>
    <w:tmpl w:val="01E8A1EE"/>
    <w:lvl w:ilvl="0" w:tplc="940E8AE4">
      <w:start w:val="2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AD93226"/>
    <w:multiLevelType w:val="multilevel"/>
    <w:tmpl w:val="3D3EE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3" w15:restartNumberingAfterBreak="0">
    <w:nsid w:val="64B53C07"/>
    <w:multiLevelType w:val="hybridMultilevel"/>
    <w:tmpl w:val="17CA0F22"/>
    <w:lvl w:ilvl="0" w:tplc="03FA013E">
      <w:start w:val="1"/>
      <w:numFmt w:val="lowerLetter"/>
      <w:lvlText w:val="%1)"/>
      <w:lvlJc w:val="left"/>
      <w:pPr>
        <w:ind w:left="360" w:hanging="360"/>
      </w:pPr>
      <w:rPr>
        <w:rFonts w:ascii="Times New Roman" w:eastAsiaTheme="minorHAnsi" w:hAnsi="Times New Roman" w:cs="Times New Roman"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8"/>
  </w:num>
  <w:num w:numId="5">
    <w:abstractNumId w:val="11"/>
  </w:num>
  <w:num w:numId="6">
    <w:abstractNumId w:val="12"/>
  </w:num>
  <w:num w:numId="7">
    <w:abstractNumId w:val="15"/>
  </w:num>
  <w:num w:numId="8">
    <w:abstractNumId w:val="10"/>
  </w:num>
  <w:num w:numId="9">
    <w:abstractNumId w:val="13"/>
  </w:num>
  <w:num w:numId="10">
    <w:abstractNumId w:val="14"/>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EE9"/>
    <w:rsid w:val="00002A04"/>
    <w:rsid w:val="00004207"/>
    <w:rsid w:val="00004936"/>
    <w:rsid w:val="00005063"/>
    <w:rsid w:val="0000564C"/>
    <w:rsid w:val="0001179B"/>
    <w:rsid w:val="00011AC3"/>
    <w:rsid w:val="000138EA"/>
    <w:rsid w:val="000142FB"/>
    <w:rsid w:val="000160BB"/>
    <w:rsid w:val="00016721"/>
    <w:rsid w:val="00023DED"/>
    <w:rsid w:val="000245C9"/>
    <w:rsid w:val="00030868"/>
    <w:rsid w:val="00036777"/>
    <w:rsid w:val="00043189"/>
    <w:rsid w:val="00044861"/>
    <w:rsid w:val="000470E4"/>
    <w:rsid w:val="0005219C"/>
    <w:rsid w:val="00054B68"/>
    <w:rsid w:val="00057D79"/>
    <w:rsid w:val="00063A43"/>
    <w:rsid w:val="00065FE3"/>
    <w:rsid w:val="00067DDB"/>
    <w:rsid w:val="00073BB4"/>
    <w:rsid w:val="00074CA8"/>
    <w:rsid w:val="00074EB8"/>
    <w:rsid w:val="00081098"/>
    <w:rsid w:val="00085A5E"/>
    <w:rsid w:val="00087B7E"/>
    <w:rsid w:val="00087C6B"/>
    <w:rsid w:val="00090188"/>
    <w:rsid w:val="00090768"/>
    <w:rsid w:val="00091C3D"/>
    <w:rsid w:val="00093B4A"/>
    <w:rsid w:val="000A008E"/>
    <w:rsid w:val="000A07EA"/>
    <w:rsid w:val="000A2CBA"/>
    <w:rsid w:val="000A3EAF"/>
    <w:rsid w:val="000A4158"/>
    <w:rsid w:val="000A5F22"/>
    <w:rsid w:val="000A68DA"/>
    <w:rsid w:val="000A701D"/>
    <w:rsid w:val="000A7298"/>
    <w:rsid w:val="000B161C"/>
    <w:rsid w:val="000B2888"/>
    <w:rsid w:val="000B5CAE"/>
    <w:rsid w:val="000B78FB"/>
    <w:rsid w:val="000B795E"/>
    <w:rsid w:val="000B7E15"/>
    <w:rsid w:val="000C23A9"/>
    <w:rsid w:val="000C2A14"/>
    <w:rsid w:val="000C58E3"/>
    <w:rsid w:val="000C7AB7"/>
    <w:rsid w:val="000D054C"/>
    <w:rsid w:val="000D5F89"/>
    <w:rsid w:val="000D61FF"/>
    <w:rsid w:val="000E2C73"/>
    <w:rsid w:val="000E2F05"/>
    <w:rsid w:val="000E4A1E"/>
    <w:rsid w:val="000E5137"/>
    <w:rsid w:val="000F11A3"/>
    <w:rsid w:val="000F2330"/>
    <w:rsid w:val="000F4F6E"/>
    <w:rsid w:val="000F7EC6"/>
    <w:rsid w:val="00101726"/>
    <w:rsid w:val="00103D5F"/>
    <w:rsid w:val="00103F4B"/>
    <w:rsid w:val="0010518A"/>
    <w:rsid w:val="00105D11"/>
    <w:rsid w:val="00106961"/>
    <w:rsid w:val="00106A3A"/>
    <w:rsid w:val="00106D12"/>
    <w:rsid w:val="00110993"/>
    <w:rsid w:val="00112B89"/>
    <w:rsid w:val="00116212"/>
    <w:rsid w:val="00117B8A"/>
    <w:rsid w:val="001261EB"/>
    <w:rsid w:val="0013173D"/>
    <w:rsid w:val="001333AC"/>
    <w:rsid w:val="00133DAA"/>
    <w:rsid w:val="00135161"/>
    <w:rsid w:val="001379B1"/>
    <w:rsid w:val="00137F05"/>
    <w:rsid w:val="0014175A"/>
    <w:rsid w:val="00142280"/>
    <w:rsid w:val="001432CF"/>
    <w:rsid w:val="00143CC8"/>
    <w:rsid w:val="0014779E"/>
    <w:rsid w:val="00152ADE"/>
    <w:rsid w:val="00153569"/>
    <w:rsid w:val="00153E6A"/>
    <w:rsid w:val="0015444B"/>
    <w:rsid w:val="00155D10"/>
    <w:rsid w:val="001602BF"/>
    <w:rsid w:val="00160B3F"/>
    <w:rsid w:val="00162673"/>
    <w:rsid w:val="00164BCF"/>
    <w:rsid w:val="001677A2"/>
    <w:rsid w:val="00167A1A"/>
    <w:rsid w:val="00167D00"/>
    <w:rsid w:val="00171345"/>
    <w:rsid w:val="00172A0E"/>
    <w:rsid w:val="00175232"/>
    <w:rsid w:val="0017531D"/>
    <w:rsid w:val="00175ED6"/>
    <w:rsid w:val="0018201D"/>
    <w:rsid w:val="0018732D"/>
    <w:rsid w:val="00190340"/>
    <w:rsid w:val="001911BC"/>
    <w:rsid w:val="0019216F"/>
    <w:rsid w:val="00192DE3"/>
    <w:rsid w:val="0019318B"/>
    <w:rsid w:val="00197B8C"/>
    <w:rsid w:val="001A157B"/>
    <w:rsid w:val="001A2B29"/>
    <w:rsid w:val="001B00FB"/>
    <w:rsid w:val="001B27CB"/>
    <w:rsid w:val="001B5AEC"/>
    <w:rsid w:val="001B6B52"/>
    <w:rsid w:val="001B7C27"/>
    <w:rsid w:val="001C238D"/>
    <w:rsid w:val="001C2716"/>
    <w:rsid w:val="001C4005"/>
    <w:rsid w:val="001C4867"/>
    <w:rsid w:val="001C635A"/>
    <w:rsid w:val="001C684E"/>
    <w:rsid w:val="001C7427"/>
    <w:rsid w:val="001D0B22"/>
    <w:rsid w:val="001D1562"/>
    <w:rsid w:val="001D2581"/>
    <w:rsid w:val="001D31C1"/>
    <w:rsid w:val="001D593E"/>
    <w:rsid w:val="001D7A92"/>
    <w:rsid w:val="001D7C01"/>
    <w:rsid w:val="001E2136"/>
    <w:rsid w:val="001E3DC9"/>
    <w:rsid w:val="001E4582"/>
    <w:rsid w:val="001E5E7E"/>
    <w:rsid w:val="001E62F3"/>
    <w:rsid w:val="001F4F5C"/>
    <w:rsid w:val="001F51D7"/>
    <w:rsid w:val="00200828"/>
    <w:rsid w:val="002031A9"/>
    <w:rsid w:val="002063EC"/>
    <w:rsid w:val="00215A55"/>
    <w:rsid w:val="00216255"/>
    <w:rsid w:val="00217988"/>
    <w:rsid w:val="002179CE"/>
    <w:rsid w:val="00217B7F"/>
    <w:rsid w:val="002206A5"/>
    <w:rsid w:val="00223888"/>
    <w:rsid w:val="00224382"/>
    <w:rsid w:val="0022450F"/>
    <w:rsid w:val="0023000D"/>
    <w:rsid w:val="0023066A"/>
    <w:rsid w:val="00231345"/>
    <w:rsid w:val="002329F0"/>
    <w:rsid w:val="00234536"/>
    <w:rsid w:val="002346CB"/>
    <w:rsid w:val="00236245"/>
    <w:rsid w:val="00243321"/>
    <w:rsid w:val="00245E2A"/>
    <w:rsid w:val="00247305"/>
    <w:rsid w:val="00247BD6"/>
    <w:rsid w:val="00250594"/>
    <w:rsid w:val="002511B4"/>
    <w:rsid w:val="0025170E"/>
    <w:rsid w:val="00251C2D"/>
    <w:rsid w:val="002543B7"/>
    <w:rsid w:val="00254ED9"/>
    <w:rsid w:val="00257B0C"/>
    <w:rsid w:val="00257D95"/>
    <w:rsid w:val="002600EE"/>
    <w:rsid w:val="00263552"/>
    <w:rsid w:val="00265408"/>
    <w:rsid w:val="0026716F"/>
    <w:rsid w:val="00267332"/>
    <w:rsid w:val="00270589"/>
    <w:rsid w:val="00270C01"/>
    <w:rsid w:val="00271E6B"/>
    <w:rsid w:val="002724C2"/>
    <w:rsid w:val="00274E50"/>
    <w:rsid w:val="00275665"/>
    <w:rsid w:val="00275AB8"/>
    <w:rsid w:val="00275E5B"/>
    <w:rsid w:val="002766DF"/>
    <w:rsid w:val="002766EC"/>
    <w:rsid w:val="0028480A"/>
    <w:rsid w:val="002871CA"/>
    <w:rsid w:val="00287211"/>
    <w:rsid w:val="00287565"/>
    <w:rsid w:val="00287611"/>
    <w:rsid w:val="0028762B"/>
    <w:rsid w:val="00292A65"/>
    <w:rsid w:val="0029407E"/>
    <w:rsid w:val="002944D8"/>
    <w:rsid w:val="00297B93"/>
    <w:rsid w:val="002A0594"/>
    <w:rsid w:val="002A221D"/>
    <w:rsid w:val="002A253D"/>
    <w:rsid w:val="002A2B28"/>
    <w:rsid w:val="002A3BA1"/>
    <w:rsid w:val="002A5FDC"/>
    <w:rsid w:val="002A6985"/>
    <w:rsid w:val="002B0562"/>
    <w:rsid w:val="002B55EC"/>
    <w:rsid w:val="002B6111"/>
    <w:rsid w:val="002B6852"/>
    <w:rsid w:val="002C0470"/>
    <w:rsid w:val="002C0D76"/>
    <w:rsid w:val="002C1355"/>
    <w:rsid w:val="002C1E41"/>
    <w:rsid w:val="002C2DAA"/>
    <w:rsid w:val="002C5B6A"/>
    <w:rsid w:val="002C6E2B"/>
    <w:rsid w:val="002C6E95"/>
    <w:rsid w:val="002D0F6F"/>
    <w:rsid w:val="002D190C"/>
    <w:rsid w:val="002D1D81"/>
    <w:rsid w:val="002D4468"/>
    <w:rsid w:val="002D4B66"/>
    <w:rsid w:val="002D6359"/>
    <w:rsid w:val="002D7328"/>
    <w:rsid w:val="002E3FA7"/>
    <w:rsid w:val="002E5B28"/>
    <w:rsid w:val="002E728A"/>
    <w:rsid w:val="002E73E4"/>
    <w:rsid w:val="002F2631"/>
    <w:rsid w:val="002F2D35"/>
    <w:rsid w:val="002F3678"/>
    <w:rsid w:val="002F3AB3"/>
    <w:rsid w:val="002F3CEC"/>
    <w:rsid w:val="002F3E74"/>
    <w:rsid w:val="002F4EB9"/>
    <w:rsid w:val="002F7310"/>
    <w:rsid w:val="002F7CAC"/>
    <w:rsid w:val="003004E5"/>
    <w:rsid w:val="003016A9"/>
    <w:rsid w:val="0030185B"/>
    <w:rsid w:val="003068CA"/>
    <w:rsid w:val="003115A2"/>
    <w:rsid w:val="00311A25"/>
    <w:rsid w:val="00313EB2"/>
    <w:rsid w:val="003146E1"/>
    <w:rsid w:val="00314733"/>
    <w:rsid w:val="00322AD3"/>
    <w:rsid w:val="00323ADC"/>
    <w:rsid w:val="00326C68"/>
    <w:rsid w:val="003319DD"/>
    <w:rsid w:val="00331DF0"/>
    <w:rsid w:val="00331EB5"/>
    <w:rsid w:val="00332B78"/>
    <w:rsid w:val="003413C1"/>
    <w:rsid w:val="00342086"/>
    <w:rsid w:val="00342182"/>
    <w:rsid w:val="003434AC"/>
    <w:rsid w:val="00344645"/>
    <w:rsid w:val="00345298"/>
    <w:rsid w:val="00345BBF"/>
    <w:rsid w:val="00347634"/>
    <w:rsid w:val="00351963"/>
    <w:rsid w:val="00351E21"/>
    <w:rsid w:val="00351EB3"/>
    <w:rsid w:val="00352F4B"/>
    <w:rsid w:val="003545F3"/>
    <w:rsid w:val="00357E1D"/>
    <w:rsid w:val="003620A1"/>
    <w:rsid w:val="00362659"/>
    <w:rsid w:val="00363162"/>
    <w:rsid w:val="00363505"/>
    <w:rsid w:val="00364155"/>
    <w:rsid w:val="00364FF0"/>
    <w:rsid w:val="0037096D"/>
    <w:rsid w:val="003733BA"/>
    <w:rsid w:val="003733BB"/>
    <w:rsid w:val="00373461"/>
    <w:rsid w:val="00380076"/>
    <w:rsid w:val="00380AB7"/>
    <w:rsid w:val="00381C40"/>
    <w:rsid w:val="00383B4F"/>
    <w:rsid w:val="00384AD6"/>
    <w:rsid w:val="00384BBB"/>
    <w:rsid w:val="0038760D"/>
    <w:rsid w:val="00390F75"/>
    <w:rsid w:val="00392863"/>
    <w:rsid w:val="00394A5F"/>
    <w:rsid w:val="003959AB"/>
    <w:rsid w:val="00397581"/>
    <w:rsid w:val="003A0203"/>
    <w:rsid w:val="003A4F0A"/>
    <w:rsid w:val="003A5B2D"/>
    <w:rsid w:val="003A5BBB"/>
    <w:rsid w:val="003A7D59"/>
    <w:rsid w:val="003B5A46"/>
    <w:rsid w:val="003C0245"/>
    <w:rsid w:val="003C03C0"/>
    <w:rsid w:val="003C0500"/>
    <w:rsid w:val="003C07D0"/>
    <w:rsid w:val="003C0C95"/>
    <w:rsid w:val="003C10C3"/>
    <w:rsid w:val="003C5B02"/>
    <w:rsid w:val="003D1790"/>
    <w:rsid w:val="003D455A"/>
    <w:rsid w:val="003D632B"/>
    <w:rsid w:val="003E03B0"/>
    <w:rsid w:val="003E142B"/>
    <w:rsid w:val="003E1764"/>
    <w:rsid w:val="003E32CD"/>
    <w:rsid w:val="003E3AC4"/>
    <w:rsid w:val="003E64A5"/>
    <w:rsid w:val="003E79A2"/>
    <w:rsid w:val="003F2184"/>
    <w:rsid w:val="00401C05"/>
    <w:rsid w:val="004034E9"/>
    <w:rsid w:val="004045DD"/>
    <w:rsid w:val="00404F32"/>
    <w:rsid w:val="00405264"/>
    <w:rsid w:val="004056B0"/>
    <w:rsid w:val="00407644"/>
    <w:rsid w:val="004125A8"/>
    <w:rsid w:val="00414F7E"/>
    <w:rsid w:val="0041731E"/>
    <w:rsid w:val="0042364F"/>
    <w:rsid w:val="00423CE5"/>
    <w:rsid w:val="004274D5"/>
    <w:rsid w:val="00427892"/>
    <w:rsid w:val="004278AE"/>
    <w:rsid w:val="00431A76"/>
    <w:rsid w:val="00433F34"/>
    <w:rsid w:val="00435FD7"/>
    <w:rsid w:val="00436482"/>
    <w:rsid w:val="00436E25"/>
    <w:rsid w:val="004433DB"/>
    <w:rsid w:val="004438C8"/>
    <w:rsid w:val="00447A95"/>
    <w:rsid w:val="00451D8E"/>
    <w:rsid w:val="00453B83"/>
    <w:rsid w:val="00455D7A"/>
    <w:rsid w:val="004578E8"/>
    <w:rsid w:val="004617FA"/>
    <w:rsid w:val="00462C71"/>
    <w:rsid w:val="00465703"/>
    <w:rsid w:val="00466B0B"/>
    <w:rsid w:val="0046704D"/>
    <w:rsid w:val="004678C1"/>
    <w:rsid w:val="004725F1"/>
    <w:rsid w:val="00472EC4"/>
    <w:rsid w:val="00475BF2"/>
    <w:rsid w:val="0047726D"/>
    <w:rsid w:val="00480AAD"/>
    <w:rsid w:val="0048279C"/>
    <w:rsid w:val="00484103"/>
    <w:rsid w:val="00484D57"/>
    <w:rsid w:val="004858D9"/>
    <w:rsid w:val="004914C3"/>
    <w:rsid w:val="00492B40"/>
    <w:rsid w:val="004961C4"/>
    <w:rsid w:val="0049684F"/>
    <w:rsid w:val="00496BF5"/>
    <w:rsid w:val="00497AC1"/>
    <w:rsid w:val="004A2E23"/>
    <w:rsid w:val="004A3CAE"/>
    <w:rsid w:val="004A5980"/>
    <w:rsid w:val="004B1728"/>
    <w:rsid w:val="004B1FBC"/>
    <w:rsid w:val="004B2329"/>
    <w:rsid w:val="004B3A53"/>
    <w:rsid w:val="004B5966"/>
    <w:rsid w:val="004B6CE8"/>
    <w:rsid w:val="004C2A97"/>
    <w:rsid w:val="004C4266"/>
    <w:rsid w:val="004C643D"/>
    <w:rsid w:val="004C69A7"/>
    <w:rsid w:val="004D3AC9"/>
    <w:rsid w:val="004D55B3"/>
    <w:rsid w:val="004D5A1D"/>
    <w:rsid w:val="004D5FBC"/>
    <w:rsid w:val="004D6848"/>
    <w:rsid w:val="004E13EC"/>
    <w:rsid w:val="004E52E5"/>
    <w:rsid w:val="004F05C5"/>
    <w:rsid w:val="004F3232"/>
    <w:rsid w:val="004F482A"/>
    <w:rsid w:val="004F4A41"/>
    <w:rsid w:val="004F4FEB"/>
    <w:rsid w:val="004F674E"/>
    <w:rsid w:val="004F7FB5"/>
    <w:rsid w:val="00502BE3"/>
    <w:rsid w:val="005048DE"/>
    <w:rsid w:val="00505051"/>
    <w:rsid w:val="0050746F"/>
    <w:rsid w:val="00513011"/>
    <w:rsid w:val="00514C9D"/>
    <w:rsid w:val="005152DF"/>
    <w:rsid w:val="0052035C"/>
    <w:rsid w:val="005219C1"/>
    <w:rsid w:val="005233DF"/>
    <w:rsid w:val="00526CC9"/>
    <w:rsid w:val="005319CD"/>
    <w:rsid w:val="00531BB3"/>
    <w:rsid w:val="00535022"/>
    <w:rsid w:val="00536A4F"/>
    <w:rsid w:val="00540176"/>
    <w:rsid w:val="0054103C"/>
    <w:rsid w:val="00542064"/>
    <w:rsid w:val="005421A7"/>
    <w:rsid w:val="005441C9"/>
    <w:rsid w:val="00547305"/>
    <w:rsid w:val="00547400"/>
    <w:rsid w:val="00547C41"/>
    <w:rsid w:val="00550398"/>
    <w:rsid w:val="00551134"/>
    <w:rsid w:val="00554808"/>
    <w:rsid w:val="005556E2"/>
    <w:rsid w:val="005566E7"/>
    <w:rsid w:val="005571F6"/>
    <w:rsid w:val="00564AB4"/>
    <w:rsid w:val="00570CD1"/>
    <w:rsid w:val="00572E1E"/>
    <w:rsid w:val="005731BB"/>
    <w:rsid w:val="005742FA"/>
    <w:rsid w:val="00574683"/>
    <w:rsid w:val="00576D31"/>
    <w:rsid w:val="00581ACF"/>
    <w:rsid w:val="005869B5"/>
    <w:rsid w:val="00587264"/>
    <w:rsid w:val="005908B5"/>
    <w:rsid w:val="00592840"/>
    <w:rsid w:val="00594784"/>
    <w:rsid w:val="0059585B"/>
    <w:rsid w:val="00596321"/>
    <w:rsid w:val="00597693"/>
    <w:rsid w:val="005978A6"/>
    <w:rsid w:val="00597BE6"/>
    <w:rsid w:val="005A048B"/>
    <w:rsid w:val="005A1FD4"/>
    <w:rsid w:val="005A5624"/>
    <w:rsid w:val="005A735D"/>
    <w:rsid w:val="005A7B25"/>
    <w:rsid w:val="005B0518"/>
    <w:rsid w:val="005B32FE"/>
    <w:rsid w:val="005B5E62"/>
    <w:rsid w:val="005C0450"/>
    <w:rsid w:val="005C20FA"/>
    <w:rsid w:val="005C392D"/>
    <w:rsid w:val="005C61B7"/>
    <w:rsid w:val="005C674A"/>
    <w:rsid w:val="005C733D"/>
    <w:rsid w:val="005C7529"/>
    <w:rsid w:val="005D2DB0"/>
    <w:rsid w:val="005D53D7"/>
    <w:rsid w:val="005D5925"/>
    <w:rsid w:val="005E1BEE"/>
    <w:rsid w:val="005E2379"/>
    <w:rsid w:val="005E2799"/>
    <w:rsid w:val="005E2C73"/>
    <w:rsid w:val="005E3B0A"/>
    <w:rsid w:val="005E4242"/>
    <w:rsid w:val="005E5993"/>
    <w:rsid w:val="005E6D56"/>
    <w:rsid w:val="005E765E"/>
    <w:rsid w:val="005E7AF4"/>
    <w:rsid w:val="005E7DD6"/>
    <w:rsid w:val="005F161C"/>
    <w:rsid w:val="005F19A4"/>
    <w:rsid w:val="005F3F5B"/>
    <w:rsid w:val="005F4002"/>
    <w:rsid w:val="005F4679"/>
    <w:rsid w:val="005F5C32"/>
    <w:rsid w:val="005F6B43"/>
    <w:rsid w:val="00600250"/>
    <w:rsid w:val="00600827"/>
    <w:rsid w:val="00604B58"/>
    <w:rsid w:val="00606505"/>
    <w:rsid w:val="0060716B"/>
    <w:rsid w:val="00607573"/>
    <w:rsid w:val="006124C3"/>
    <w:rsid w:val="00612BF2"/>
    <w:rsid w:val="00612E2B"/>
    <w:rsid w:val="00613A2C"/>
    <w:rsid w:val="00613E3D"/>
    <w:rsid w:val="00615320"/>
    <w:rsid w:val="0061654C"/>
    <w:rsid w:val="00616FF0"/>
    <w:rsid w:val="00617223"/>
    <w:rsid w:val="00621F2D"/>
    <w:rsid w:val="00630D32"/>
    <w:rsid w:val="006319A2"/>
    <w:rsid w:val="00633AEE"/>
    <w:rsid w:val="00635D38"/>
    <w:rsid w:val="006366F5"/>
    <w:rsid w:val="006372D7"/>
    <w:rsid w:val="00637C14"/>
    <w:rsid w:val="00641745"/>
    <w:rsid w:val="0064302D"/>
    <w:rsid w:val="006455C5"/>
    <w:rsid w:val="00646A4B"/>
    <w:rsid w:val="00651FA3"/>
    <w:rsid w:val="0065261C"/>
    <w:rsid w:val="00652874"/>
    <w:rsid w:val="006530B5"/>
    <w:rsid w:val="00655C60"/>
    <w:rsid w:val="0065636B"/>
    <w:rsid w:val="00657D73"/>
    <w:rsid w:val="006633F2"/>
    <w:rsid w:val="0066458B"/>
    <w:rsid w:val="00665FC7"/>
    <w:rsid w:val="0066686F"/>
    <w:rsid w:val="006677D1"/>
    <w:rsid w:val="006709A1"/>
    <w:rsid w:val="00675B55"/>
    <w:rsid w:val="006762A1"/>
    <w:rsid w:val="006765CE"/>
    <w:rsid w:val="00680297"/>
    <w:rsid w:val="00680AB3"/>
    <w:rsid w:val="0068139A"/>
    <w:rsid w:val="00681E4D"/>
    <w:rsid w:val="006829B4"/>
    <w:rsid w:val="00682C7B"/>
    <w:rsid w:val="00683441"/>
    <w:rsid w:val="0068444D"/>
    <w:rsid w:val="00684C91"/>
    <w:rsid w:val="00686736"/>
    <w:rsid w:val="0069010F"/>
    <w:rsid w:val="00693767"/>
    <w:rsid w:val="00694B0D"/>
    <w:rsid w:val="006971B9"/>
    <w:rsid w:val="00697B5D"/>
    <w:rsid w:val="006A015F"/>
    <w:rsid w:val="006A0431"/>
    <w:rsid w:val="006A227F"/>
    <w:rsid w:val="006A4482"/>
    <w:rsid w:val="006A4522"/>
    <w:rsid w:val="006A4D2E"/>
    <w:rsid w:val="006B384F"/>
    <w:rsid w:val="006B3CFB"/>
    <w:rsid w:val="006B4A5C"/>
    <w:rsid w:val="006B54D4"/>
    <w:rsid w:val="006B5677"/>
    <w:rsid w:val="006B6F72"/>
    <w:rsid w:val="006B7483"/>
    <w:rsid w:val="006C00DD"/>
    <w:rsid w:val="006C231B"/>
    <w:rsid w:val="006C2A0D"/>
    <w:rsid w:val="006C2EBE"/>
    <w:rsid w:val="006C5F8F"/>
    <w:rsid w:val="006D0E48"/>
    <w:rsid w:val="006D24CA"/>
    <w:rsid w:val="006D2BEE"/>
    <w:rsid w:val="006D4979"/>
    <w:rsid w:val="006D5C7E"/>
    <w:rsid w:val="006D6446"/>
    <w:rsid w:val="006D7756"/>
    <w:rsid w:val="006E0B4E"/>
    <w:rsid w:val="006E1A36"/>
    <w:rsid w:val="006E3359"/>
    <w:rsid w:val="006E44F0"/>
    <w:rsid w:val="006E7A5F"/>
    <w:rsid w:val="006F0E3D"/>
    <w:rsid w:val="006F13F1"/>
    <w:rsid w:val="006F46D3"/>
    <w:rsid w:val="006F5AB2"/>
    <w:rsid w:val="006F75B7"/>
    <w:rsid w:val="007029AD"/>
    <w:rsid w:val="00704BEC"/>
    <w:rsid w:val="007059C9"/>
    <w:rsid w:val="007077BD"/>
    <w:rsid w:val="00711632"/>
    <w:rsid w:val="00711C32"/>
    <w:rsid w:val="00712B2E"/>
    <w:rsid w:val="00712D66"/>
    <w:rsid w:val="00713027"/>
    <w:rsid w:val="00714B0A"/>
    <w:rsid w:val="007157BF"/>
    <w:rsid w:val="007175A5"/>
    <w:rsid w:val="007213A5"/>
    <w:rsid w:val="00721DFC"/>
    <w:rsid w:val="0072430B"/>
    <w:rsid w:val="0072441B"/>
    <w:rsid w:val="00727BEA"/>
    <w:rsid w:val="007318F0"/>
    <w:rsid w:val="007372AD"/>
    <w:rsid w:val="00741B62"/>
    <w:rsid w:val="007465A4"/>
    <w:rsid w:val="00746C0A"/>
    <w:rsid w:val="00746D1D"/>
    <w:rsid w:val="0075208E"/>
    <w:rsid w:val="00757575"/>
    <w:rsid w:val="00757688"/>
    <w:rsid w:val="00760D59"/>
    <w:rsid w:val="0076169A"/>
    <w:rsid w:val="00762E53"/>
    <w:rsid w:val="00762F2E"/>
    <w:rsid w:val="00765A3F"/>
    <w:rsid w:val="00766DD9"/>
    <w:rsid w:val="0077366C"/>
    <w:rsid w:val="007758BA"/>
    <w:rsid w:val="007758D1"/>
    <w:rsid w:val="00780268"/>
    <w:rsid w:val="00781F1E"/>
    <w:rsid w:val="0078534F"/>
    <w:rsid w:val="00785A52"/>
    <w:rsid w:val="00790BB2"/>
    <w:rsid w:val="007918CA"/>
    <w:rsid w:val="00792723"/>
    <w:rsid w:val="00792AF8"/>
    <w:rsid w:val="007935A2"/>
    <w:rsid w:val="00793FB9"/>
    <w:rsid w:val="007968B1"/>
    <w:rsid w:val="00796B9C"/>
    <w:rsid w:val="007A3479"/>
    <w:rsid w:val="007A4F03"/>
    <w:rsid w:val="007A6DDA"/>
    <w:rsid w:val="007B2300"/>
    <w:rsid w:val="007B232B"/>
    <w:rsid w:val="007B2455"/>
    <w:rsid w:val="007B5159"/>
    <w:rsid w:val="007B5A06"/>
    <w:rsid w:val="007C7254"/>
    <w:rsid w:val="007C7696"/>
    <w:rsid w:val="007D0412"/>
    <w:rsid w:val="007D150B"/>
    <w:rsid w:val="007D1618"/>
    <w:rsid w:val="007D643B"/>
    <w:rsid w:val="007E0921"/>
    <w:rsid w:val="007E11F7"/>
    <w:rsid w:val="007E14E2"/>
    <w:rsid w:val="007E1A99"/>
    <w:rsid w:val="007E2740"/>
    <w:rsid w:val="007E4D17"/>
    <w:rsid w:val="007E6CAA"/>
    <w:rsid w:val="007E73C1"/>
    <w:rsid w:val="007E79BB"/>
    <w:rsid w:val="007E7CA7"/>
    <w:rsid w:val="007F32FF"/>
    <w:rsid w:val="007F3E5D"/>
    <w:rsid w:val="007F49B8"/>
    <w:rsid w:val="007F5566"/>
    <w:rsid w:val="007F706F"/>
    <w:rsid w:val="008001B9"/>
    <w:rsid w:val="008006C5"/>
    <w:rsid w:val="00801BDD"/>
    <w:rsid w:val="00802EDE"/>
    <w:rsid w:val="008063DD"/>
    <w:rsid w:val="008064F5"/>
    <w:rsid w:val="00807BF2"/>
    <w:rsid w:val="0081198A"/>
    <w:rsid w:val="008157F5"/>
    <w:rsid w:val="008159B9"/>
    <w:rsid w:val="008167A7"/>
    <w:rsid w:val="00817066"/>
    <w:rsid w:val="0082026F"/>
    <w:rsid w:val="00820279"/>
    <w:rsid w:val="008204FD"/>
    <w:rsid w:val="00823318"/>
    <w:rsid w:val="008249A9"/>
    <w:rsid w:val="00827C78"/>
    <w:rsid w:val="0083135B"/>
    <w:rsid w:val="008316B7"/>
    <w:rsid w:val="008350FE"/>
    <w:rsid w:val="00835EBA"/>
    <w:rsid w:val="008364C8"/>
    <w:rsid w:val="008403E8"/>
    <w:rsid w:val="00842AE0"/>
    <w:rsid w:val="00843325"/>
    <w:rsid w:val="00845476"/>
    <w:rsid w:val="00850E3F"/>
    <w:rsid w:val="00851944"/>
    <w:rsid w:val="00854F55"/>
    <w:rsid w:val="00862BEA"/>
    <w:rsid w:val="00862F1E"/>
    <w:rsid w:val="00862FE1"/>
    <w:rsid w:val="00863781"/>
    <w:rsid w:val="00866BC6"/>
    <w:rsid w:val="00867D46"/>
    <w:rsid w:val="00871EE4"/>
    <w:rsid w:val="008750D0"/>
    <w:rsid w:val="00875288"/>
    <w:rsid w:val="00875353"/>
    <w:rsid w:val="00875E18"/>
    <w:rsid w:val="00880594"/>
    <w:rsid w:val="00882AAB"/>
    <w:rsid w:val="00885905"/>
    <w:rsid w:val="00887238"/>
    <w:rsid w:val="00891E1C"/>
    <w:rsid w:val="00895B69"/>
    <w:rsid w:val="0089679A"/>
    <w:rsid w:val="00897A8F"/>
    <w:rsid w:val="00897F53"/>
    <w:rsid w:val="008A4C9A"/>
    <w:rsid w:val="008A56CA"/>
    <w:rsid w:val="008B075A"/>
    <w:rsid w:val="008B27A7"/>
    <w:rsid w:val="008B3104"/>
    <w:rsid w:val="008B4B36"/>
    <w:rsid w:val="008B69BA"/>
    <w:rsid w:val="008C01E2"/>
    <w:rsid w:val="008C0DF4"/>
    <w:rsid w:val="008C29BA"/>
    <w:rsid w:val="008C3E0D"/>
    <w:rsid w:val="008C516E"/>
    <w:rsid w:val="008C6DFF"/>
    <w:rsid w:val="008D03F4"/>
    <w:rsid w:val="008D45E9"/>
    <w:rsid w:val="008D6D67"/>
    <w:rsid w:val="008E0462"/>
    <w:rsid w:val="008E2AC6"/>
    <w:rsid w:val="008E3C9E"/>
    <w:rsid w:val="008E41EA"/>
    <w:rsid w:val="008E5380"/>
    <w:rsid w:val="008E5BF9"/>
    <w:rsid w:val="008E7341"/>
    <w:rsid w:val="008E7462"/>
    <w:rsid w:val="008E7A5A"/>
    <w:rsid w:val="008E7A90"/>
    <w:rsid w:val="008E7C9A"/>
    <w:rsid w:val="008E7F86"/>
    <w:rsid w:val="008F037A"/>
    <w:rsid w:val="008F527D"/>
    <w:rsid w:val="009016E5"/>
    <w:rsid w:val="009020E4"/>
    <w:rsid w:val="009030A4"/>
    <w:rsid w:val="009073FF"/>
    <w:rsid w:val="009074E4"/>
    <w:rsid w:val="00907FA7"/>
    <w:rsid w:val="00910B80"/>
    <w:rsid w:val="00911278"/>
    <w:rsid w:val="00911F95"/>
    <w:rsid w:val="00913288"/>
    <w:rsid w:val="00913835"/>
    <w:rsid w:val="009208FA"/>
    <w:rsid w:val="00922EB3"/>
    <w:rsid w:val="009256DA"/>
    <w:rsid w:val="0092645D"/>
    <w:rsid w:val="00930910"/>
    <w:rsid w:val="00932D80"/>
    <w:rsid w:val="0093361F"/>
    <w:rsid w:val="009379FE"/>
    <w:rsid w:val="00942998"/>
    <w:rsid w:val="0094393C"/>
    <w:rsid w:val="00943B3D"/>
    <w:rsid w:val="00943BCC"/>
    <w:rsid w:val="00944619"/>
    <w:rsid w:val="00946012"/>
    <w:rsid w:val="00951D3C"/>
    <w:rsid w:val="009600BA"/>
    <w:rsid w:val="0096023E"/>
    <w:rsid w:val="0096079E"/>
    <w:rsid w:val="009617AF"/>
    <w:rsid w:val="00962FA6"/>
    <w:rsid w:val="00963DE3"/>
    <w:rsid w:val="00965144"/>
    <w:rsid w:val="009668F6"/>
    <w:rsid w:val="00966C50"/>
    <w:rsid w:val="00967A95"/>
    <w:rsid w:val="009746B6"/>
    <w:rsid w:val="00975098"/>
    <w:rsid w:val="00977A46"/>
    <w:rsid w:val="00977D5E"/>
    <w:rsid w:val="009813D4"/>
    <w:rsid w:val="00981446"/>
    <w:rsid w:val="00982FAD"/>
    <w:rsid w:val="00983172"/>
    <w:rsid w:val="00984871"/>
    <w:rsid w:val="0098523E"/>
    <w:rsid w:val="009876B8"/>
    <w:rsid w:val="00987ABF"/>
    <w:rsid w:val="009904EF"/>
    <w:rsid w:val="009941D8"/>
    <w:rsid w:val="00994355"/>
    <w:rsid w:val="009948D6"/>
    <w:rsid w:val="00996B91"/>
    <w:rsid w:val="009A36E4"/>
    <w:rsid w:val="009A3901"/>
    <w:rsid w:val="009A7CDF"/>
    <w:rsid w:val="009B7652"/>
    <w:rsid w:val="009B796F"/>
    <w:rsid w:val="009B7A6C"/>
    <w:rsid w:val="009C0933"/>
    <w:rsid w:val="009C0B4D"/>
    <w:rsid w:val="009C13EE"/>
    <w:rsid w:val="009C2214"/>
    <w:rsid w:val="009C325D"/>
    <w:rsid w:val="009C4CF6"/>
    <w:rsid w:val="009C6730"/>
    <w:rsid w:val="009D2279"/>
    <w:rsid w:val="009D4510"/>
    <w:rsid w:val="009D5DE4"/>
    <w:rsid w:val="009D5FEF"/>
    <w:rsid w:val="009D71F7"/>
    <w:rsid w:val="009E0303"/>
    <w:rsid w:val="009E0A7C"/>
    <w:rsid w:val="009E1DCE"/>
    <w:rsid w:val="009E2D4D"/>
    <w:rsid w:val="009E60D4"/>
    <w:rsid w:val="009F1B76"/>
    <w:rsid w:val="009F2251"/>
    <w:rsid w:val="009F5718"/>
    <w:rsid w:val="00A0347D"/>
    <w:rsid w:val="00A054BA"/>
    <w:rsid w:val="00A0699C"/>
    <w:rsid w:val="00A073F0"/>
    <w:rsid w:val="00A10ABA"/>
    <w:rsid w:val="00A121A0"/>
    <w:rsid w:val="00A15C4F"/>
    <w:rsid w:val="00A23120"/>
    <w:rsid w:val="00A241D4"/>
    <w:rsid w:val="00A260D5"/>
    <w:rsid w:val="00A267FD"/>
    <w:rsid w:val="00A300DD"/>
    <w:rsid w:val="00A313EA"/>
    <w:rsid w:val="00A31577"/>
    <w:rsid w:val="00A3255D"/>
    <w:rsid w:val="00A335D2"/>
    <w:rsid w:val="00A340CB"/>
    <w:rsid w:val="00A354C3"/>
    <w:rsid w:val="00A372AD"/>
    <w:rsid w:val="00A42424"/>
    <w:rsid w:val="00A4294A"/>
    <w:rsid w:val="00A439B3"/>
    <w:rsid w:val="00A46053"/>
    <w:rsid w:val="00A464D1"/>
    <w:rsid w:val="00A50131"/>
    <w:rsid w:val="00A529B7"/>
    <w:rsid w:val="00A5475D"/>
    <w:rsid w:val="00A634DA"/>
    <w:rsid w:val="00A6583E"/>
    <w:rsid w:val="00A65C01"/>
    <w:rsid w:val="00A66050"/>
    <w:rsid w:val="00A6730D"/>
    <w:rsid w:val="00A7367E"/>
    <w:rsid w:val="00A73AE7"/>
    <w:rsid w:val="00A75FB1"/>
    <w:rsid w:val="00A77407"/>
    <w:rsid w:val="00A912AD"/>
    <w:rsid w:val="00A918AE"/>
    <w:rsid w:val="00A91E2D"/>
    <w:rsid w:val="00A9550A"/>
    <w:rsid w:val="00A97D95"/>
    <w:rsid w:val="00AA1945"/>
    <w:rsid w:val="00AA1980"/>
    <w:rsid w:val="00AA26EF"/>
    <w:rsid w:val="00AA6571"/>
    <w:rsid w:val="00AA762D"/>
    <w:rsid w:val="00AB3F27"/>
    <w:rsid w:val="00AB5787"/>
    <w:rsid w:val="00AB5C9C"/>
    <w:rsid w:val="00AB64FB"/>
    <w:rsid w:val="00AB7D4E"/>
    <w:rsid w:val="00AC0D8A"/>
    <w:rsid w:val="00AC32C0"/>
    <w:rsid w:val="00AC5A24"/>
    <w:rsid w:val="00AD0F53"/>
    <w:rsid w:val="00AD385C"/>
    <w:rsid w:val="00AD4B37"/>
    <w:rsid w:val="00AD68C2"/>
    <w:rsid w:val="00AE0486"/>
    <w:rsid w:val="00AE411A"/>
    <w:rsid w:val="00AE4249"/>
    <w:rsid w:val="00AE5207"/>
    <w:rsid w:val="00AE59EC"/>
    <w:rsid w:val="00AE607E"/>
    <w:rsid w:val="00AE6D74"/>
    <w:rsid w:val="00AE768C"/>
    <w:rsid w:val="00AE7CDE"/>
    <w:rsid w:val="00AF1945"/>
    <w:rsid w:val="00AF32CB"/>
    <w:rsid w:val="00AF4290"/>
    <w:rsid w:val="00B02D8F"/>
    <w:rsid w:val="00B02F0F"/>
    <w:rsid w:val="00B03F38"/>
    <w:rsid w:val="00B05008"/>
    <w:rsid w:val="00B06F24"/>
    <w:rsid w:val="00B07722"/>
    <w:rsid w:val="00B118EB"/>
    <w:rsid w:val="00B1365B"/>
    <w:rsid w:val="00B1683A"/>
    <w:rsid w:val="00B17A83"/>
    <w:rsid w:val="00B20D00"/>
    <w:rsid w:val="00B21018"/>
    <w:rsid w:val="00B31A20"/>
    <w:rsid w:val="00B33E8E"/>
    <w:rsid w:val="00B34EA5"/>
    <w:rsid w:val="00B40E86"/>
    <w:rsid w:val="00B41BDC"/>
    <w:rsid w:val="00B421A4"/>
    <w:rsid w:val="00B44538"/>
    <w:rsid w:val="00B44F4C"/>
    <w:rsid w:val="00B464B7"/>
    <w:rsid w:val="00B47087"/>
    <w:rsid w:val="00B47693"/>
    <w:rsid w:val="00B5051C"/>
    <w:rsid w:val="00B545FE"/>
    <w:rsid w:val="00B54999"/>
    <w:rsid w:val="00B551FC"/>
    <w:rsid w:val="00B55DB5"/>
    <w:rsid w:val="00B56EF5"/>
    <w:rsid w:val="00B57F66"/>
    <w:rsid w:val="00B603DE"/>
    <w:rsid w:val="00B616F6"/>
    <w:rsid w:val="00B63530"/>
    <w:rsid w:val="00B640BE"/>
    <w:rsid w:val="00B67C30"/>
    <w:rsid w:val="00B70263"/>
    <w:rsid w:val="00B7348B"/>
    <w:rsid w:val="00B73A5C"/>
    <w:rsid w:val="00B80FE9"/>
    <w:rsid w:val="00B84443"/>
    <w:rsid w:val="00B8599A"/>
    <w:rsid w:val="00B86B9B"/>
    <w:rsid w:val="00B907BF"/>
    <w:rsid w:val="00B912E6"/>
    <w:rsid w:val="00B9203D"/>
    <w:rsid w:val="00B94E3B"/>
    <w:rsid w:val="00B95BA1"/>
    <w:rsid w:val="00B95CEC"/>
    <w:rsid w:val="00BA0F87"/>
    <w:rsid w:val="00BA5E6D"/>
    <w:rsid w:val="00BA63AC"/>
    <w:rsid w:val="00BB0608"/>
    <w:rsid w:val="00BB0B0B"/>
    <w:rsid w:val="00BB2F4D"/>
    <w:rsid w:val="00BB6F92"/>
    <w:rsid w:val="00BB711C"/>
    <w:rsid w:val="00BB738A"/>
    <w:rsid w:val="00BC234E"/>
    <w:rsid w:val="00BC353E"/>
    <w:rsid w:val="00BD1CA0"/>
    <w:rsid w:val="00BD4748"/>
    <w:rsid w:val="00BD5572"/>
    <w:rsid w:val="00BD703E"/>
    <w:rsid w:val="00BE1503"/>
    <w:rsid w:val="00BE2F12"/>
    <w:rsid w:val="00BE382D"/>
    <w:rsid w:val="00BE3F9C"/>
    <w:rsid w:val="00BE544D"/>
    <w:rsid w:val="00BF0110"/>
    <w:rsid w:val="00BF0514"/>
    <w:rsid w:val="00BF094C"/>
    <w:rsid w:val="00BF23BE"/>
    <w:rsid w:val="00BF2A46"/>
    <w:rsid w:val="00BF2D6D"/>
    <w:rsid w:val="00BF2ECB"/>
    <w:rsid w:val="00BF31CF"/>
    <w:rsid w:val="00BF428D"/>
    <w:rsid w:val="00C03538"/>
    <w:rsid w:val="00C06C18"/>
    <w:rsid w:val="00C10102"/>
    <w:rsid w:val="00C1063C"/>
    <w:rsid w:val="00C10A2A"/>
    <w:rsid w:val="00C1357B"/>
    <w:rsid w:val="00C1435F"/>
    <w:rsid w:val="00C15520"/>
    <w:rsid w:val="00C16B44"/>
    <w:rsid w:val="00C16C68"/>
    <w:rsid w:val="00C174C3"/>
    <w:rsid w:val="00C20807"/>
    <w:rsid w:val="00C21CA4"/>
    <w:rsid w:val="00C2683C"/>
    <w:rsid w:val="00C276AB"/>
    <w:rsid w:val="00C27B99"/>
    <w:rsid w:val="00C32E5D"/>
    <w:rsid w:val="00C32FE1"/>
    <w:rsid w:val="00C33D81"/>
    <w:rsid w:val="00C345FC"/>
    <w:rsid w:val="00C350CA"/>
    <w:rsid w:val="00C3536E"/>
    <w:rsid w:val="00C357D7"/>
    <w:rsid w:val="00C35B64"/>
    <w:rsid w:val="00C36110"/>
    <w:rsid w:val="00C36186"/>
    <w:rsid w:val="00C36422"/>
    <w:rsid w:val="00C36539"/>
    <w:rsid w:val="00C420B9"/>
    <w:rsid w:val="00C43319"/>
    <w:rsid w:val="00C44DED"/>
    <w:rsid w:val="00C46B2A"/>
    <w:rsid w:val="00C470C2"/>
    <w:rsid w:val="00C47D32"/>
    <w:rsid w:val="00C47D35"/>
    <w:rsid w:val="00C52703"/>
    <w:rsid w:val="00C52B06"/>
    <w:rsid w:val="00C536E8"/>
    <w:rsid w:val="00C54912"/>
    <w:rsid w:val="00C54BC2"/>
    <w:rsid w:val="00C63EE1"/>
    <w:rsid w:val="00C64A83"/>
    <w:rsid w:val="00C659CB"/>
    <w:rsid w:val="00C65B02"/>
    <w:rsid w:val="00C65F9C"/>
    <w:rsid w:val="00C66298"/>
    <w:rsid w:val="00C672EC"/>
    <w:rsid w:val="00C67AA5"/>
    <w:rsid w:val="00C718AE"/>
    <w:rsid w:val="00C72325"/>
    <w:rsid w:val="00C728B3"/>
    <w:rsid w:val="00C74F9F"/>
    <w:rsid w:val="00C8067F"/>
    <w:rsid w:val="00C83D60"/>
    <w:rsid w:val="00C86989"/>
    <w:rsid w:val="00C90771"/>
    <w:rsid w:val="00C935AF"/>
    <w:rsid w:val="00C94663"/>
    <w:rsid w:val="00C95974"/>
    <w:rsid w:val="00C97745"/>
    <w:rsid w:val="00CA34F9"/>
    <w:rsid w:val="00CA5219"/>
    <w:rsid w:val="00CA7D27"/>
    <w:rsid w:val="00CB0DEB"/>
    <w:rsid w:val="00CB30DE"/>
    <w:rsid w:val="00CB3559"/>
    <w:rsid w:val="00CB5493"/>
    <w:rsid w:val="00CB66ED"/>
    <w:rsid w:val="00CB776F"/>
    <w:rsid w:val="00CC0043"/>
    <w:rsid w:val="00CC0B4C"/>
    <w:rsid w:val="00CC239B"/>
    <w:rsid w:val="00CC24C3"/>
    <w:rsid w:val="00CC27B3"/>
    <w:rsid w:val="00CC2DC1"/>
    <w:rsid w:val="00CC6CED"/>
    <w:rsid w:val="00CC6ED4"/>
    <w:rsid w:val="00CD2803"/>
    <w:rsid w:val="00CE1589"/>
    <w:rsid w:val="00CF000B"/>
    <w:rsid w:val="00CF0AF2"/>
    <w:rsid w:val="00CF0B67"/>
    <w:rsid w:val="00CF0EF7"/>
    <w:rsid w:val="00CF0FBC"/>
    <w:rsid w:val="00CF24D1"/>
    <w:rsid w:val="00CF3542"/>
    <w:rsid w:val="00CF36A9"/>
    <w:rsid w:val="00CF4B22"/>
    <w:rsid w:val="00CF4C7D"/>
    <w:rsid w:val="00CF7689"/>
    <w:rsid w:val="00CF76C8"/>
    <w:rsid w:val="00D01277"/>
    <w:rsid w:val="00D0226A"/>
    <w:rsid w:val="00D11708"/>
    <w:rsid w:val="00D12200"/>
    <w:rsid w:val="00D127C0"/>
    <w:rsid w:val="00D13BC2"/>
    <w:rsid w:val="00D1419B"/>
    <w:rsid w:val="00D1540E"/>
    <w:rsid w:val="00D156DB"/>
    <w:rsid w:val="00D15F0F"/>
    <w:rsid w:val="00D16CAB"/>
    <w:rsid w:val="00D22C46"/>
    <w:rsid w:val="00D253ED"/>
    <w:rsid w:val="00D25492"/>
    <w:rsid w:val="00D27147"/>
    <w:rsid w:val="00D2766E"/>
    <w:rsid w:val="00D30F6A"/>
    <w:rsid w:val="00D32066"/>
    <w:rsid w:val="00D3726C"/>
    <w:rsid w:val="00D40049"/>
    <w:rsid w:val="00D407F3"/>
    <w:rsid w:val="00D466EF"/>
    <w:rsid w:val="00D500F9"/>
    <w:rsid w:val="00D52283"/>
    <w:rsid w:val="00D65CA4"/>
    <w:rsid w:val="00D65D26"/>
    <w:rsid w:val="00D66950"/>
    <w:rsid w:val="00D67000"/>
    <w:rsid w:val="00D70785"/>
    <w:rsid w:val="00D70CE0"/>
    <w:rsid w:val="00D722AE"/>
    <w:rsid w:val="00D753FB"/>
    <w:rsid w:val="00D76F95"/>
    <w:rsid w:val="00D80190"/>
    <w:rsid w:val="00D82CB9"/>
    <w:rsid w:val="00D8312C"/>
    <w:rsid w:val="00D849E5"/>
    <w:rsid w:val="00D86294"/>
    <w:rsid w:val="00D9025A"/>
    <w:rsid w:val="00D96C99"/>
    <w:rsid w:val="00D9787A"/>
    <w:rsid w:val="00DA0D2B"/>
    <w:rsid w:val="00DA1C3D"/>
    <w:rsid w:val="00DA380E"/>
    <w:rsid w:val="00DB2F6D"/>
    <w:rsid w:val="00DB5231"/>
    <w:rsid w:val="00DB7F16"/>
    <w:rsid w:val="00DC011E"/>
    <w:rsid w:val="00DC0167"/>
    <w:rsid w:val="00DC1520"/>
    <w:rsid w:val="00DC2AB1"/>
    <w:rsid w:val="00DC7177"/>
    <w:rsid w:val="00DD4A6A"/>
    <w:rsid w:val="00DD54CC"/>
    <w:rsid w:val="00DD77C1"/>
    <w:rsid w:val="00DE0066"/>
    <w:rsid w:val="00DE1E0C"/>
    <w:rsid w:val="00DE3123"/>
    <w:rsid w:val="00DE586F"/>
    <w:rsid w:val="00DE6C62"/>
    <w:rsid w:val="00DE7A51"/>
    <w:rsid w:val="00DF089D"/>
    <w:rsid w:val="00DF0F97"/>
    <w:rsid w:val="00DF1A40"/>
    <w:rsid w:val="00DF2225"/>
    <w:rsid w:val="00DF2B3D"/>
    <w:rsid w:val="00E011FD"/>
    <w:rsid w:val="00E05ECB"/>
    <w:rsid w:val="00E064D6"/>
    <w:rsid w:val="00E0790E"/>
    <w:rsid w:val="00E12536"/>
    <w:rsid w:val="00E14436"/>
    <w:rsid w:val="00E14ABC"/>
    <w:rsid w:val="00E20010"/>
    <w:rsid w:val="00E209AE"/>
    <w:rsid w:val="00E20D99"/>
    <w:rsid w:val="00E233CB"/>
    <w:rsid w:val="00E25CF5"/>
    <w:rsid w:val="00E30D9F"/>
    <w:rsid w:val="00E3321E"/>
    <w:rsid w:val="00E40090"/>
    <w:rsid w:val="00E40FFB"/>
    <w:rsid w:val="00E41514"/>
    <w:rsid w:val="00E431BF"/>
    <w:rsid w:val="00E436F0"/>
    <w:rsid w:val="00E443BD"/>
    <w:rsid w:val="00E45267"/>
    <w:rsid w:val="00E46EF6"/>
    <w:rsid w:val="00E47A69"/>
    <w:rsid w:val="00E50383"/>
    <w:rsid w:val="00E56282"/>
    <w:rsid w:val="00E57396"/>
    <w:rsid w:val="00E57773"/>
    <w:rsid w:val="00E60928"/>
    <w:rsid w:val="00E641BF"/>
    <w:rsid w:val="00E64EE0"/>
    <w:rsid w:val="00E668DC"/>
    <w:rsid w:val="00E66FAB"/>
    <w:rsid w:val="00E672BA"/>
    <w:rsid w:val="00E71925"/>
    <w:rsid w:val="00E73D75"/>
    <w:rsid w:val="00E761E8"/>
    <w:rsid w:val="00E82A53"/>
    <w:rsid w:val="00E82ED4"/>
    <w:rsid w:val="00E8363E"/>
    <w:rsid w:val="00E84F3C"/>
    <w:rsid w:val="00E8534A"/>
    <w:rsid w:val="00E870F0"/>
    <w:rsid w:val="00E92D38"/>
    <w:rsid w:val="00E94D7C"/>
    <w:rsid w:val="00E95B0E"/>
    <w:rsid w:val="00E973D7"/>
    <w:rsid w:val="00E97B76"/>
    <w:rsid w:val="00E97C0A"/>
    <w:rsid w:val="00EA0E3C"/>
    <w:rsid w:val="00EA2B3D"/>
    <w:rsid w:val="00EA41D2"/>
    <w:rsid w:val="00EA568E"/>
    <w:rsid w:val="00EA7D91"/>
    <w:rsid w:val="00EB3599"/>
    <w:rsid w:val="00EB3CB8"/>
    <w:rsid w:val="00EB471E"/>
    <w:rsid w:val="00EB49D8"/>
    <w:rsid w:val="00EB580D"/>
    <w:rsid w:val="00EB7750"/>
    <w:rsid w:val="00EC1924"/>
    <w:rsid w:val="00EC31CD"/>
    <w:rsid w:val="00EC3681"/>
    <w:rsid w:val="00EC39F8"/>
    <w:rsid w:val="00ED0C22"/>
    <w:rsid w:val="00EE2409"/>
    <w:rsid w:val="00EE2BB3"/>
    <w:rsid w:val="00EE32B4"/>
    <w:rsid w:val="00EE3827"/>
    <w:rsid w:val="00EE62EE"/>
    <w:rsid w:val="00EE696D"/>
    <w:rsid w:val="00EE7797"/>
    <w:rsid w:val="00EE794F"/>
    <w:rsid w:val="00EE79DA"/>
    <w:rsid w:val="00EF2DD4"/>
    <w:rsid w:val="00EF30E2"/>
    <w:rsid w:val="00EF3911"/>
    <w:rsid w:val="00EF3C0C"/>
    <w:rsid w:val="00EF5AA6"/>
    <w:rsid w:val="00EF5BED"/>
    <w:rsid w:val="00EF6E2C"/>
    <w:rsid w:val="00EF6FD1"/>
    <w:rsid w:val="00F0129B"/>
    <w:rsid w:val="00F01DA0"/>
    <w:rsid w:val="00F027A9"/>
    <w:rsid w:val="00F03576"/>
    <w:rsid w:val="00F03813"/>
    <w:rsid w:val="00F03C46"/>
    <w:rsid w:val="00F04503"/>
    <w:rsid w:val="00F04DA5"/>
    <w:rsid w:val="00F10BE2"/>
    <w:rsid w:val="00F110F9"/>
    <w:rsid w:val="00F11CCE"/>
    <w:rsid w:val="00F124D8"/>
    <w:rsid w:val="00F1374F"/>
    <w:rsid w:val="00F13D38"/>
    <w:rsid w:val="00F202F1"/>
    <w:rsid w:val="00F21DB5"/>
    <w:rsid w:val="00F22292"/>
    <w:rsid w:val="00F23055"/>
    <w:rsid w:val="00F24F2F"/>
    <w:rsid w:val="00F25BBD"/>
    <w:rsid w:val="00F2718A"/>
    <w:rsid w:val="00F27354"/>
    <w:rsid w:val="00F304AF"/>
    <w:rsid w:val="00F31178"/>
    <w:rsid w:val="00F325DD"/>
    <w:rsid w:val="00F33AB1"/>
    <w:rsid w:val="00F33ECB"/>
    <w:rsid w:val="00F34108"/>
    <w:rsid w:val="00F35524"/>
    <w:rsid w:val="00F35676"/>
    <w:rsid w:val="00F3567B"/>
    <w:rsid w:val="00F40990"/>
    <w:rsid w:val="00F411F0"/>
    <w:rsid w:val="00F4153F"/>
    <w:rsid w:val="00F42A51"/>
    <w:rsid w:val="00F43953"/>
    <w:rsid w:val="00F44224"/>
    <w:rsid w:val="00F442F4"/>
    <w:rsid w:val="00F44BBC"/>
    <w:rsid w:val="00F45B0E"/>
    <w:rsid w:val="00F523FE"/>
    <w:rsid w:val="00F53754"/>
    <w:rsid w:val="00F53941"/>
    <w:rsid w:val="00F5625B"/>
    <w:rsid w:val="00F56E0D"/>
    <w:rsid w:val="00F622F1"/>
    <w:rsid w:val="00F64843"/>
    <w:rsid w:val="00F66F60"/>
    <w:rsid w:val="00F66FBC"/>
    <w:rsid w:val="00F70ECC"/>
    <w:rsid w:val="00F71283"/>
    <w:rsid w:val="00F71DFE"/>
    <w:rsid w:val="00F7295A"/>
    <w:rsid w:val="00F73695"/>
    <w:rsid w:val="00F73869"/>
    <w:rsid w:val="00F73B50"/>
    <w:rsid w:val="00F7556E"/>
    <w:rsid w:val="00F75999"/>
    <w:rsid w:val="00F75D1C"/>
    <w:rsid w:val="00F76F69"/>
    <w:rsid w:val="00F76FEB"/>
    <w:rsid w:val="00F80F10"/>
    <w:rsid w:val="00F81072"/>
    <w:rsid w:val="00F81A2F"/>
    <w:rsid w:val="00F8463B"/>
    <w:rsid w:val="00F85B84"/>
    <w:rsid w:val="00F86A02"/>
    <w:rsid w:val="00F86B43"/>
    <w:rsid w:val="00F90EE6"/>
    <w:rsid w:val="00F936C5"/>
    <w:rsid w:val="00F9665A"/>
    <w:rsid w:val="00FA0199"/>
    <w:rsid w:val="00FA65A2"/>
    <w:rsid w:val="00FA740D"/>
    <w:rsid w:val="00FA7F8E"/>
    <w:rsid w:val="00FB2309"/>
    <w:rsid w:val="00FB46B9"/>
    <w:rsid w:val="00FB6D70"/>
    <w:rsid w:val="00FC2697"/>
    <w:rsid w:val="00FC4C4E"/>
    <w:rsid w:val="00FD432E"/>
    <w:rsid w:val="00FD471D"/>
    <w:rsid w:val="00FD7C6A"/>
    <w:rsid w:val="00FE0BAF"/>
    <w:rsid w:val="00FE110C"/>
    <w:rsid w:val="00FE141D"/>
    <w:rsid w:val="00FE2C05"/>
    <w:rsid w:val="00FE5F68"/>
    <w:rsid w:val="00FE69ED"/>
    <w:rsid w:val="00FF0A4B"/>
    <w:rsid w:val="00FF55D6"/>
    <w:rsid w:val="00FF6D4F"/>
    <w:rsid w:val="00FF7410"/>
    <w:rsid w:val="00FF77E6"/>
    <w:rsid w:val="00FF7A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19BE549"/>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 w:type="paragraph" w:styleId="Textodenotaderodap">
    <w:name w:val="footnote text"/>
    <w:basedOn w:val="Normal"/>
    <w:link w:val="TextodenotaderodapChar"/>
    <w:uiPriority w:val="99"/>
    <w:rsid w:val="00975098"/>
    <w:rPr>
      <w:sz w:val="20"/>
      <w:szCs w:val="20"/>
    </w:rPr>
  </w:style>
  <w:style w:type="character" w:customStyle="1" w:styleId="TextodenotaderodapChar">
    <w:name w:val="Texto de nota de rodapé Char"/>
    <w:basedOn w:val="Fontepargpadro"/>
    <w:link w:val="Textodenotaderodap"/>
    <w:uiPriority w:val="99"/>
    <w:rsid w:val="00975098"/>
    <w:rPr>
      <w:rFonts w:ascii="Times New Roman" w:eastAsia="Times New Roman" w:hAnsi="Times New Roman" w:cs="Times New Roman"/>
      <w:sz w:val="20"/>
      <w:szCs w:val="20"/>
      <w:lang w:eastAsia="pt-BR"/>
    </w:rPr>
  </w:style>
  <w:style w:type="character" w:styleId="Refdenotaderodap">
    <w:name w:val="footnote reference"/>
    <w:basedOn w:val="Fontepargpadro"/>
    <w:rsid w:val="00975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9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F6699-91D0-4AD3-833E-DF5BF856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1678</Words>
  <Characters>9062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31</cp:revision>
  <cp:lastPrinted>2020-01-06T17:19:00Z</cp:lastPrinted>
  <dcterms:created xsi:type="dcterms:W3CDTF">2020-01-14T13:06:00Z</dcterms:created>
  <dcterms:modified xsi:type="dcterms:W3CDTF">2020-01-14T16:47:00Z</dcterms:modified>
</cp:coreProperties>
</file>