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5260A5D0" w:rsidR="00B90835" w:rsidRPr="006F4488"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844A2">
                                <w:rPr>
                                  <w:rFonts w:ascii="Times New Roman" w:hAnsi="Times New Roman" w:cs="Times New Roman"/>
                                  <w:b/>
                                  <w:color w:val="FFFFFF" w:themeColor="background1"/>
                                  <w:spacing w:val="30"/>
                                  <w:sz w:val="24"/>
                                  <w:szCs w:val="24"/>
                                </w:rPr>
                                <w:t>0</w:t>
                              </w:r>
                              <w:r w:rsidR="006844A2" w:rsidRPr="006844A2">
                                <w:rPr>
                                  <w:rFonts w:ascii="Times New Roman" w:hAnsi="Times New Roman" w:cs="Times New Roman"/>
                                  <w:b/>
                                  <w:color w:val="FFFFFF" w:themeColor="background1"/>
                                  <w:spacing w:val="30"/>
                                  <w:sz w:val="24"/>
                                  <w:szCs w:val="24"/>
                                </w:rPr>
                                <w:t>99</w:t>
                              </w:r>
                              <w:r w:rsidRPr="006844A2">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5260A5D0" w:rsidR="00B90835" w:rsidRPr="006F4488"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844A2">
                          <w:rPr>
                            <w:rFonts w:ascii="Times New Roman" w:hAnsi="Times New Roman" w:cs="Times New Roman"/>
                            <w:b/>
                            <w:color w:val="FFFFFF" w:themeColor="background1"/>
                            <w:spacing w:val="30"/>
                            <w:sz w:val="24"/>
                            <w:szCs w:val="24"/>
                          </w:rPr>
                          <w:t>0</w:t>
                        </w:r>
                        <w:r w:rsidR="006844A2" w:rsidRPr="006844A2">
                          <w:rPr>
                            <w:rFonts w:ascii="Times New Roman" w:hAnsi="Times New Roman" w:cs="Times New Roman"/>
                            <w:b/>
                            <w:color w:val="FFFFFF" w:themeColor="background1"/>
                            <w:spacing w:val="30"/>
                            <w:sz w:val="24"/>
                            <w:szCs w:val="24"/>
                          </w:rPr>
                          <w:t>99</w:t>
                        </w:r>
                        <w:r w:rsidRPr="006844A2">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57EC828D"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6844A2">
        <w:rPr>
          <w:rFonts w:ascii="Times New Roman" w:hAnsi="Times New Roman" w:cs="Times New Roman"/>
          <w:sz w:val="24"/>
          <w:szCs w:val="24"/>
        </w:rPr>
        <w:t xml:space="preserve"> </w:t>
      </w:r>
      <w:r w:rsidR="006844A2" w:rsidRPr="006844A2">
        <w:rPr>
          <w:rFonts w:ascii="Times New Roman" w:hAnsi="Times New Roman" w:cs="Times New Roman"/>
          <w:b/>
          <w:bCs/>
          <w:sz w:val="24"/>
          <w:szCs w:val="24"/>
        </w:rPr>
        <w:t>DENTAL OESTE EIRELI</w:t>
      </w:r>
      <w:r w:rsidRPr="006844A2">
        <w:rPr>
          <w:rFonts w:ascii="Times New Roman" w:hAnsi="Times New Roman" w:cs="Times New Roman"/>
          <w:sz w:val="24"/>
          <w:szCs w:val="24"/>
        </w:rPr>
        <w:t>,  pessoa jurídica,  inscrita no  CNPJ  sob</w:t>
      </w:r>
      <w:r w:rsidRPr="006844A2">
        <w:rPr>
          <w:rFonts w:ascii="Times New Roman" w:hAnsi="Times New Roman" w:cs="Times New Roman"/>
          <w:spacing w:val="23"/>
          <w:sz w:val="24"/>
          <w:szCs w:val="24"/>
        </w:rPr>
        <w:t xml:space="preserve"> </w:t>
      </w:r>
      <w:r w:rsidRPr="006844A2">
        <w:rPr>
          <w:rFonts w:ascii="Times New Roman" w:hAnsi="Times New Roman" w:cs="Times New Roman"/>
          <w:sz w:val="24"/>
          <w:szCs w:val="24"/>
        </w:rPr>
        <w:t>nº.</w:t>
      </w:r>
      <w:r w:rsidRPr="006844A2">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6844A2" w:rsidRPr="006844A2">
        <w:t xml:space="preserve"> </w:t>
      </w:r>
      <w:r w:rsidR="006844A2" w:rsidRPr="006844A2">
        <w:rPr>
          <w:rFonts w:ascii="Times New Roman" w:hAnsi="Times New Roman" w:cs="Times New Roman"/>
          <w:sz w:val="24"/>
          <w:szCs w:val="24"/>
        </w:rPr>
        <w:t>05.412.147/0001-02</w:t>
      </w:r>
      <w:r w:rsidR="00677604" w:rsidRPr="006844A2">
        <w:rPr>
          <w:rFonts w:ascii="Times New Roman" w:hAnsi="Times New Roman" w:cs="Times New Roman"/>
          <w:sz w:val="24"/>
          <w:szCs w:val="24"/>
        </w:rPr>
        <w:t xml:space="preserve">, </w:t>
      </w:r>
      <w:r w:rsidR="00AD4F87" w:rsidRPr="006844A2">
        <w:rPr>
          <w:rFonts w:ascii="Times New Roman" w:hAnsi="Times New Roman" w:cs="Times New Roman"/>
          <w:sz w:val="24"/>
          <w:szCs w:val="24"/>
        </w:rPr>
        <w:t>s</w:t>
      </w:r>
      <w:r w:rsidRPr="006844A2">
        <w:rPr>
          <w:rFonts w:ascii="Times New Roman" w:hAnsi="Times New Roman" w:cs="Times New Roman"/>
          <w:sz w:val="24"/>
          <w:szCs w:val="24"/>
        </w:rPr>
        <w:t>ituad</w:t>
      </w:r>
      <w:r w:rsidR="00AD4F87" w:rsidRPr="006844A2">
        <w:rPr>
          <w:rFonts w:ascii="Times New Roman" w:hAnsi="Times New Roman" w:cs="Times New Roman"/>
          <w:sz w:val="24"/>
          <w:szCs w:val="24"/>
        </w:rPr>
        <w:t xml:space="preserve">a </w:t>
      </w:r>
      <w:r w:rsidR="00677604" w:rsidRPr="006844A2">
        <w:rPr>
          <w:rFonts w:ascii="Times New Roman" w:hAnsi="Times New Roman" w:cs="Times New Roman"/>
          <w:sz w:val="24"/>
          <w:szCs w:val="24"/>
        </w:rPr>
        <w:t>na</w:t>
      </w:r>
      <w:r w:rsidR="00B90835" w:rsidRPr="006844A2">
        <w:rPr>
          <w:rFonts w:ascii="Times New Roman" w:hAnsi="Times New Roman" w:cs="Times New Roman"/>
          <w:sz w:val="24"/>
          <w:szCs w:val="24"/>
        </w:rPr>
        <w:t xml:space="preserve"> Rua</w:t>
      </w:r>
      <w:r w:rsidR="006844A2" w:rsidRPr="006844A2">
        <w:rPr>
          <w:rFonts w:ascii="Times New Roman" w:hAnsi="Times New Roman" w:cs="Times New Roman"/>
          <w:sz w:val="24"/>
          <w:szCs w:val="24"/>
        </w:rPr>
        <w:t xml:space="preserve"> </w:t>
      </w:r>
      <w:r w:rsidR="006844A2" w:rsidRPr="006844A2">
        <w:rPr>
          <w:rFonts w:ascii="Times New Roman" w:hAnsi="Times New Roman" w:cs="Times New Roman"/>
          <w:sz w:val="24"/>
          <w:szCs w:val="24"/>
        </w:rPr>
        <w:t>Das Flores</w:t>
      </w:r>
      <w:r w:rsidR="00677604" w:rsidRPr="006844A2">
        <w:rPr>
          <w:rFonts w:ascii="Times New Roman" w:hAnsi="Times New Roman" w:cs="Times New Roman"/>
          <w:sz w:val="24"/>
          <w:szCs w:val="24"/>
        </w:rPr>
        <w:t xml:space="preserve">, nº </w:t>
      </w:r>
      <w:r w:rsidR="006844A2" w:rsidRPr="006844A2">
        <w:rPr>
          <w:rFonts w:ascii="Times New Roman" w:hAnsi="Times New Roman" w:cs="Times New Roman"/>
          <w:sz w:val="24"/>
          <w:szCs w:val="24"/>
        </w:rPr>
        <w:t>549</w:t>
      </w:r>
      <w:r w:rsidR="00677604" w:rsidRPr="006844A2">
        <w:rPr>
          <w:rFonts w:ascii="Times New Roman" w:hAnsi="Times New Roman" w:cs="Times New Roman"/>
          <w:sz w:val="24"/>
          <w:szCs w:val="24"/>
        </w:rPr>
        <w:t>, Bairro</w:t>
      </w:r>
      <w:r w:rsidR="00B90835" w:rsidRPr="006844A2">
        <w:rPr>
          <w:rFonts w:ascii="Times New Roman" w:hAnsi="Times New Roman" w:cs="Times New Roman"/>
          <w:sz w:val="24"/>
          <w:szCs w:val="24"/>
        </w:rPr>
        <w:t xml:space="preserve"> Centro</w:t>
      </w:r>
      <w:r w:rsidR="00677604" w:rsidRPr="006844A2">
        <w:rPr>
          <w:rFonts w:ascii="Times New Roman" w:hAnsi="Times New Roman" w:cs="Times New Roman"/>
          <w:sz w:val="24"/>
          <w:szCs w:val="24"/>
        </w:rPr>
        <w:t xml:space="preserve">, </w:t>
      </w:r>
      <w:r w:rsidR="006844A2" w:rsidRPr="006844A2">
        <w:rPr>
          <w:rFonts w:ascii="Times New Roman" w:hAnsi="Times New Roman" w:cs="Times New Roman"/>
          <w:b/>
          <w:bCs/>
          <w:sz w:val="24"/>
          <w:szCs w:val="24"/>
        </w:rPr>
        <w:t>IPORA DO OESTE</w:t>
      </w:r>
      <w:r w:rsidRPr="006844A2">
        <w:rPr>
          <w:rFonts w:ascii="Times New Roman" w:hAnsi="Times New Roman" w:cs="Times New Roman"/>
          <w:b/>
          <w:bCs/>
          <w:sz w:val="24"/>
          <w:szCs w:val="24"/>
        </w:rPr>
        <w:t>/</w:t>
      </w:r>
      <w:r w:rsidR="006844A2" w:rsidRPr="006844A2">
        <w:rPr>
          <w:rFonts w:ascii="Times New Roman" w:hAnsi="Times New Roman" w:cs="Times New Roman"/>
          <w:b/>
          <w:bCs/>
          <w:sz w:val="24"/>
          <w:szCs w:val="24"/>
        </w:rPr>
        <w:t>SC</w:t>
      </w:r>
      <w:r w:rsidRPr="006844A2">
        <w:rPr>
          <w:rFonts w:ascii="Times New Roman" w:hAnsi="Times New Roman" w:cs="Times New Roman"/>
          <w:sz w:val="24"/>
          <w:szCs w:val="24"/>
        </w:rPr>
        <w:t>, CEP</w:t>
      </w:r>
      <w:r w:rsidR="006844A2" w:rsidRPr="006844A2">
        <w:rPr>
          <w:rFonts w:ascii="Times New Roman" w:hAnsi="Times New Roman" w:cs="Times New Roman"/>
          <w:sz w:val="24"/>
          <w:szCs w:val="24"/>
        </w:rPr>
        <w:t xml:space="preserve"> </w:t>
      </w:r>
      <w:r w:rsidR="006844A2" w:rsidRPr="006844A2">
        <w:rPr>
          <w:rFonts w:ascii="Times New Roman" w:hAnsi="Times New Roman" w:cs="Times New Roman"/>
          <w:sz w:val="24"/>
          <w:szCs w:val="24"/>
        </w:rPr>
        <w:t>89899-000</w:t>
      </w:r>
      <w:r w:rsidRPr="006844A2">
        <w:rPr>
          <w:rFonts w:ascii="Times New Roman" w:hAnsi="Times New Roman" w:cs="Times New Roman"/>
          <w:sz w:val="24"/>
          <w:szCs w:val="24"/>
        </w:rPr>
        <w:t xml:space="preserve">, neste ato </w:t>
      </w:r>
      <w:r w:rsidRPr="006844A2">
        <w:rPr>
          <w:rFonts w:ascii="Times New Roman" w:hAnsi="Times New Roman" w:cs="Times New Roman"/>
          <w:b/>
          <w:sz w:val="24"/>
          <w:szCs w:val="24"/>
        </w:rPr>
        <w:t xml:space="preserve">REPRESENTADA </w:t>
      </w:r>
      <w:r w:rsidRPr="006844A2">
        <w:rPr>
          <w:rFonts w:ascii="Times New Roman" w:hAnsi="Times New Roman" w:cs="Times New Roman"/>
          <w:sz w:val="24"/>
          <w:szCs w:val="24"/>
        </w:rPr>
        <w:t>por seu representante legal,</w:t>
      </w:r>
      <w:r w:rsidRPr="006844A2">
        <w:rPr>
          <w:rFonts w:ascii="Times New Roman" w:hAnsi="Times New Roman" w:cs="Times New Roman"/>
          <w:spacing w:val="32"/>
          <w:sz w:val="24"/>
          <w:szCs w:val="24"/>
        </w:rPr>
        <w:t xml:space="preserve"> </w:t>
      </w:r>
      <w:r w:rsidRPr="006844A2">
        <w:rPr>
          <w:rFonts w:ascii="Times New Roman" w:hAnsi="Times New Roman" w:cs="Times New Roman"/>
          <w:sz w:val="24"/>
          <w:szCs w:val="24"/>
        </w:rPr>
        <w:t>o(a)</w:t>
      </w:r>
      <w:r w:rsidRPr="006844A2">
        <w:rPr>
          <w:rFonts w:ascii="Times New Roman" w:hAnsi="Times New Roman" w:cs="Times New Roman"/>
          <w:spacing w:val="16"/>
          <w:sz w:val="24"/>
          <w:szCs w:val="24"/>
        </w:rPr>
        <w:t xml:space="preserve"> </w:t>
      </w:r>
      <w:r w:rsidRPr="006844A2">
        <w:rPr>
          <w:rFonts w:ascii="Times New Roman" w:hAnsi="Times New Roman" w:cs="Times New Roman"/>
          <w:sz w:val="24"/>
          <w:szCs w:val="24"/>
        </w:rPr>
        <w:t>Sr(a).</w:t>
      </w:r>
      <w:r w:rsidR="006844A2" w:rsidRPr="006844A2">
        <w:t xml:space="preserve"> </w:t>
      </w:r>
      <w:r w:rsidR="006844A2" w:rsidRPr="006844A2">
        <w:rPr>
          <w:rFonts w:ascii="Times New Roman" w:hAnsi="Times New Roman" w:cs="Times New Roman"/>
          <w:sz w:val="24"/>
          <w:szCs w:val="24"/>
        </w:rPr>
        <w:t>JACKSON LUIZ BERTI</w:t>
      </w:r>
      <w:r w:rsidRPr="006844A2">
        <w:rPr>
          <w:rFonts w:ascii="Times New Roman" w:hAnsi="Times New Roman" w:cs="Times New Roman"/>
          <w:sz w:val="24"/>
          <w:szCs w:val="24"/>
        </w:rPr>
        <w:t>,  inscrito no</w:t>
      </w:r>
      <w:r w:rsidRPr="006844A2">
        <w:rPr>
          <w:rFonts w:ascii="Times New Roman" w:hAnsi="Times New Roman" w:cs="Times New Roman"/>
          <w:spacing w:val="-2"/>
          <w:sz w:val="24"/>
          <w:szCs w:val="24"/>
        </w:rPr>
        <w:t xml:space="preserve"> </w:t>
      </w:r>
      <w:r w:rsidRPr="006844A2">
        <w:rPr>
          <w:rFonts w:ascii="Times New Roman" w:hAnsi="Times New Roman" w:cs="Times New Roman"/>
          <w:sz w:val="24"/>
          <w:szCs w:val="24"/>
        </w:rPr>
        <w:t>CPF</w:t>
      </w:r>
      <w:r w:rsidRPr="006844A2">
        <w:rPr>
          <w:rFonts w:ascii="Times New Roman" w:hAnsi="Times New Roman" w:cs="Times New Roman"/>
          <w:spacing w:val="16"/>
          <w:sz w:val="24"/>
          <w:szCs w:val="24"/>
        </w:rPr>
        <w:t xml:space="preserve"> </w:t>
      </w:r>
      <w:r w:rsidRPr="006844A2">
        <w:rPr>
          <w:rFonts w:ascii="Times New Roman" w:hAnsi="Times New Roman" w:cs="Times New Roman"/>
          <w:sz w:val="24"/>
          <w:szCs w:val="24"/>
        </w:rPr>
        <w:t>nº.</w:t>
      </w:r>
      <w:r w:rsidR="006844A2" w:rsidRPr="006844A2">
        <w:t xml:space="preserve"> </w:t>
      </w:r>
      <w:r w:rsidR="006844A2" w:rsidRPr="006844A2">
        <w:rPr>
          <w:rFonts w:ascii="Times New Roman" w:hAnsi="Times New Roman" w:cs="Times New Roman"/>
          <w:sz w:val="24"/>
          <w:szCs w:val="24"/>
        </w:rPr>
        <w:t>726.179.939-49</w:t>
      </w:r>
      <w:r w:rsidRPr="006844A2">
        <w:rPr>
          <w:rFonts w:ascii="Times New Roman" w:hAnsi="Times New Roman" w:cs="Times New Roman"/>
          <w:sz w:val="24"/>
          <w:szCs w:val="24"/>
        </w:rPr>
        <w:t xml:space="preserve">, doravante denominada </w:t>
      </w:r>
      <w:r w:rsidRPr="006844A2">
        <w:rPr>
          <w:rFonts w:ascii="Times New Roman" w:hAnsi="Times New Roman" w:cs="Times New Roman"/>
          <w:b/>
          <w:sz w:val="24"/>
          <w:szCs w:val="24"/>
        </w:rPr>
        <w:t>CONTRATADA</w:t>
      </w:r>
      <w:r w:rsidRPr="006844A2">
        <w:rPr>
          <w:rFonts w:ascii="Times New Roman" w:hAnsi="Times New Roman" w:cs="Times New Roman"/>
          <w:sz w:val="24"/>
          <w:szCs w:val="24"/>
        </w:rPr>
        <w:t xml:space="preserve">, </w:t>
      </w:r>
      <w:r w:rsidR="00395805" w:rsidRPr="006844A2">
        <w:rPr>
          <w:rFonts w:ascii="Times New Roman" w:hAnsi="Times New Roman" w:cs="Times New Roman"/>
          <w:sz w:val="24"/>
          <w:szCs w:val="24"/>
        </w:rPr>
        <w:t>resolvem firmar a presente Ata, sob a regência das Leis Federais n</w:t>
      </w:r>
      <w:r w:rsidR="00395805" w:rsidRPr="00395805">
        <w:rPr>
          <w:rFonts w:ascii="Times New Roman" w:hAnsi="Times New Roman" w:cs="Times New Roman"/>
          <w:sz w:val="24"/>
          <w:szCs w:val="24"/>
        </w:rPr>
        <w:t>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lastRenderedPageBreak/>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0CB6D9F7" w:rsidR="00395805" w:rsidRPr="006844A2"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6844A2">
        <w:rPr>
          <w:rFonts w:ascii="Times New Roman" w:hAnsi="Times New Roman" w:cs="Times New Roman"/>
          <w:b/>
          <w:bCs/>
          <w:sz w:val="24"/>
          <w:szCs w:val="24"/>
        </w:rPr>
        <w:t>R$</w:t>
      </w:r>
      <w:r w:rsidR="006844A2" w:rsidRPr="006844A2">
        <w:rPr>
          <w:rFonts w:ascii="Times New Roman" w:hAnsi="Times New Roman" w:cs="Times New Roman"/>
          <w:b/>
          <w:bCs/>
          <w:sz w:val="24"/>
          <w:szCs w:val="24"/>
        </w:rPr>
        <w:t>7.981,52</w:t>
      </w:r>
      <w:r w:rsidR="005526D9" w:rsidRPr="006844A2">
        <w:rPr>
          <w:rFonts w:ascii="Times New Roman" w:hAnsi="Times New Roman" w:cs="Times New Roman"/>
          <w:b/>
          <w:bCs/>
          <w:sz w:val="24"/>
          <w:szCs w:val="24"/>
        </w:rPr>
        <w:t xml:space="preserve"> (</w:t>
      </w:r>
      <w:r w:rsidR="006844A2" w:rsidRPr="006844A2">
        <w:rPr>
          <w:rFonts w:ascii="Times New Roman" w:hAnsi="Times New Roman" w:cs="Times New Roman"/>
          <w:b/>
          <w:bCs/>
          <w:sz w:val="24"/>
          <w:szCs w:val="24"/>
        </w:rPr>
        <w:t>Sete mil, novescentos e oitenta e um reais e cinquenta e dois centavos</w:t>
      </w:r>
      <w:r w:rsidR="005526D9" w:rsidRPr="006844A2">
        <w:rPr>
          <w:rFonts w:ascii="Times New Roman" w:hAnsi="Times New Roman" w:cs="Times New Roman"/>
          <w:b/>
          <w:bCs/>
          <w:sz w:val="24"/>
          <w:szCs w:val="24"/>
        </w:rPr>
        <w:t>)</w:t>
      </w:r>
      <w:r w:rsidRPr="006844A2">
        <w:rPr>
          <w:rFonts w:ascii="Times New Roman" w:hAnsi="Times New Roman" w:cs="Times New Roman"/>
          <w:b/>
          <w:bCs/>
          <w:sz w:val="24"/>
          <w:szCs w:val="24"/>
        </w:rPr>
        <w:t xml:space="preserve">. </w:t>
      </w:r>
    </w:p>
    <w:tbl>
      <w:tblPr>
        <w:tblStyle w:val="Tabelacomgrade"/>
        <w:tblW w:w="10201" w:type="dxa"/>
        <w:jc w:val="center"/>
        <w:tblLook w:val="04A0" w:firstRow="1" w:lastRow="0" w:firstColumn="1" w:lastColumn="0" w:noHBand="0" w:noVBand="1"/>
      </w:tblPr>
      <w:tblGrid>
        <w:gridCol w:w="696"/>
        <w:gridCol w:w="2980"/>
        <w:gridCol w:w="1964"/>
        <w:gridCol w:w="1430"/>
        <w:gridCol w:w="1083"/>
        <w:gridCol w:w="992"/>
        <w:gridCol w:w="1056"/>
      </w:tblGrid>
      <w:tr w:rsidR="006844A2" w:rsidRPr="006844A2" w14:paraId="0F790103"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46CB13F9"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Item</w:t>
            </w:r>
          </w:p>
        </w:tc>
        <w:tc>
          <w:tcPr>
            <w:tcW w:w="3114" w:type="dxa"/>
            <w:tcBorders>
              <w:top w:val="single" w:sz="4" w:space="0" w:color="auto"/>
              <w:left w:val="single" w:sz="4" w:space="0" w:color="auto"/>
              <w:bottom w:val="single" w:sz="4" w:space="0" w:color="auto"/>
              <w:right w:val="single" w:sz="4" w:space="0" w:color="auto"/>
            </w:tcBorders>
            <w:hideMark/>
          </w:tcPr>
          <w:p w14:paraId="77CA1557"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Descrição</w:t>
            </w:r>
          </w:p>
        </w:tc>
        <w:tc>
          <w:tcPr>
            <w:tcW w:w="1982" w:type="dxa"/>
            <w:tcBorders>
              <w:top w:val="single" w:sz="4" w:space="0" w:color="auto"/>
              <w:left w:val="single" w:sz="4" w:space="0" w:color="auto"/>
              <w:bottom w:val="single" w:sz="4" w:space="0" w:color="auto"/>
              <w:right w:val="single" w:sz="4" w:space="0" w:color="auto"/>
            </w:tcBorders>
            <w:hideMark/>
          </w:tcPr>
          <w:p w14:paraId="1EA19B4D"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38CF93A4"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Quantidade</w:t>
            </w:r>
          </w:p>
        </w:tc>
        <w:tc>
          <w:tcPr>
            <w:tcW w:w="1030" w:type="dxa"/>
            <w:tcBorders>
              <w:top w:val="single" w:sz="4" w:space="0" w:color="auto"/>
              <w:left w:val="single" w:sz="4" w:space="0" w:color="auto"/>
              <w:bottom w:val="single" w:sz="4" w:space="0" w:color="auto"/>
              <w:right w:val="single" w:sz="4" w:space="0" w:color="auto"/>
            </w:tcBorders>
            <w:hideMark/>
          </w:tcPr>
          <w:p w14:paraId="0E5FDD0A"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Unidade</w:t>
            </w:r>
          </w:p>
        </w:tc>
        <w:tc>
          <w:tcPr>
            <w:tcW w:w="1064" w:type="dxa"/>
            <w:tcBorders>
              <w:top w:val="single" w:sz="4" w:space="0" w:color="auto"/>
              <w:left w:val="single" w:sz="4" w:space="0" w:color="auto"/>
              <w:bottom w:val="single" w:sz="4" w:space="0" w:color="auto"/>
              <w:right w:val="single" w:sz="4" w:space="0" w:color="auto"/>
            </w:tcBorders>
            <w:hideMark/>
          </w:tcPr>
          <w:p w14:paraId="0EAF6FAC"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Valor do Item</w:t>
            </w:r>
          </w:p>
        </w:tc>
        <w:tc>
          <w:tcPr>
            <w:tcW w:w="992" w:type="dxa"/>
            <w:tcBorders>
              <w:top w:val="single" w:sz="4" w:space="0" w:color="auto"/>
              <w:left w:val="single" w:sz="4" w:space="0" w:color="auto"/>
              <w:bottom w:val="single" w:sz="4" w:space="0" w:color="auto"/>
              <w:right w:val="single" w:sz="4" w:space="0" w:color="auto"/>
            </w:tcBorders>
            <w:hideMark/>
          </w:tcPr>
          <w:p w14:paraId="7B5BE54F"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Valor Total</w:t>
            </w:r>
          </w:p>
        </w:tc>
      </w:tr>
      <w:tr w:rsidR="006844A2" w:rsidRPr="006844A2" w14:paraId="58A061DD" w14:textId="77777777" w:rsidTr="006844A2">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5A6E6833" w14:textId="77777777" w:rsidR="006844A2" w:rsidRPr="006844A2" w:rsidRDefault="006844A2" w:rsidP="006844A2">
            <w:pPr>
              <w:keepNex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DENTAL OESTE EIRELI</w:t>
            </w:r>
          </w:p>
        </w:tc>
      </w:tr>
      <w:tr w:rsidR="006844A2" w:rsidRPr="006844A2" w14:paraId="2C11C56C"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1BD7465C"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0020</w:t>
            </w:r>
          </w:p>
        </w:tc>
        <w:tc>
          <w:tcPr>
            <w:tcW w:w="3114" w:type="dxa"/>
            <w:tcBorders>
              <w:top w:val="single" w:sz="4" w:space="0" w:color="auto"/>
              <w:left w:val="single" w:sz="4" w:space="0" w:color="auto"/>
              <w:bottom w:val="single" w:sz="4" w:space="0" w:color="auto"/>
              <w:right w:val="single" w:sz="4" w:space="0" w:color="auto"/>
            </w:tcBorders>
            <w:hideMark/>
          </w:tcPr>
          <w:p w14:paraId="2CB3008E"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ANESTESICO TÓPICO BENZOCAINA</w:t>
            </w:r>
          </w:p>
        </w:tc>
        <w:tc>
          <w:tcPr>
            <w:tcW w:w="1982" w:type="dxa"/>
            <w:tcBorders>
              <w:top w:val="single" w:sz="4" w:space="0" w:color="auto"/>
              <w:left w:val="single" w:sz="4" w:space="0" w:color="auto"/>
              <w:bottom w:val="single" w:sz="4" w:space="0" w:color="auto"/>
              <w:right w:val="single" w:sz="4" w:space="0" w:color="auto"/>
            </w:tcBorders>
            <w:hideMark/>
          </w:tcPr>
          <w:p w14:paraId="6A2905D9"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DFL</w:t>
            </w:r>
          </w:p>
        </w:tc>
        <w:tc>
          <w:tcPr>
            <w:tcW w:w="1323" w:type="dxa"/>
            <w:tcBorders>
              <w:top w:val="single" w:sz="4" w:space="0" w:color="auto"/>
              <w:left w:val="single" w:sz="4" w:space="0" w:color="auto"/>
              <w:bottom w:val="single" w:sz="4" w:space="0" w:color="auto"/>
              <w:right w:val="single" w:sz="4" w:space="0" w:color="auto"/>
            </w:tcBorders>
            <w:hideMark/>
          </w:tcPr>
          <w:p w14:paraId="42D253DD"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40</w:t>
            </w:r>
          </w:p>
        </w:tc>
        <w:tc>
          <w:tcPr>
            <w:tcW w:w="1030" w:type="dxa"/>
            <w:tcBorders>
              <w:top w:val="single" w:sz="4" w:space="0" w:color="auto"/>
              <w:left w:val="single" w:sz="4" w:space="0" w:color="auto"/>
              <w:bottom w:val="single" w:sz="4" w:space="0" w:color="auto"/>
              <w:right w:val="single" w:sz="4" w:space="0" w:color="auto"/>
            </w:tcBorders>
            <w:hideMark/>
          </w:tcPr>
          <w:p w14:paraId="19E80CB2"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UN</w:t>
            </w:r>
          </w:p>
        </w:tc>
        <w:tc>
          <w:tcPr>
            <w:tcW w:w="1064" w:type="dxa"/>
            <w:tcBorders>
              <w:top w:val="single" w:sz="4" w:space="0" w:color="auto"/>
              <w:left w:val="single" w:sz="4" w:space="0" w:color="auto"/>
              <w:bottom w:val="single" w:sz="4" w:space="0" w:color="auto"/>
              <w:right w:val="single" w:sz="4" w:space="0" w:color="auto"/>
            </w:tcBorders>
            <w:hideMark/>
          </w:tcPr>
          <w:p w14:paraId="763BC01C"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6,87</w:t>
            </w:r>
          </w:p>
        </w:tc>
        <w:tc>
          <w:tcPr>
            <w:tcW w:w="992" w:type="dxa"/>
            <w:tcBorders>
              <w:top w:val="single" w:sz="4" w:space="0" w:color="auto"/>
              <w:left w:val="single" w:sz="4" w:space="0" w:color="auto"/>
              <w:bottom w:val="single" w:sz="4" w:space="0" w:color="auto"/>
              <w:right w:val="single" w:sz="4" w:space="0" w:color="auto"/>
            </w:tcBorders>
            <w:hideMark/>
          </w:tcPr>
          <w:p w14:paraId="6D45DBE5"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274,80</w:t>
            </w:r>
          </w:p>
        </w:tc>
      </w:tr>
      <w:tr w:rsidR="006844A2" w:rsidRPr="006844A2" w14:paraId="07C87905"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40CF82FF"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0027</w:t>
            </w:r>
          </w:p>
        </w:tc>
        <w:tc>
          <w:tcPr>
            <w:tcW w:w="3114" w:type="dxa"/>
            <w:tcBorders>
              <w:top w:val="single" w:sz="4" w:space="0" w:color="auto"/>
              <w:left w:val="single" w:sz="4" w:space="0" w:color="auto"/>
              <w:bottom w:val="single" w:sz="4" w:space="0" w:color="auto"/>
              <w:right w:val="single" w:sz="4" w:space="0" w:color="auto"/>
            </w:tcBorders>
            <w:hideMark/>
          </w:tcPr>
          <w:p w14:paraId="73E14467"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BROCA CIRÚRGICA ZEKRYA FG - MICRODONT</w:t>
            </w:r>
          </w:p>
        </w:tc>
        <w:tc>
          <w:tcPr>
            <w:tcW w:w="1982" w:type="dxa"/>
            <w:tcBorders>
              <w:top w:val="single" w:sz="4" w:space="0" w:color="auto"/>
              <w:left w:val="single" w:sz="4" w:space="0" w:color="auto"/>
              <w:bottom w:val="single" w:sz="4" w:space="0" w:color="auto"/>
              <w:right w:val="single" w:sz="4" w:space="0" w:color="auto"/>
            </w:tcBorders>
            <w:hideMark/>
          </w:tcPr>
          <w:p w14:paraId="240A2678"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ANGELUS</w:t>
            </w:r>
          </w:p>
        </w:tc>
        <w:tc>
          <w:tcPr>
            <w:tcW w:w="1323" w:type="dxa"/>
            <w:tcBorders>
              <w:top w:val="single" w:sz="4" w:space="0" w:color="auto"/>
              <w:left w:val="single" w:sz="4" w:space="0" w:color="auto"/>
              <w:bottom w:val="single" w:sz="4" w:space="0" w:color="auto"/>
              <w:right w:val="single" w:sz="4" w:space="0" w:color="auto"/>
            </w:tcBorders>
            <w:hideMark/>
          </w:tcPr>
          <w:p w14:paraId="34729798"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30</w:t>
            </w:r>
          </w:p>
        </w:tc>
        <w:tc>
          <w:tcPr>
            <w:tcW w:w="1030" w:type="dxa"/>
            <w:tcBorders>
              <w:top w:val="single" w:sz="4" w:space="0" w:color="auto"/>
              <w:left w:val="single" w:sz="4" w:space="0" w:color="auto"/>
              <w:bottom w:val="single" w:sz="4" w:space="0" w:color="auto"/>
              <w:right w:val="single" w:sz="4" w:space="0" w:color="auto"/>
            </w:tcBorders>
            <w:hideMark/>
          </w:tcPr>
          <w:p w14:paraId="2B2E7F6E"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UN</w:t>
            </w:r>
          </w:p>
        </w:tc>
        <w:tc>
          <w:tcPr>
            <w:tcW w:w="1064" w:type="dxa"/>
            <w:tcBorders>
              <w:top w:val="single" w:sz="4" w:space="0" w:color="auto"/>
              <w:left w:val="single" w:sz="4" w:space="0" w:color="auto"/>
              <w:bottom w:val="single" w:sz="4" w:space="0" w:color="auto"/>
              <w:right w:val="single" w:sz="4" w:space="0" w:color="auto"/>
            </w:tcBorders>
            <w:hideMark/>
          </w:tcPr>
          <w:p w14:paraId="31DB774D"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16,00</w:t>
            </w:r>
          </w:p>
        </w:tc>
        <w:tc>
          <w:tcPr>
            <w:tcW w:w="992" w:type="dxa"/>
            <w:tcBorders>
              <w:top w:val="single" w:sz="4" w:space="0" w:color="auto"/>
              <w:left w:val="single" w:sz="4" w:space="0" w:color="auto"/>
              <w:bottom w:val="single" w:sz="4" w:space="0" w:color="auto"/>
              <w:right w:val="single" w:sz="4" w:space="0" w:color="auto"/>
            </w:tcBorders>
            <w:hideMark/>
          </w:tcPr>
          <w:p w14:paraId="4B7CA4BB"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480,00</w:t>
            </w:r>
          </w:p>
        </w:tc>
      </w:tr>
      <w:tr w:rsidR="006844A2" w:rsidRPr="006844A2" w14:paraId="580779CB"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30D77B8D"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0033</w:t>
            </w:r>
          </w:p>
        </w:tc>
        <w:tc>
          <w:tcPr>
            <w:tcW w:w="3114" w:type="dxa"/>
            <w:tcBorders>
              <w:top w:val="single" w:sz="4" w:space="0" w:color="auto"/>
              <w:left w:val="single" w:sz="4" w:space="0" w:color="auto"/>
              <w:bottom w:val="single" w:sz="4" w:space="0" w:color="auto"/>
              <w:right w:val="single" w:sz="4" w:space="0" w:color="auto"/>
            </w:tcBorders>
            <w:hideMark/>
          </w:tcPr>
          <w:p w14:paraId="55AB95AE"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BROCA ENDO Z</w:t>
            </w:r>
          </w:p>
        </w:tc>
        <w:tc>
          <w:tcPr>
            <w:tcW w:w="1982" w:type="dxa"/>
            <w:tcBorders>
              <w:top w:val="single" w:sz="4" w:space="0" w:color="auto"/>
              <w:left w:val="single" w:sz="4" w:space="0" w:color="auto"/>
              <w:bottom w:val="single" w:sz="4" w:space="0" w:color="auto"/>
              <w:right w:val="single" w:sz="4" w:space="0" w:color="auto"/>
            </w:tcBorders>
            <w:hideMark/>
          </w:tcPr>
          <w:p w14:paraId="329A1CAA"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KAVO</w:t>
            </w:r>
          </w:p>
        </w:tc>
        <w:tc>
          <w:tcPr>
            <w:tcW w:w="1323" w:type="dxa"/>
            <w:tcBorders>
              <w:top w:val="single" w:sz="4" w:space="0" w:color="auto"/>
              <w:left w:val="single" w:sz="4" w:space="0" w:color="auto"/>
              <w:bottom w:val="single" w:sz="4" w:space="0" w:color="auto"/>
              <w:right w:val="single" w:sz="4" w:space="0" w:color="auto"/>
            </w:tcBorders>
            <w:hideMark/>
          </w:tcPr>
          <w:p w14:paraId="5D4A612D"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40</w:t>
            </w:r>
          </w:p>
        </w:tc>
        <w:tc>
          <w:tcPr>
            <w:tcW w:w="1030" w:type="dxa"/>
            <w:tcBorders>
              <w:top w:val="single" w:sz="4" w:space="0" w:color="auto"/>
              <w:left w:val="single" w:sz="4" w:space="0" w:color="auto"/>
              <w:bottom w:val="single" w:sz="4" w:space="0" w:color="auto"/>
              <w:right w:val="single" w:sz="4" w:space="0" w:color="auto"/>
            </w:tcBorders>
            <w:hideMark/>
          </w:tcPr>
          <w:p w14:paraId="097ED6C4"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PC</w:t>
            </w:r>
          </w:p>
        </w:tc>
        <w:tc>
          <w:tcPr>
            <w:tcW w:w="1064" w:type="dxa"/>
            <w:tcBorders>
              <w:top w:val="single" w:sz="4" w:space="0" w:color="auto"/>
              <w:left w:val="single" w:sz="4" w:space="0" w:color="auto"/>
              <w:bottom w:val="single" w:sz="4" w:space="0" w:color="auto"/>
              <w:right w:val="single" w:sz="4" w:space="0" w:color="auto"/>
            </w:tcBorders>
            <w:hideMark/>
          </w:tcPr>
          <w:p w14:paraId="6201C164"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15,50</w:t>
            </w:r>
          </w:p>
        </w:tc>
        <w:tc>
          <w:tcPr>
            <w:tcW w:w="992" w:type="dxa"/>
            <w:tcBorders>
              <w:top w:val="single" w:sz="4" w:space="0" w:color="auto"/>
              <w:left w:val="single" w:sz="4" w:space="0" w:color="auto"/>
              <w:bottom w:val="single" w:sz="4" w:space="0" w:color="auto"/>
              <w:right w:val="single" w:sz="4" w:space="0" w:color="auto"/>
            </w:tcBorders>
            <w:hideMark/>
          </w:tcPr>
          <w:p w14:paraId="78650F43"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620,00</w:t>
            </w:r>
          </w:p>
        </w:tc>
      </w:tr>
      <w:tr w:rsidR="006844A2" w:rsidRPr="006844A2" w14:paraId="1FEBCBE0"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31D855B6"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0036</w:t>
            </w:r>
          </w:p>
        </w:tc>
        <w:tc>
          <w:tcPr>
            <w:tcW w:w="3114" w:type="dxa"/>
            <w:tcBorders>
              <w:top w:val="single" w:sz="4" w:space="0" w:color="auto"/>
              <w:left w:val="single" w:sz="4" w:space="0" w:color="auto"/>
              <w:bottom w:val="single" w:sz="4" w:space="0" w:color="auto"/>
              <w:right w:val="single" w:sz="4" w:space="0" w:color="auto"/>
            </w:tcBorders>
            <w:hideMark/>
          </w:tcPr>
          <w:p w14:paraId="535CEF59"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CANETA ALTA ROTAÇÃO</w:t>
            </w:r>
          </w:p>
        </w:tc>
        <w:tc>
          <w:tcPr>
            <w:tcW w:w="1982" w:type="dxa"/>
            <w:tcBorders>
              <w:top w:val="single" w:sz="4" w:space="0" w:color="auto"/>
              <w:left w:val="single" w:sz="4" w:space="0" w:color="auto"/>
              <w:bottom w:val="single" w:sz="4" w:space="0" w:color="auto"/>
              <w:right w:val="single" w:sz="4" w:space="0" w:color="auto"/>
            </w:tcBorders>
            <w:hideMark/>
          </w:tcPr>
          <w:p w14:paraId="2F570712"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KAVO</w:t>
            </w:r>
          </w:p>
        </w:tc>
        <w:tc>
          <w:tcPr>
            <w:tcW w:w="1323" w:type="dxa"/>
            <w:tcBorders>
              <w:top w:val="single" w:sz="4" w:space="0" w:color="auto"/>
              <w:left w:val="single" w:sz="4" w:space="0" w:color="auto"/>
              <w:bottom w:val="single" w:sz="4" w:space="0" w:color="auto"/>
              <w:right w:val="single" w:sz="4" w:space="0" w:color="auto"/>
            </w:tcBorders>
            <w:hideMark/>
          </w:tcPr>
          <w:p w14:paraId="38B6F9EF"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6</w:t>
            </w:r>
          </w:p>
        </w:tc>
        <w:tc>
          <w:tcPr>
            <w:tcW w:w="1030" w:type="dxa"/>
            <w:tcBorders>
              <w:top w:val="single" w:sz="4" w:space="0" w:color="auto"/>
              <w:left w:val="single" w:sz="4" w:space="0" w:color="auto"/>
              <w:bottom w:val="single" w:sz="4" w:space="0" w:color="auto"/>
              <w:right w:val="single" w:sz="4" w:space="0" w:color="auto"/>
            </w:tcBorders>
            <w:hideMark/>
          </w:tcPr>
          <w:p w14:paraId="5E9F08BC"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UN</w:t>
            </w:r>
          </w:p>
        </w:tc>
        <w:tc>
          <w:tcPr>
            <w:tcW w:w="1064" w:type="dxa"/>
            <w:tcBorders>
              <w:top w:val="single" w:sz="4" w:space="0" w:color="auto"/>
              <w:left w:val="single" w:sz="4" w:space="0" w:color="auto"/>
              <w:bottom w:val="single" w:sz="4" w:space="0" w:color="auto"/>
              <w:right w:val="single" w:sz="4" w:space="0" w:color="auto"/>
            </w:tcBorders>
            <w:hideMark/>
          </w:tcPr>
          <w:p w14:paraId="161EF602"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638,00</w:t>
            </w:r>
          </w:p>
        </w:tc>
        <w:tc>
          <w:tcPr>
            <w:tcW w:w="992" w:type="dxa"/>
            <w:tcBorders>
              <w:top w:val="single" w:sz="4" w:space="0" w:color="auto"/>
              <w:left w:val="single" w:sz="4" w:space="0" w:color="auto"/>
              <w:bottom w:val="single" w:sz="4" w:space="0" w:color="auto"/>
              <w:right w:val="single" w:sz="4" w:space="0" w:color="auto"/>
            </w:tcBorders>
            <w:hideMark/>
          </w:tcPr>
          <w:p w14:paraId="3CD058CF"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3.828,00</w:t>
            </w:r>
          </w:p>
        </w:tc>
      </w:tr>
      <w:tr w:rsidR="006844A2" w:rsidRPr="006844A2" w14:paraId="5322D968"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33F91F93"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0040</w:t>
            </w:r>
          </w:p>
        </w:tc>
        <w:tc>
          <w:tcPr>
            <w:tcW w:w="3114" w:type="dxa"/>
            <w:tcBorders>
              <w:top w:val="single" w:sz="4" w:space="0" w:color="auto"/>
              <w:left w:val="single" w:sz="4" w:space="0" w:color="auto"/>
              <w:bottom w:val="single" w:sz="4" w:space="0" w:color="auto"/>
              <w:right w:val="single" w:sz="4" w:space="0" w:color="auto"/>
            </w:tcBorders>
            <w:hideMark/>
          </w:tcPr>
          <w:p w14:paraId="773D2403"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CURATIVO ALVEOLAR COM 10GRS</w:t>
            </w:r>
          </w:p>
        </w:tc>
        <w:tc>
          <w:tcPr>
            <w:tcW w:w="1982" w:type="dxa"/>
            <w:tcBorders>
              <w:top w:val="single" w:sz="4" w:space="0" w:color="auto"/>
              <w:left w:val="single" w:sz="4" w:space="0" w:color="auto"/>
              <w:bottom w:val="single" w:sz="4" w:space="0" w:color="auto"/>
              <w:right w:val="single" w:sz="4" w:space="0" w:color="auto"/>
            </w:tcBorders>
            <w:hideMark/>
          </w:tcPr>
          <w:p w14:paraId="7F9B9094"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BIODINÃ‚MICA</w:t>
            </w:r>
          </w:p>
        </w:tc>
        <w:tc>
          <w:tcPr>
            <w:tcW w:w="1323" w:type="dxa"/>
            <w:tcBorders>
              <w:top w:val="single" w:sz="4" w:space="0" w:color="auto"/>
              <w:left w:val="single" w:sz="4" w:space="0" w:color="auto"/>
              <w:bottom w:val="single" w:sz="4" w:space="0" w:color="auto"/>
              <w:right w:val="single" w:sz="4" w:space="0" w:color="auto"/>
            </w:tcBorders>
            <w:hideMark/>
          </w:tcPr>
          <w:p w14:paraId="0E0689F6"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12</w:t>
            </w:r>
          </w:p>
        </w:tc>
        <w:tc>
          <w:tcPr>
            <w:tcW w:w="1030" w:type="dxa"/>
            <w:tcBorders>
              <w:top w:val="single" w:sz="4" w:space="0" w:color="auto"/>
              <w:left w:val="single" w:sz="4" w:space="0" w:color="auto"/>
              <w:bottom w:val="single" w:sz="4" w:space="0" w:color="auto"/>
              <w:right w:val="single" w:sz="4" w:space="0" w:color="auto"/>
            </w:tcBorders>
            <w:hideMark/>
          </w:tcPr>
          <w:p w14:paraId="2BE75026"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FR</w:t>
            </w:r>
          </w:p>
        </w:tc>
        <w:tc>
          <w:tcPr>
            <w:tcW w:w="1064" w:type="dxa"/>
            <w:tcBorders>
              <w:top w:val="single" w:sz="4" w:space="0" w:color="auto"/>
              <w:left w:val="single" w:sz="4" w:space="0" w:color="auto"/>
              <w:bottom w:val="single" w:sz="4" w:space="0" w:color="auto"/>
              <w:right w:val="single" w:sz="4" w:space="0" w:color="auto"/>
            </w:tcBorders>
            <w:hideMark/>
          </w:tcPr>
          <w:p w14:paraId="63FA9AF8"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25,57</w:t>
            </w:r>
          </w:p>
        </w:tc>
        <w:tc>
          <w:tcPr>
            <w:tcW w:w="992" w:type="dxa"/>
            <w:tcBorders>
              <w:top w:val="single" w:sz="4" w:space="0" w:color="auto"/>
              <w:left w:val="single" w:sz="4" w:space="0" w:color="auto"/>
              <w:bottom w:val="single" w:sz="4" w:space="0" w:color="auto"/>
              <w:right w:val="single" w:sz="4" w:space="0" w:color="auto"/>
            </w:tcBorders>
            <w:hideMark/>
          </w:tcPr>
          <w:p w14:paraId="2017FBC8"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306,84</w:t>
            </w:r>
          </w:p>
        </w:tc>
      </w:tr>
      <w:tr w:rsidR="006844A2" w:rsidRPr="006844A2" w14:paraId="4D212545"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7AFB5BFF"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0066</w:t>
            </w:r>
          </w:p>
        </w:tc>
        <w:tc>
          <w:tcPr>
            <w:tcW w:w="3114" w:type="dxa"/>
            <w:tcBorders>
              <w:top w:val="single" w:sz="4" w:space="0" w:color="auto"/>
              <w:left w:val="single" w:sz="4" w:space="0" w:color="auto"/>
              <w:bottom w:val="single" w:sz="4" w:space="0" w:color="auto"/>
              <w:right w:val="single" w:sz="4" w:space="0" w:color="auto"/>
            </w:tcBorders>
            <w:hideMark/>
          </w:tcPr>
          <w:p w14:paraId="18053116"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HEMOSTATICO DE COLAGENO HIDROFILIZADO</w:t>
            </w:r>
          </w:p>
        </w:tc>
        <w:tc>
          <w:tcPr>
            <w:tcW w:w="1982" w:type="dxa"/>
            <w:tcBorders>
              <w:top w:val="single" w:sz="4" w:space="0" w:color="auto"/>
              <w:left w:val="single" w:sz="4" w:space="0" w:color="auto"/>
              <w:bottom w:val="single" w:sz="4" w:space="0" w:color="auto"/>
              <w:right w:val="single" w:sz="4" w:space="0" w:color="auto"/>
            </w:tcBorders>
            <w:hideMark/>
          </w:tcPr>
          <w:p w14:paraId="1A38DEC1"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12C649B7"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40</w:t>
            </w:r>
          </w:p>
        </w:tc>
        <w:tc>
          <w:tcPr>
            <w:tcW w:w="1030" w:type="dxa"/>
            <w:tcBorders>
              <w:top w:val="single" w:sz="4" w:space="0" w:color="auto"/>
              <w:left w:val="single" w:sz="4" w:space="0" w:color="auto"/>
              <w:bottom w:val="single" w:sz="4" w:space="0" w:color="auto"/>
              <w:right w:val="single" w:sz="4" w:space="0" w:color="auto"/>
            </w:tcBorders>
            <w:hideMark/>
          </w:tcPr>
          <w:p w14:paraId="5C069C6A"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CX</w:t>
            </w:r>
          </w:p>
        </w:tc>
        <w:tc>
          <w:tcPr>
            <w:tcW w:w="1064" w:type="dxa"/>
            <w:tcBorders>
              <w:top w:val="single" w:sz="4" w:space="0" w:color="auto"/>
              <w:left w:val="single" w:sz="4" w:space="0" w:color="auto"/>
              <w:bottom w:val="single" w:sz="4" w:space="0" w:color="auto"/>
              <w:right w:val="single" w:sz="4" w:space="0" w:color="auto"/>
            </w:tcBorders>
            <w:hideMark/>
          </w:tcPr>
          <w:p w14:paraId="04AB6B6C"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42,00</w:t>
            </w:r>
          </w:p>
        </w:tc>
        <w:tc>
          <w:tcPr>
            <w:tcW w:w="992" w:type="dxa"/>
            <w:tcBorders>
              <w:top w:val="single" w:sz="4" w:space="0" w:color="auto"/>
              <w:left w:val="single" w:sz="4" w:space="0" w:color="auto"/>
              <w:bottom w:val="single" w:sz="4" w:space="0" w:color="auto"/>
              <w:right w:val="single" w:sz="4" w:space="0" w:color="auto"/>
            </w:tcBorders>
            <w:hideMark/>
          </w:tcPr>
          <w:p w14:paraId="3F44CAB4"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1.680,00</w:t>
            </w:r>
          </w:p>
        </w:tc>
      </w:tr>
      <w:tr w:rsidR="006844A2" w:rsidRPr="006844A2" w14:paraId="560ED3AB"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0B9FA5A8"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0068</w:t>
            </w:r>
          </w:p>
        </w:tc>
        <w:tc>
          <w:tcPr>
            <w:tcW w:w="3114" w:type="dxa"/>
            <w:tcBorders>
              <w:top w:val="single" w:sz="4" w:space="0" w:color="auto"/>
              <w:left w:val="single" w:sz="4" w:space="0" w:color="auto"/>
              <w:bottom w:val="single" w:sz="4" w:space="0" w:color="auto"/>
              <w:right w:val="single" w:sz="4" w:space="0" w:color="auto"/>
            </w:tcBorders>
            <w:hideMark/>
          </w:tcPr>
          <w:p w14:paraId="06A2CC7E"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HIDROXIDO DE CALCIO BASE + CATALISADOR</w:t>
            </w:r>
          </w:p>
        </w:tc>
        <w:tc>
          <w:tcPr>
            <w:tcW w:w="1982" w:type="dxa"/>
            <w:tcBorders>
              <w:top w:val="single" w:sz="4" w:space="0" w:color="auto"/>
              <w:left w:val="single" w:sz="4" w:space="0" w:color="auto"/>
              <w:bottom w:val="single" w:sz="4" w:space="0" w:color="auto"/>
              <w:right w:val="single" w:sz="4" w:space="0" w:color="auto"/>
            </w:tcBorders>
            <w:hideMark/>
          </w:tcPr>
          <w:p w14:paraId="2E8BA291"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3DE84F45"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12</w:t>
            </w:r>
          </w:p>
        </w:tc>
        <w:tc>
          <w:tcPr>
            <w:tcW w:w="1030" w:type="dxa"/>
            <w:tcBorders>
              <w:top w:val="single" w:sz="4" w:space="0" w:color="auto"/>
              <w:left w:val="single" w:sz="4" w:space="0" w:color="auto"/>
              <w:bottom w:val="single" w:sz="4" w:space="0" w:color="auto"/>
              <w:right w:val="single" w:sz="4" w:space="0" w:color="auto"/>
            </w:tcBorders>
            <w:hideMark/>
          </w:tcPr>
          <w:p w14:paraId="1435E58F"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KT</w:t>
            </w:r>
          </w:p>
        </w:tc>
        <w:tc>
          <w:tcPr>
            <w:tcW w:w="1064" w:type="dxa"/>
            <w:tcBorders>
              <w:top w:val="single" w:sz="4" w:space="0" w:color="auto"/>
              <w:left w:val="single" w:sz="4" w:space="0" w:color="auto"/>
              <w:bottom w:val="single" w:sz="4" w:space="0" w:color="auto"/>
              <w:right w:val="single" w:sz="4" w:space="0" w:color="auto"/>
            </w:tcBorders>
            <w:hideMark/>
          </w:tcPr>
          <w:p w14:paraId="72B44A1B"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16,49</w:t>
            </w:r>
          </w:p>
        </w:tc>
        <w:tc>
          <w:tcPr>
            <w:tcW w:w="992" w:type="dxa"/>
            <w:tcBorders>
              <w:top w:val="single" w:sz="4" w:space="0" w:color="auto"/>
              <w:left w:val="single" w:sz="4" w:space="0" w:color="auto"/>
              <w:bottom w:val="single" w:sz="4" w:space="0" w:color="auto"/>
              <w:right w:val="single" w:sz="4" w:space="0" w:color="auto"/>
            </w:tcBorders>
            <w:hideMark/>
          </w:tcPr>
          <w:p w14:paraId="098BDFA1"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197,88</w:t>
            </w:r>
          </w:p>
        </w:tc>
      </w:tr>
      <w:tr w:rsidR="006844A2" w:rsidRPr="006844A2" w14:paraId="07A7DEAA"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11DB1919"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0119</w:t>
            </w:r>
          </w:p>
        </w:tc>
        <w:tc>
          <w:tcPr>
            <w:tcW w:w="3114" w:type="dxa"/>
            <w:tcBorders>
              <w:top w:val="single" w:sz="4" w:space="0" w:color="auto"/>
              <w:left w:val="single" w:sz="4" w:space="0" w:color="auto"/>
              <w:bottom w:val="single" w:sz="4" w:space="0" w:color="auto"/>
              <w:right w:val="single" w:sz="4" w:space="0" w:color="auto"/>
            </w:tcBorders>
            <w:hideMark/>
          </w:tcPr>
          <w:p w14:paraId="1D5E7C9F"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RESTAURADOR INTERMEDIARIO PARA RESTAURAÇÃO TEMPORARIA DE LONGA DURAÇÃO</w:t>
            </w:r>
          </w:p>
        </w:tc>
        <w:tc>
          <w:tcPr>
            <w:tcW w:w="1982" w:type="dxa"/>
            <w:tcBorders>
              <w:top w:val="single" w:sz="4" w:space="0" w:color="auto"/>
              <w:left w:val="single" w:sz="4" w:space="0" w:color="auto"/>
              <w:bottom w:val="single" w:sz="4" w:space="0" w:color="auto"/>
              <w:right w:val="single" w:sz="4" w:space="0" w:color="auto"/>
            </w:tcBorders>
            <w:hideMark/>
          </w:tcPr>
          <w:p w14:paraId="4CDF9D81"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BIODINÃ‚MICA</w:t>
            </w:r>
          </w:p>
        </w:tc>
        <w:tc>
          <w:tcPr>
            <w:tcW w:w="1323" w:type="dxa"/>
            <w:tcBorders>
              <w:top w:val="single" w:sz="4" w:space="0" w:color="auto"/>
              <w:left w:val="single" w:sz="4" w:space="0" w:color="auto"/>
              <w:bottom w:val="single" w:sz="4" w:space="0" w:color="auto"/>
              <w:right w:val="single" w:sz="4" w:space="0" w:color="auto"/>
            </w:tcBorders>
            <w:hideMark/>
          </w:tcPr>
          <w:p w14:paraId="39AA2B1D"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30</w:t>
            </w:r>
          </w:p>
        </w:tc>
        <w:tc>
          <w:tcPr>
            <w:tcW w:w="1030" w:type="dxa"/>
            <w:tcBorders>
              <w:top w:val="single" w:sz="4" w:space="0" w:color="auto"/>
              <w:left w:val="single" w:sz="4" w:space="0" w:color="auto"/>
              <w:bottom w:val="single" w:sz="4" w:space="0" w:color="auto"/>
              <w:right w:val="single" w:sz="4" w:space="0" w:color="auto"/>
            </w:tcBorders>
            <w:hideMark/>
          </w:tcPr>
          <w:p w14:paraId="5044DBCA"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KT</w:t>
            </w:r>
          </w:p>
        </w:tc>
        <w:tc>
          <w:tcPr>
            <w:tcW w:w="1064" w:type="dxa"/>
            <w:tcBorders>
              <w:top w:val="single" w:sz="4" w:space="0" w:color="auto"/>
              <w:left w:val="single" w:sz="4" w:space="0" w:color="auto"/>
              <w:bottom w:val="single" w:sz="4" w:space="0" w:color="auto"/>
              <w:right w:val="single" w:sz="4" w:space="0" w:color="auto"/>
            </w:tcBorders>
            <w:hideMark/>
          </w:tcPr>
          <w:p w14:paraId="7CB0AF91"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13,80</w:t>
            </w:r>
          </w:p>
        </w:tc>
        <w:tc>
          <w:tcPr>
            <w:tcW w:w="992" w:type="dxa"/>
            <w:tcBorders>
              <w:top w:val="single" w:sz="4" w:space="0" w:color="auto"/>
              <w:left w:val="single" w:sz="4" w:space="0" w:color="auto"/>
              <w:bottom w:val="single" w:sz="4" w:space="0" w:color="auto"/>
              <w:right w:val="single" w:sz="4" w:space="0" w:color="auto"/>
            </w:tcBorders>
            <w:hideMark/>
          </w:tcPr>
          <w:p w14:paraId="214C500E"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414,00</w:t>
            </w:r>
          </w:p>
        </w:tc>
      </w:tr>
      <w:tr w:rsidR="006844A2" w:rsidRPr="006844A2" w14:paraId="057BF11C" w14:textId="77777777" w:rsidTr="006844A2">
        <w:trPr>
          <w:jc w:val="center"/>
        </w:trPr>
        <w:tc>
          <w:tcPr>
            <w:tcW w:w="0" w:type="auto"/>
            <w:tcBorders>
              <w:top w:val="single" w:sz="4" w:space="0" w:color="auto"/>
              <w:left w:val="single" w:sz="4" w:space="0" w:color="auto"/>
              <w:bottom w:val="single" w:sz="4" w:space="0" w:color="auto"/>
              <w:right w:val="single" w:sz="4" w:space="0" w:color="auto"/>
            </w:tcBorders>
            <w:hideMark/>
          </w:tcPr>
          <w:p w14:paraId="4E15CE5D"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0121</w:t>
            </w:r>
          </w:p>
        </w:tc>
        <w:tc>
          <w:tcPr>
            <w:tcW w:w="3114" w:type="dxa"/>
            <w:tcBorders>
              <w:top w:val="single" w:sz="4" w:space="0" w:color="auto"/>
              <w:left w:val="single" w:sz="4" w:space="0" w:color="auto"/>
              <w:bottom w:val="single" w:sz="4" w:space="0" w:color="auto"/>
              <w:right w:val="single" w:sz="4" w:space="0" w:color="auto"/>
            </w:tcBorders>
            <w:hideMark/>
          </w:tcPr>
          <w:p w14:paraId="359A9EE0"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SELANTE FOTOPOLIMERIZAVEL</w:t>
            </w:r>
          </w:p>
        </w:tc>
        <w:tc>
          <w:tcPr>
            <w:tcW w:w="1982" w:type="dxa"/>
            <w:tcBorders>
              <w:top w:val="single" w:sz="4" w:space="0" w:color="auto"/>
              <w:left w:val="single" w:sz="4" w:space="0" w:color="auto"/>
              <w:bottom w:val="single" w:sz="4" w:space="0" w:color="auto"/>
              <w:right w:val="single" w:sz="4" w:space="0" w:color="auto"/>
            </w:tcBorders>
            <w:hideMark/>
          </w:tcPr>
          <w:p w14:paraId="07CDD018"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ANGELUS</w:t>
            </w:r>
          </w:p>
        </w:tc>
        <w:tc>
          <w:tcPr>
            <w:tcW w:w="1323" w:type="dxa"/>
            <w:tcBorders>
              <w:top w:val="single" w:sz="4" w:space="0" w:color="auto"/>
              <w:left w:val="single" w:sz="4" w:space="0" w:color="auto"/>
              <w:bottom w:val="single" w:sz="4" w:space="0" w:color="auto"/>
              <w:right w:val="single" w:sz="4" w:space="0" w:color="auto"/>
            </w:tcBorders>
            <w:hideMark/>
          </w:tcPr>
          <w:p w14:paraId="7DB4DE97"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12</w:t>
            </w:r>
          </w:p>
        </w:tc>
        <w:tc>
          <w:tcPr>
            <w:tcW w:w="1030" w:type="dxa"/>
            <w:tcBorders>
              <w:top w:val="single" w:sz="4" w:space="0" w:color="auto"/>
              <w:left w:val="single" w:sz="4" w:space="0" w:color="auto"/>
              <w:bottom w:val="single" w:sz="4" w:space="0" w:color="auto"/>
              <w:right w:val="single" w:sz="4" w:space="0" w:color="auto"/>
            </w:tcBorders>
            <w:hideMark/>
          </w:tcPr>
          <w:p w14:paraId="1ECC37B3" w14:textId="77777777" w:rsidR="006844A2" w:rsidRPr="006844A2" w:rsidRDefault="006844A2" w:rsidP="006844A2">
            <w:pPr>
              <w:keepNex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UN</w:t>
            </w:r>
          </w:p>
        </w:tc>
        <w:tc>
          <w:tcPr>
            <w:tcW w:w="1064" w:type="dxa"/>
            <w:tcBorders>
              <w:top w:val="single" w:sz="4" w:space="0" w:color="auto"/>
              <w:left w:val="single" w:sz="4" w:space="0" w:color="auto"/>
              <w:bottom w:val="single" w:sz="4" w:space="0" w:color="auto"/>
              <w:right w:val="single" w:sz="4" w:space="0" w:color="auto"/>
            </w:tcBorders>
            <w:hideMark/>
          </w:tcPr>
          <w:p w14:paraId="1B8196C9"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15,00</w:t>
            </w:r>
          </w:p>
        </w:tc>
        <w:tc>
          <w:tcPr>
            <w:tcW w:w="992" w:type="dxa"/>
            <w:tcBorders>
              <w:top w:val="single" w:sz="4" w:space="0" w:color="auto"/>
              <w:left w:val="single" w:sz="4" w:space="0" w:color="auto"/>
              <w:bottom w:val="single" w:sz="4" w:space="0" w:color="auto"/>
              <w:right w:val="single" w:sz="4" w:space="0" w:color="auto"/>
            </w:tcBorders>
            <w:hideMark/>
          </w:tcPr>
          <w:p w14:paraId="55825ECE" w14:textId="77777777" w:rsidR="006844A2" w:rsidRPr="006844A2" w:rsidRDefault="006844A2" w:rsidP="006844A2">
            <w:pPr>
              <w:keepNext/>
              <w:jc w:val="right"/>
              <w:outlineLvl w:val="1"/>
              <w:rPr>
                <w:rFonts w:ascii="Times New Roman" w:eastAsia="Times New Roman" w:hAnsi="Times New Roman" w:cs="Times New Roman"/>
                <w:sz w:val="24"/>
                <w:szCs w:val="24"/>
                <w:lang w:val="pt-BR"/>
              </w:rPr>
            </w:pPr>
            <w:r w:rsidRPr="006844A2">
              <w:rPr>
                <w:rFonts w:ascii="Times New Roman" w:eastAsia="Times New Roman" w:hAnsi="Times New Roman" w:cs="Times New Roman"/>
                <w:sz w:val="24"/>
                <w:szCs w:val="24"/>
                <w:lang w:val="pt-BR"/>
              </w:rPr>
              <w:t>180,00</w:t>
            </w:r>
          </w:p>
        </w:tc>
      </w:tr>
      <w:tr w:rsidR="006844A2" w:rsidRPr="006844A2" w14:paraId="1338DCD0" w14:textId="77777777" w:rsidTr="006844A2">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7EDD84B4" w14:textId="77777777" w:rsidR="006844A2" w:rsidRPr="006844A2" w:rsidRDefault="006844A2" w:rsidP="006844A2">
            <w:pPr>
              <w:keepNext/>
              <w:jc w:val="right"/>
              <w:outlineLvl w:val="1"/>
              <w:rPr>
                <w:rFonts w:ascii="Times New Roman" w:eastAsia="Times New Roman" w:hAnsi="Times New Roman" w:cs="Times New Roman"/>
                <w:b/>
                <w:bCs/>
                <w:sz w:val="24"/>
                <w:szCs w:val="24"/>
                <w:lang w:val="pt-BR"/>
              </w:rPr>
            </w:pPr>
            <w:r w:rsidRPr="006844A2">
              <w:rPr>
                <w:rFonts w:ascii="Times New Roman" w:eastAsia="Times New Roman" w:hAnsi="Times New Roman" w:cs="Times New Roman"/>
                <w:b/>
                <w:bCs/>
                <w:sz w:val="24"/>
                <w:szCs w:val="24"/>
                <w:lang w:val="pt-BR"/>
              </w:rPr>
              <w:t>Total do Fornecedor: 7.981,52</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lastRenderedPageBreak/>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 xml:space="preserve">empresa será </w:t>
      </w:r>
      <w:r w:rsidRPr="007D0923">
        <w:rPr>
          <w:rFonts w:ascii="Times New Roman" w:hAnsi="Times New Roman" w:cs="Times New Roman"/>
          <w:bCs/>
          <w:sz w:val="24"/>
          <w:szCs w:val="24"/>
        </w:rPr>
        <w:lastRenderedPageBreak/>
        <w:t>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lastRenderedPageBreak/>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5A13BB3" w14:textId="2273543D" w:rsidR="00BB662B" w:rsidRPr="0085374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74AAA40C" w14:textId="77777777" w:rsidR="006844A2" w:rsidRDefault="006844A2" w:rsidP="005526D9">
            <w:pPr>
              <w:pStyle w:val="Corpodetexto"/>
              <w:jc w:val="center"/>
              <w:rPr>
                <w:rFonts w:ascii="Times New Roman" w:hAnsi="Times New Roman" w:cs="Times New Roman"/>
                <w:color w:val="FF0000"/>
                <w:sz w:val="24"/>
                <w:szCs w:val="24"/>
              </w:rPr>
            </w:pPr>
            <w:r w:rsidRPr="006844A2">
              <w:rPr>
                <w:rFonts w:ascii="Times New Roman" w:hAnsi="Times New Roman" w:cs="Times New Roman"/>
                <w:b/>
                <w:bCs/>
                <w:sz w:val="24"/>
                <w:szCs w:val="24"/>
              </w:rPr>
              <w:t>DENTAL OESTE EIRELI</w:t>
            </w:r>
            <w:r w:rsidRPr="00C877E0">
              <w:rPr>
                <w:rFonts w:ascii="Times New Roman" w:hAnsi="Times New Roman" w:cs="Times New Roman"/>
                <w:color w:val="FF0000"/>
                <w:sz w:val="24"/>
                <w:szCs w:val="24"/>
              </w:rPr>
              <w:t xml:space="preserve"> </w:t>
            </w:r>
          </w:p>
          <w:p w14:paraId="446A8593" w14:textId="4EF6BB87" w:rsidR="00BB662B" w:rsidRPr="0085374B" w:rsidRDefault="006844A2" w:rsidP="005526D9">
            <w:pPr>
              <w:pStyle w:val="Corpodetexto"/>
              <w:jc w:val="center"/>
              <w:rPr>
                <w:rFonts w:ascii="Times New Roman" w:hAnsi="Times New Roman" w:cs="Times New Roman"/>
                <w:sz w:val="24"/>
                <w:szCs w:val="24"/>
                <w:lang w:val="pt-BR"/>
              </w:rPr>
            </w:pPr>
            <w:r w:rsidRPr="006844A2">
              <w:rPr>
                <w:rFonts w:ascii="Times New Roman" w:hAnsi="Times New Roman" w:cs="Times New Roman"/>
                <w:sz w:val="24"/>
                <w:szCs w:val="24"/>
              </w:rPr>
              <w:t>Jackson Luiz Berti</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w:t>
      </w:r>
      <w:bookmarkStart w:id="0" w:name="_GoBack"/>
      <w:bookmarkEnd w:id="0"/>
      <w:r w:rsidRPr="00C877E0">
        <w:rPr>
          <w:rFonts w:ascii="Times New Roman" w:hAnsi="Times New Roman" w:cs="Times New Roman"/>
          <w:sz w:val="24"/>
          <w:szCs w:val="24"/>
        </w:rPr>
        <w:t>666-43</w:t>
      </w:r>
    </w:p>
    <w:sectPr w:rsidR="00496902" w:rsidRPr="00C877E0" w:rsidSect="006844A2">
      <w:headerReference w:type="default" r:id="rId10"/>
      <w:pgSz w:w="11910" w:h="16840"/>
      <w:pgMar w:top="1134" w:right="860" w:bottom="280" w:left="940" w:header="98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4A2"/>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961575731">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68742972">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 w:id="213929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5989-289C-4E54-A8E2-F8F1F0E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2084</Words>
  <Characters>11256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