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3A3AD838"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306FF5">
        <w:rPr>
          <w:b/>
          <w:color w:val="000000" w:themeColor="text1"/>
          <w:sz w:val="20"/>
          <w:szCs w:val="20"/>
        </w:rPr>
        <w:t>2</w:t>
      </w:r>
      <w:r w:rsidR="00C01E04">
        <w:rPr>
          <w:b/>
          <w:color w:val="000000" w:themeColor="text1"/>
          <w:sz w:val="20"/>
          <w:szCs w:val="20"/>
        </w:rPr>
        <w:t>3</w:t>
      </w:r>
      <w:r>
        <w:rPr>
          <w:b/>
          <w:color w:val="000000" w:themeColor="text1"/>
          <w:sz w:val="20"/>
          <w:szCs w:val="20"/>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04E5D2F1" w:rsidR="009C7D87" w:rsidRPr="001C5616" w:rsidRDefault="009C7D87" w:rsidP="009C7D87">
      <w:pPr>
        <w:pStyle w:val="Ttulo7"/>
        <w:rPr>
          <w:rFonts w:ascii="Times New Roman" w:hAnsi="Times New Roman"/>
          <w:sz w:val="20"/>
          <w:szCs w:val="20"/>
          <w:u w:val="none"/>
        </w:rPr>
      </w:pPr>
      <w:r w:rsidRPr="001C5616">
        <w:rPr>
          <w:rFonts w:ascii="Times New Roman" w:hAnsi="Times New Roman"/>
          <w:b w:val="0"/>
          <w:sz w:val="20"/>
          <w:szCs w:val="20"/>
          <w:u w:val="none"/>
        </w:rPr>
        <w:t xml:space="preserve">Processo </w:t>
      </w:r>
      <w:r w:rsidR="001C5616" w:rsidRPr="001C5616">
        <w:rPr>
          <w:rFonts w:ascii="Times New Roman" w:hAnsi="Times New Roman"/>
          <w:b w:val="0"/>
          <w:sz w:val="20"/>
          <w:szCs w:val="20"/>
          <w:u w:val="none"/>
        </w:rPr>
        <w:t>Administrativ</w:t>
      </w:r>
      <w:r w:rsidRPr="001C5616">
        <w:rPr>
          <w:rFonts w:ascii="Times New Roman" w:hAnsi="Times New Roman"/>
          <w:b w:val="0"/>
          <w:sz w:val="20"/>
          <w:szCs w:val="20"/>
          <w:u w:val="none"/>
        </w:rPr>
        <w:t xml:space="preserve">o nº.: </w:t>
      </w:r>
      <w:r w:rsidRPr="00C01E04">
        <w:rPr>
          <w:rFonts w:ascii="Times New Roman" w:hAnsi="Times New Roman"/>
          <w:color w:val="auto"/>
          <w:sz w:val="20"/>
          <w:szCs w:val="20"/>
          <w:u w:val="none"/>
        </w:rPr>
        <w:t>0</w:t>
      </w:r>
      <w:r w:rsidR="00E04FAF" w:rsidRPr="00C01E04">
        <w:rPr>
          <w:rFonts w:ascii="Times New Roman" w:hAnsi="Times New Roman"/>
          <w:color w:val="auto"/>
          <w:sz w:val="20"/>
          <w:szCs w:val="20"/>
          <w:u w:val="none"/>
        </w:rPr>
        <w:t>15</w:t>
      </w:r>
      <w:r w:rsidRPr="00C01E04">
        <w:rPr>
          <w:rFonts w:ascii="Times New Roman" w:hAnsi="Times New Roman"/>
          <w:color w:val="auto"/>
          <w:sz w:val="20"/>
          <w:szCs w:val="20"/>
          <w:u w:val="none"/>
        </w:rPr>
        <w:t>/202</w:t>
      </w:r>
      <w:r w:rsidR="00E04FAF" w:rsidRPr="00C01E04">
        <w:rPr>
          <w:rFonts w:ascii="Times New Roman" w:hAnsi="Times New Roman"/>
          <w:color w:val="auto"/>
          <w:sz w:val="20"/>
          <w:szCs w:val="20"/>
          <w:u w:val="none"/>
        </w:rPr>
        <w:t>1</w:t>
      </w:r>
    </w:p>
    <w:p w14:paraId="08CC362F" w14:textId="10B24D1D" w:rsidR="009C7D87" w:rsidRPr="001C5616" w:rsidRDefault="00E04FAF" w:rsidP="009C7D87">
      <w:pPr>
        <w:pStyle w:val="Ttulo7"/>
        <w:rPr>
          <w:rFonts w:ascii="Times New Roman" w:hAnsi="Times New Roman"/>
          <w:b w:val="0"/>
          <w:sz w:val="20"/>
          <w:szCs w:val="20"/>
          <w:u w:val="none"/>
        </w:rPr>
      </w:pPr>
      <w:r>
        <w:rPr>
          <w:rFonts w:ascii="Times New Roman" w:hAnsi="Times New Roman"/>
          <w:b w:val="0"/>
          <w:sz w:val="20"/>
          <w:szCs w:val="20"/>
          <w:u w:val="none"/>
        </w:rPr>
        <w:t xml:space="preserve">Dispensa de licitação </w:t>
      </w:r>
      <w:r w:rsidR="009C7D87" w:rsidRPr="001C5616">
        <w:rPr>
          <w:rFonts w:ascii="Times New Roman" w:hAnsi="Times New Roman"/>
          <w:b w:val="0"/>
          <w:sz w:val="20"/>
          <w:szCs w:val="20"/>
          <w:u w:val="none"/>
        </w:rPr>
        <w:t xml:space="preserve">nº.: </w:t>
      </w:r>
      <w:r w:rsidR="009C7D87" w:rsidRPr="00C01E04">
        <w:rPr>
          <w:rFonts w:ascii="Times New Roman" w:hAnsi="Times New Roman"/>
          <w:color w:val="auto"/>
          <w:sz w:val="20"/>
          <w:szCs w:val="20"/>
          <w:u w:val="none"/>
        </w:rPr>
        <w:t>00</w:t>
      </w:r>
      <w:r w:rsidRPr="00C01E04">
        <w:rPr>
          <w:rFonts w:ascii="Times New Roman" w:hAnsi="Times New Roman"/>
          <w:color w:val="auto"/>
          <w:sz w:val="20"/>
          <w:szCs w:val="20"/>
          <w:u w:val="none"/>
        </w:rPr>
        <w:t>4</w:t>
      </w:r>
      <w:r w:rsidR="009C7D87" w:rsidRPr="00C01E04">
        <w:rPr>
          <w:rFonts w:ascii="Times New Roman" w:hAnsi="Times New Roman"/>
          <w:color w:val="auto"/>
          <w:sz w:val="20"/>
          <w:szCs w:val="20"/>
          <w:u w:val="none"/>
        </w:rPr>
        <w:t>/202</w:t>
      </w:r>
      <w:r w:rsidRPr="00C01E04">
        <w:rPr>
          <w:rFonts w:ascii="Times New Roman" w:hAnsi="Times New Roman"/>
          <w:color w:val="auto"/>
          <w:sz w:val="20"/>
          <w:szCs w:val="20"/>
          <w:u w:val="none"/>
        </w:rPr>
        <w:t>1</w:t>
      </w:r>
      <w:r w:rsidR="009C7D87" w:rsidRPr="001C5616">
        <w:rPr>
          <w:rFonts w:ascii="Times New Roman" w:hAnsi="Times New Roman"/>
          <w:sz w:val="20"/>
          <w:szCs w:val="20"/>
          <w:u w:val="none"/>
        </w:rPr>
        <w:tab/>
      </w:r>
    </w:p>
    <w:p w14:paraId="53D6547E" w14:textId="6D88FA44" w:rsidR="009C7D87" w:rsidRPr="00431CD4" w:rsidRDefault="009C7D87" w:rsidP="009C7D87">
      <w:pPr>
        <w:rPr>
          <w:sz w:val="20"/>
          <w:szCs w:val="20"/>
        </w:rPr>
      </w:pPr>
      <w:r w:rsidRPr="00431CD4">
        <w:rPr>
          <w:sz w:val="20"/>
          <w:szCs w:val="20"/>
        </w:rPr>
        <w:t xml:space="preserve">Fiscal do Contrato: </w:t>
      </w:r>
      <w:bookmarkStart w:id="0" w:name="_Hlk65220002"/>
      <w:r w:rsidR="008B458E" w:rsidRPr="008B458E">
        <w:rPr>
          <w:b/>
          <w:bCs/>
          <w:sz w:val="20"/>
          <w:szCs w:val="20"/>
        </w:rPr>
        <w:t xml:space="preserve">Washington </w:t>
      </w:r>
      <w:proofErr w:type="spellStart"/>
      <w:r w:rsidR="008B458E" w:rsidRPr="008B458E">
        <w:rPr>
          <w:b/>
          <w:bCs/>
          <w:sz w:val="20"/>
          <w:szCs w:val="20"/>
        </w:rPr>
        <w:t>Pursino</w:t>
      </w:r>
      <w:bookmarkEnd w:id="0"/>
      <w:proofErr w:type="spellEnd"/>
      <w:r w:rsidR="008B458E">
        <w:rPr>
          <w:b/>
          <w:bCs/>
          <w:sz w:val="20"/>
          <w:szCs w:val="20"/>
        </w:rPr>
        <w:t xml:space="preserve"> e </w:t>
      </w:r>
      <w:bookmarkStart w:id="1" w:name="_Hlk65220070"/>
      <w:r w:rsidR="008B458E" w:rsidRPr="008B458E">
        <w:rPr>
          <w:b/>
          <w:bCs/>
          <w:sz w:val="20"/>
          <w:szCs w:val="20"/>
        </w:rPr>
        <w:t>Jones Gonçalves De Lima</w:t>
      </w:r>
      <w:bookmarkEnd w:id="1"/>
    </w:p>
    <w:p w14:paraId="60743CD7" w14:textId="34741084" w:rsidR="009C7D87" w:rsidRPr="00482EE4" w:rsidRDefault="009C7D87" w:rsidP="009C7D87">
      <w:pPr>
        <w:rPr>
          <w:color w:val="000000" w:themeColor="text1"/>
          <w:sz w:val="20"/>
          <w:szCs w:val="20"/>
        </w:rPr>
      </w:pPr>
      <w:r w:rsidRPr="00431CD4">
        <w:rPr>
          <w:sz w:val="20"/>
          <w:szCs w:val="20"/>
        </w:rPr>
        <w:t xml:space="preserve">Gestor do Contrato: </w:t>
      </w:r>
      <w:r w:rsidR="00E04FAF">
        <w:rPr>
          <w:b/>
          <w:color w:val="000000" w:themeColor="text1"/>
          <w:sz w:val="20"/>
          <w:szCs w:val="20"/>
        </w:rPr>
        <w:t>Gilmar Caetano da Silva</w:t>
      </w:r>
      <w:r w:rsidR="008B458E">
        <w:rPr>
          <w:b/>
          <w:color w:val="000000" w:themeColor="text1"/>
          <w:sz w:val="20"/>
          <w:szCs w:val="20"/>
        </w:rPr>
        <w:t xml:space="preserve"> e </w:t>
      </w:r>
      <w:r w:rsidR="008B458E" w:rsidRPr="008B458E">
        <w:rPr>
          <w:b/>
          <w:color w:val="000000" w:themeColor="text1"/>
          <w:sz w:val="20"/>
          <w:szCs w:val="20"/>
        </w:rPr>
        <w:t>Nilda Maria de Sousa Borges</w:t>
      </w:r>
    </w:p>
    <w:p w14:paraId="664EE07D" w14:textId="46FDDA1D" w:rsidR="009C7D87" w:rsidRDefault="009C7D87" w:rsidP="009C7D87">
      <w:pPr>
        <w:ind w:left="3402"/>
        <w:jc w:val="both"/>
        <w:rPr>
          <w:sz w:val="20"/>
          <w:szCs w:val="20"/>
        </w:rPr>
      </w:pPr>
    </w:p>
    <w:p w14:paraId="589DFFBF" w14:textId="77777777" w:rsidR="00C01E04" w:rsidRPr="00431CD4" w:rsidRDefault="00C01E04" w:rsidP="009C7D87">
      <w:pPr>
        <w:ind w:left="3402"/>
        <w:jc w:val="both"/>
        <w:rPr>
          <w:sz w:val="20"/>
          <w:szCs w:val="20"/>
        </w:rPr>
      </w:pPr>
    </w:p>
    <w:p w14:paraId="7B071A2F" w14:textId="05847793"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304A60">
        <w:rPr>
          <w:b/>
          <w:bCs/>
          <w:sz w:val="20"/>
          <w:szCs w:val="20"/>
        </w:rPr>
        <w:t xml:space="preserve"> </w:t>
      </w:r>
      <w:r w:rsidR="00304A60" w:rsidRPr="00304A60">
        <w:rPr>
          <w:b/>
          <w:bCs/>
          <w:sz w:val="20"/>
          <w:szCs w:val="20"/>
        </w:rPr>
        <w:t>FAZENDAO AGROPECUARIA EIRELI</w:t>
      </w:r>
      <w:r w:rsidRPr="00A13F53">
        <w:rPr>
          <w:b/>
          <w:bCs/>
          <w:i/>
          <w:sz w:val="20"/>
          <w:szCs w:val="20"/>
        </w:rPr>
        <w:t>,</w:t>
      </w:r>
      <w:r w:rsidRPr="00431CD4">
        <w:rPr>
          <w:sz w:val="20"/>
          <w:szCs w:val="20"/>
        </w:rPr>
        <w:t xml:space="preserve"> 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304A60" w:rsidRPr="00304A60">
        <w:rPr>
          <w:b/>
          <w:bCs/>
          <w:sz w:val="20"/>
          <w:szCs w:val="20"/>
        </w:rPr>
        <w:t>33.976.582/0001-03</w:t>
      </w:r>
      <w:r w:rsidR="00304A60">
        <w:rPr>
          <w:b/>
          <w:bCs/>
          <w:sz w:val="20"/>
          <w:szCs w:val="20"/>
        </w:rPr>
        <w:t xml:space="preserve"> </w:t>
      </w:r>
      <w:r w:rsidR="00E21902">
        <w:rPr>
          <w:sz w:val="20"/>
          <w:szCs w:val="20"/>
        </w:rPr>
        <w:t>situada</w:t>
      </w:r>
      <w:r w:rsidR="00FA7A83">
        <w:rPr>
          <w:sz w:val="20"/>
          <w:szCs w:val="20"/>
        </w:rPr>
        <w:t xml:space="preserve"> </w:t>
      </w:r>
      <w:r w:rsidR="002172C5" w:rsidRPr="002172C5">
        <w:rPr>
          <w:b/>
          <w:bCs/>
          <w:sz w:val="20"/>
          <w:szCs w:val="20"/>
        </w:rPr>
        <w:t>AVENIDA DONA MINDOIA</w:t>
      </w:r>
      <w:r w:rsidR="002172C5">
        <w:rPr>
          <w:sz w:val="20"/>
          <w:szCs w:val="20"/>
        </w:rPr>
        <w:t xml:space="preserve"> </w:t>
      </w:r>
      <w:r w:rsidR="00EC653A">
        <w:rPr>
          <w:b/>
          <w:bCs/>
          <w:sz w:val="20"/>
          <w:szCs w:val="20"/>
        </w:rPr>
        <w:t>n</w:t>
      </w:r>
      <w:r w:rsidR="00EC653A">
        <w:rPr>
          <w:b/>
          <w:bCs/>
          <w:sz w:val="22"/>
          <w:szCs w:val="22"/>
        </w:rPr>
        <w:t>º</w:t>
      </w:r>
      <w:r w:rsidR="002172C5">
        <w:rPr>
          <w:b/>
          <w:bCs/>
          <w:sz w:val="22"/>
          <w:szCs w:val="22"/>
        </w:rPr>
        <w:t xml:space="preserve"> </w:t>
      </w:r>
      <w:proofErr w:type="gramStart"/>
      <w:r w:rsidR="002172C5" w:rsidRPr="002172C5">
        <w:rPr>
          <w:b/>
          <w:bCs/>
          <w:sz w:val="22"/>
          <w:szCs w:val="22"/>
        </w:rPr>
        <w:t>912</w:t>
      </w:r>
      <w:r w:rsidR="0098241F" w:rsidRPr="0098241F">
        <w:rPr>
          <w:b/>
          <w:sz w:val="20"/>
          <w:szCs w:val="20"/>
        </w:rPr>
        <w:t>,</w:t>
      </w:r>
      <w:r w:rsidR="00397CCE">
        <w:rPr>
          <w:b/>
          <w:sz w:val="20"/>
          <w:szCs w:val="20"/>
        </w:rPr>
        <w:t xml:space="preserve"> </w:t>
      </w:r>
      <w:r w:rsidR="00EC653A">
        <w:rPr>
          <w:b/>
          <w:sz w:val="20"/>
          <w:szCs w:val="20"/>
        </w:rPr>
        <w:t xml:space="preserve"> BAIRRO</w:t>
      </w:r>
      <w:proofErr w:type="gramEnd"/>
      <w:r w:rsidR="002172C5">
        <w:rPr>
          <w:b/>
          <w:sz w:val="20"/>
          <w:szCs w:val="20"/>
        </w:rPr>
        <w:t xml:space="preserve"> </w:t>
      </w:r>
      <w:r w:rsidR="002172C5" w:rsidRPr="002172C5">
        <w:rPr>
          <w:b/>
          <w:sz w:val="20"/>
          <w:szCs w:val="20"/>
        </w:rPr>
        <w:t>BARRO PRETO</w:t>
      </w:r>
      <w:r w:rsidR="00A13F53" w:rsidRPr="00306FF5">
        <w:rPr>
          <w:b/>
          <w:bCs/>
          <w:sz w:val="20"/>
          <w:szCs w:val="20"/>
        </w:rPr>
        <w:t>,</w:t>
      </w:r>
      <w:r w:rsidR="001F65D2">
        <w:rPr>
          <w:b/>
          <w:sz w:val="20"/>
          <w:szCs w:val="20"/>
        </w:rPr>
        <w:t xml:space="preserve"> </w:t>
      </w:r>
      <w:r w:rsidR="00482E71">
        <w:rPr>
          <w:b/>
          <w:sz w:val="20"/>
          <w:szCs w:val="20"/>
        </w:rPr>
        <w:t xml:space="preserve"> </w:t>
      </w:r>
      <w:r w:rsidR="002172C5" w:rsidRPr="002172C5">
        <w:rPr>
          <w:b/>
          <w:sz w:val="20"/>
          <w:szCs w:val="20"/>
        </w:rPr>
        <w:t>PRESIDENTE OLEGÁRIO</w:t>
      </w:r>
      <w:r w:rsidR="00397CCE">
        <w:rPr>
          <w:b/>
          <w:sz w:val="20"/>
          <w:szCs w:val="20"/>
        </w:rPr>
        <w:t>/</w:t>
      </w:r>
      <w:r w:rsidR="002172C5">
        <w:rPr>
          <w:b/>
          <w:sz w:val="20"/>
          <w:szCs w:val="20"/>
        </w:rPr>
        <w:t>MG</w:t>
      </w:r>
      <w:r w:rsidR="0098241F">
        <w:rPr>
          <w:sz w:val="20"/>
          <w:szCs w:val="20"/>
        </w:rPr>
        <w:t>, CEP</w:t>
      </w:r>
      <w:r w:rsidR="002172C5">
        <w:rPr>
          <w:sz w:val="20"/>
          <w:szCs w:val="20"/>
        </w:rPr>
        <w:t xml:space="preserve"> </w:t>
      </w:r>
      <w:r w:rsidR="002172C5" w:rsidRPr="002172C5">
        <w:rPr>
          <w:sz w:val="20"/>
          <w:szCs w:val="20"/>
        </w:rPr>
        <w:t>38750-000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2172C5">
        <w:rPr>
          <w:b/>
          <w:bCs/>
          <w:sz w:val="20"/>
          <w:szCs w:val="20"/>
        </w:rPr>
        <w:t xml:space="preserve"> </w:t>
      </w:r>
      <w:r w:rsidR="002172C5" w:rsidRPr="002172C5">
        <w:rPr>
          <w:b/>
          <w:bCs/>
          <w:sz w:val="20"/>
          <w:szCs w:val="20"/>
        </w:rPr>
        <w:t>BENEDITO EUSTAQUIO LEANDRO</w:t>
      </w:r>
      <w:r w:rsidRPr="00431CD4">
        <w:rPr>
          <w:sz w:val="20"/>
          <w:szCs w:val="20"/>
        </w:rPr>
        <w:t>, i</w:t>
      </w:r>
      <w:r w:rsidR="0098241F">
        <w:rPr>
          <w:sz w:val="20"/>
          <w:szCs w:val="20"/>
        </w:rPr>
        <w:t>nscrito no CPF nº</w:t>
      </w:r>
      <w:r w:rsidR="006178D0">
        <w:rPr>
          <w:b/>
          <w:bCs/>
          <w:sz w:val="20"/>
          <w:szCs w:val="20"/>
        </w:rPr>
        <w:t>.</w:t>
      </w:r>
      <w:r w:rsidR="002172C5" w:rsidRPr="002172C5">
        <w:t xml:space="preserve"> </w:t>
      </w:r>
      <w:r w:rsidR="002172C5" w:rsidRPr="002172C5">
        <w:rPr>
          <w:b/>
          <w:bCs/>
          <w:sz w:val="20"/>
          <w:szCs w:val="20"/>
        </w:rPr>
        <w:t>294.221.406-68</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demais normas pertinentes, mediante as seguintes cláusulas e condições:</w:t>
      </w:r>
    </w:p>
    <w:p w14:paraId="5A848A2A" w14:textId="40610697" w:rsidR="009C7D87" w:rsidRDefault="009C7D87" w:rsidP="009C7D87">
      <w:pPr>
        <w:pStyle w:val="Ttulo2"/>
        <w:jc w:val="both"/>
        <w:rPr>
          <w:rFonts w:ascii="Times New Roman" w:hAnsi="Times New Roman"/>
          <w:sz w:val="20"/>
          <w:szCs w:val="20"/>
        </w:rPr>
      </w:pPr>
    </w:p>
    <w:p w14:paraId="7B2EB19D" w14:textId="77777777" w:rsidR="00177CE8" w:rsidRPr="00177CE8" w:rsidRDefault="00177CE8" w:rsidP="00177CE8"/>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6AD364EC"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w:t>
      </w:r>
      <w:r w:rsidR="00C01E04">
        <w:rPr>
          <w:rFonts w:ascii="Times New Roman" w:hAnsi="Times New Roman"/>
          <w:b w:val="0"/>
          <w:sz w:val="20"/>
          <w:szCs w:val="20"/>
        </w:rPr>
        <w:t>administrativo</w:t>
      </w:r>
      <w:r w:rsidRPr="00431CD4">
        <w:rPr>
          <w:rFonts w:ascii="Times New Roman" w:hAnsi="Times New Roman"/>
          <w:b w:val="0"/>
          <w:sz w:val="20"/>
          <w:szCs w:val="20"/>
        </w:rPr>
        <w:t xml:space="preserve"> nº. </w:t>
      </w:r>
      <w:r w:rsidRPr="00C01E04">
        <w:rPr>
          <w:rFonts w:ascii="Times New Roman" w:hAnsi="Times New Roman"/>
          <w:b w:val="0"/>
          <w:sz w:val="20"/>
          <w:szCs w:val="20"/>
        </w:rPr>
        <w:t>0</w:t>
      </w:r>
      <w:r w:rsidR="00C01E04" w:rsidRPr="00C01E04">
        <w:rPr>
          <w:rFonts w:ascii="Times New Roman" w:hAnsi="Times New Roman"/>
          <w:b w:val="0"/>
          <w:sz w:val="20"/>
          <w:szCs w:val="20"/>
        </w:rPr>
        <w:t>15</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92683F">
        <w:rPr>
          <w:rFonts w:ascii="Times New Roman" w:hAnsi="Times New Roman"/>
          <w:b w:val="0"/>
          <w:color w:val="FF000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Pr>
          <w:rFonts w:ascii="Times New Roman" w:hAnsi="Times New Roman"/>
          <w:b w:val="0"/>
          <w:sz w:val="20"/>
          <w:szCs w:val="20"/>
        </w:rPr>
        <w:t>dispensa de licitação</w:t>
      </w:r>
      <w:r w:rsidRPr="00431CD4">
        <w:rPr>
          <w:rFonts w:ascii="Times New Roman" w:hAnsi="Times New Roman"/>
          <w:b w:val="0"/>
          <w:sz w:val="20"/>
          <w:szCs w:val="20"/>
        </w:rPr>
        <w:t xml:space="preserve"> nº. </w:t>
      </w:r>
      <w:r w:rsidRPr="00C01E04">
        <w:rPr>
          <w:rFonts w:ascii="Times New Roman" w:hAnsi="Times New Roman"/>
          <w:b w:val="0"/>
          <w:sz w:val="20"/>
          <w:szCs w:val="20"/>
        </w:rPr>
        <w:t>00</w:t>
      </w:r>
      <w:r w:rsidR="00C01E04" w:rsidRPr="00C01E04">
        <w:rPr>
          <w:rFonts w:ascii="Times New Roman" w:hAnsi="Times New Roman"/>
          <w:b w:val="0"/>
          <w:sz w:val="20"/>
          <w:szCs w:val="20"/>
        </w:rPr>
        <w:t>4</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w:t>
      </w:r>
      <w:r w:rsidR="0089404F">
        <w:rPr>
          <w:rFonts w:ascii="Times New Roman" w:hAnsi="Times New Roman"/>
          <w:b w:val="0"/>
          <w:sz w:val="20"/>
          <w:szCs w:val="20"/>
        </w:rPr>
        <w:t xml:space="preserve"> </w:t>
      </w:r>
      <w:r w:rsidR="00C01E04">
        <w:rPr>
          <w:rFonts w:ascii="Times New Roman" w:hAnsi="Times New Roman"/>
          <w:b w:val="0"/>
          <w:sz w:val="20"/>
          <w:szCs w:val="20"/>
        </w:rPr>
        <w:t xml:space="preserve">Regido pela </w:t>
      </w:r>
      <w:r w:rsidR="0089404F">
        <w:rPr>
          <w:rFonts w:ascii="Times New Roman" w:hAnsi="Times New Roman"/>
          <w:b w:val="0"/>
          <w:sz w:val="20"/>
          <w:szCs w:val="20"/>
        </w:rPr>
        <w:t>Lei 8666/93</w:t>
      </w:r>
      <w:r w:rsidR="00C01E04">
        <w:rPr>
          <w:rFonts w:ascii="Times New Roman" w:hAnsi="Times New Roman"/>
          <w:b w:val="0"/>
          <w:sz w:val="20"/>
          <w:szCs w:val="20"/>
        </w:rPr>
        <w:t>.</w:t>
      </w:r>
    </w:p>
    <w:p w14:paraId="207C13C6" w14:textId="318A2DE7" w:rsidR="00177CE8" w:rsidRDefault="00177CE8" w:rsidP="009C7D87">
      <w:pPr>
        <w:jc w:val="both"/>
        <w:rPr>
          <w:sz w:val="20"/>
          <w:szCs w:val="20"/>
        </w:rPr>
      </w:pPr>
    </w:p>
    <w:p w14:paraId="1D0FCF90" w14:textId="77777777" w:rsidR="00177CE8" w:rsidRPr="00431CD4" w:rsidRDefault="00177CE8"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CC751A7" w14:textId="7D036125" w:rsidR="009C7D87" w:rsidRPr="00431CD4" w:rsidRDefault="009C7D87" w:rsidP="00E04FAF">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00E04FAF" w:rsidRPr="00C01E04">
        <w:rPr>
          <w:rFonts w:ascii="Times New Roman" w:hAnsi="Times New Roman"/>
          <w:b w:val="0"/>
          <w:sz w:val="20"/>
          <w:szCs w:val="20"/>
        </w:rPr>
        <w:t xml:space="preserve">AQUISIÇÃO DE ROÇADEIRAS PARA USO NA SECRETARIA MUNICIPAL DE OBRAS E SERVIÇOS PÚBLICOS E </w:t>
      </w:r>
      <w:bookmarkStart w:id="2" w:name="_Hlk65219933"/>
      <w:r w:rsidR="00E04FAF" w:rsidRPr="00C01E04">
        <w:rPr>
          <w:rFonts w:ascii="Times New Roman" w:hAnsi="Times New Roman"/>
          <w:b w:val="0"/>
          <w:sz w:val="20"/>
          <w:szCs w:val="20"/>
        </w:rPr>
        <w:t>SECRETARIA MUNICIPAL DE EDUCAÇÃO, CULTURA, DESPORTOS E TURISMO</w:t>
      </w:r>
      <w:r w:rsidR="00E04FAF">
        <w:rPr>
          <w:rFonts w:ascii="Times New Roman" w:hAnsi="Times New Roman"/>
          <w:b w:val="0"/>
          <w:color w:val="FF0000"/>
          <w:sz w:val="20"/>
          <w:szCs w:val="20"/>
        </w:rPr>
        <w:t xml:space="preserve"> </w:t>
      </w:r>
      <w:bookmarkEnd w:id="2"/>
      <w:r w:rsidRPr="00431CD4">
        <w:rPr>
          <w:rFonts w:ascii="Times New Roman" w:hAnsi="Times New Roman"/>
          <w:b w:val="0"/>
          <w:sz w:val="20"/>
          <w:szCs w:val="20"/>
        </w:rPr>
        <w:t xml:space="preserve">decorre do </w:t>
      </w:r>
      <w:r w:rsidRPr="00C01E04">
        <w:rPr>
          <w:rFonts w:ascii="Times New Roman" w:hAnsi="Times New Roman"/>
          <w:b w:val="0"/>
          <w:sz w:val="20"/>
          <w:szCs w:val="20"/>
        </w:rPr>
        <w:t xml:space="preserve">Processo </w:t>
      </w:r>
      <w:r w:rsidR="00C01E04" w:rsidRPr="00C01E04">
        <w:rPr>
          <w:rFonts w:ascii="Times New Roman" w:hAnsi="Times New Roman"/>
          <w:b w:val="0"/>
          <w:sz w:val="20"/>
          <w:szCs w:val="20"/>
        </w:rPr>
        <w:t>Administrativo</w:t>
      </w:r>
      <w:r w:rsidRPr="00C01E04">
        <w:rPr>
          <w:rFonts w:ascii="Times New Roman" w:hAnsi="Times New Roman"/>
          <w:b w:val="0"/>
          <w:sz w:val="20"/>
          <w:szCs w:val="20"/>
        </w:rPr>
        <w:t xml:space="preserve"> nº. 0</w:t>
      </w:r>
      <w:r w:rsidR="00C01E04" w:rsidRPr="00C01E04">
        <w:rPr>
          <w:rFonts w:ascii="Times New Roman" w:hAnsi="Times New Roman"/>
          <w:b w:val="0"/>
          <w:sz w:val="20"/>
          <w:szCs w:val="20"/>
        </w:rPr>
        <w:t>15</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sidRPr="00C01E04">
        <w:rPr>
          <w:rFonts w:ascii="Times New Roman" w:hAnsi="Times New Roman"/>
          <w:b w:val="0"/>
          <w:sz w:val="20"/>
          <w:szCs w:val="20"/>
        </w:rPr>
        <w:t>Dispensa de licitação</w:t>
      </w:r>
      <w:r w:rsidRPr="00C01E04">
        <w:rPr>
          <w:rFonts w:ascii="Times New Roman" w:hAnsi="Times New Roman"/>
          <w:b w:val="0"/>
          <w:sz w:val="20"/>
          <w:szCs w:val="20"/>
        </w:rPr>
        <w:t xml:space="preserve"> nº. 00</w:t>
      </w:r>
      <w:r w:rsidR="00C01E04" w:rsidRPr="00C01E04">
        <w:rPr>
          <w:rFonts w:ascii="Times New Roman" w:hAnsi="Times New Roman"/>
          <w:b w:val="0"/>
          <w:sz w:val="20"/>
          <w:szCs w:val="20"/>
        </w:rPr>
        <w:t>4</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00E04FAF" w:rsidRPr="00C01E04">
        <w:rPr>
          <w:rFonts w:ascii="Times New Roman" w:hAnsi="Times New Roman"/>
          <w:b w:val="0"/>
          <w:sz w:val="20"/>
          <w:szCs w:val="20"/>
        </w:rPr>
        <w:t>.</w:t>
      </w:r>
    </w:p>
    <w:p w14:paraId="15944C29" w14:textId="530F5F81" w:rsidR="009C7D87" w:rsidRDefault="009C7D87" w:rsidP="009C7D87">
      <w:pPr>
        <w:widowControl w:val="0"/>
        <w:tabs>
          <w:tab w:val="left" w:pos="2292"/>
        </w:tabs>
        <w:autoSpaceDE w:val="0"/>
        <w:autoSpaceDN w:val="0"/>
        <w:rPr>
          <w:b/>
          <w:color w:val="000000"/>
          <w:sz w:val="20"/>
          <w:szCs w:val="20"/>
        </w:rPr>
      </w:pPr>
    </w:p>
    <w:p w14:paraId="0FCFCA22" w14:textId="77777777" w:rsidR="00177CE8" w:rsidRPr="00431CD4" w:rsidRDefault="00177CE8"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7EA9075C" w14:textId="6F951B8E" w:rsidR="009C7D87" w:rsidRPr="00177CE8" w:rsidRDefault="009C7D87" w:rsidP="00177CE8">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Default="009C7D87" w:rsidP="009C7D87">
      <w:pPr>
        <w:jc w:val="both"/>
        <w:rPr>
          <w:sz w:val="20"/>
          <w:szCs w:val="20"/>
        </w:rPr>
      </w:pPr>
      <w:r w:rsidRPr="00431CD4">
        <w:rPr>
          <w:b/>
          <w:sz w:val="20"/>
          <w:szCs w:val="20"/>
        </w:rPr>
        <w:t>3.2.6.</w:t>
      </w:r>
      <w:r w:rsidRPr="00431CD4">
        <w:rPr>
          <w:sz w:val="20"/>
          <w:szCs w:val="20"/>
        </w:rPr>
        <w:t xml:space="preserve"> Manter, durante a vigência deste contrato, todas as condições de habilitação e qualificação exigidas pela Lei n° 8.666/93.</w:t>
      </w:r>
    </w:p>
    <w:p w14:paraId="5CCDA832" w14:textId="77777777" w:rsidR="00177CE8" w:rsidRDefault="00177CE8"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lastRenderedPageBreak/>
        <w:t>4. CLÁUSULA QUARTA – DO PREÇO E DAS CONDIÇÕES DE PAGAMENTO</w:t>
      </w:r>
    </w:p>
    <w:p w14:paraId="5E5BB7AF" w14:textId="35B4DC26" w:rsidR="00C01E04" w:rsidRDefault="009C7D87" w:rsidP="00C01E04">
      <w:pPr>
        <w:spacing w:before="240"/>
        <w:jc w:val="both"/>
        <w:rPr>
          <w:b/>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sidRPr="00C01E04">
        <w:rPr>
          <w:b/>
          <w:sz w:val="20"/>
          <w:szCs w:val="20"/>
        </w:rPr>
        <w:t>R$</w:t>
      </w:r>
      <w:r w:rsidR="00C01E04" w:rsidRPr="00C01E04">
        <w:rPr>
          <w:b/>
          <w:sz w:val="20"/>
          <w:szCs w:val="20"/>
        </w:rPr>
        <w:t>10.800,00</w:t>
      </w:r>
      <w:r w:rsidR="00BD1098" w:rsidRPr="00C01E04">
        <w:rPr>
          <w:b/>
          <w:sz w:val="20"/>
          <w:szCs w:val="20"/>
        </w:rPr>
        <w:t xml:space="preserve"> (</w:t>
      </w:r>
      <w:r w:rsidR="00C01E04" w:rsidRPr="00C01E04">
        <w:rPr>
          <w:b/>
          <w:sz w:val="20"/>
          <w:szCs w:val="20"/>
        </w:rPr>
        <w:t>Dez</w:t>
      </w:r>
      <w:r w:rsidR="006178D0" w:rsidRPr="00C01E04">
        <w:rPr>
          <w:b/>
          <w:sz w:val="20"/>
          <w:szCs w:val="20"/>
        </w:rPr>
        <w:t xml:space="preserve"> </w:t>
      </w:r>
      <w:r w:rsidR="005F6505" w:rsidRPr="00C01E04">
        <w:rPr>
          <w:b/>
          <w:sz w:val="20"/>
          <w:szCs w:val="20"/>
        </w:rPr>
        <w:t>mil</w:t>
      </w:r>
      <w:r w:rsidR="00C01E04" w:rsidRPr="00C01E04">
        <w:rPr>
          <w:b/>
          <w:sz w:val="20"/>
          <w:szCs w:val="20"/>
        </w:rPr>
        <w:t xml:space="preserve"> e oitocentos </w:t>
      </w:r>
      <w:r w:rsidR="00C00F7A" w:rsidRPr="00C01E04">
        <w:rPr>
          <w:b/>
          <w:sz w:val="20"/>
          <w:szCs w:val="20"/>
        </w:rPr>
        <w:t>reais</w:t>
      </w:r>
      <w:r w:rsidR="00C01E04" w:rsidRPr="00C01E04">
        <w:rPr>
          <w:b/>
          <w:sz w:val="20"/>
          <w:szCs w:val="20"/>
        </w:rPr>
        <w:t>)</w:t>
      </w:r>
    </w:p>
    <w:p w14:paraId="766E6C40" w14:textId="77777777" w:rsidR="00177CE8" w:rsidRPr="00C01E04" w:rsidRDefault="00177CE8" w:rsidP="00C01E04">
      <w:pPr>
        <w:spacing w:before="240"/>
        <w:jc w:val="both"/>
        <w:rPr>
          <w:b/>
          <w:sz w:val="20"/>
          <w:szCs w:val="20"/>
        </w:rPr>
      </w:pPr>
    </w:p>
    <w:tbl>
      <w:tblPr>
        <w:tblStyle w:val="Tabelacomgrade"/>
        <w:tblW w:w="0" w:type="auto"/>
        <w:jc w:val="center"/>
        <w:tblLook w:val="04A0" w:firstRow="1" w:lastRow="0" w:firstColumn="1" w:lastColumn="0" w:noHBand="0" w:noVBand="1"/>
      </w:tblPr>
      <w:tblGrid>
        <w:gridCol w:w="656"/>
        <w:gridCol w:w="3723"/>
        <w:gridCol w:w="968"/>
        <w:gridCol w:w="1329"/>
        <w:gridCol w:w="1011"/>
        <w:gridCol w:w="1089"/>
        <w:gridCol w:w="1136"/>
      </w:tblGrid>
      <w:tr w:rsidR="00C01E04" w:rsidRPr="00C01E04" w14:paraId="3763B586" w14:textId="77777777" w:rsidTr="00C01E04">
        <w:trPr>
          <w:jc w:val="center"/>
        </w:trPr>
        <w:tc>
          <w:tcPr>
            <w:tcW w:w="0" w:type="auto"/>
          </w:tcPr>
          <w:p w14:paraId="61FA89A6"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Item</w:t>
            </w:r>
          </w:p>
        </w:tc>
        <w:tc>
          <w:tcPr>
            <w:tcW w:w="0" w:type="auto"/>
          </w:tcPr>
          <w:p w14:paraId="637F97B8"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Descrição</w:t>
            </w:r>
          </w:p>
        </w:tc>
        <w:tc>
          <w:tcPr>
            <w:tcW w:w="0" w:type="auto"/>
          </w:tcPr>
          <w:p w14:paraId="30EC55B2"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Marca</w:t>
            </w:r>
          </w:p>
        </w:tc>
        <w:tc>
          <w:tcPr>
            <w:tcW w:w="0" w:type="auto"/>
          </w:tcPr>
          <w:p w14:paraId="75A05E0F"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Quantidade</w:t>
            </w:r>
          </w:p>
        </w:tc>
        <w:tc>
          <w:tcPr>
            <w:tcW w:w="0" w:type="auto"/>
          </w:tcPr>
          <w:p w14:paraId="244561D5"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Unidade</w:t>
            </w:r>
          </w:p>
        </w:tc>
        <w:tc>
          <w:tcPr>
            <w:tcW w:w="0" w:type="auto"/>
          </w:tcPr>
          <w:p w14:paraId="14C6EFF0"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Valor do Item</w:t>
            </w:r>
          </w:p>
        </w:tc>
        <w:tc>
          <w:tcPr>
            <w:tcW w:w="0" w:type="auto"/>
          </w:tcPr>
          <w:p w14:paraId="2EEF8F93"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Valor Total</w:t>
            </w:r>
          </w:p>
        </w:tc>
      </w:tr>
      <w:tr w:rsidR="00C01E04" w:rsidRPr="00C01E04" w14:paraId="7A646061" w14:textId="77777777" w:rsidTr="00C01E04">
        <w:trPr>
          <w:jc w:val="center"/>
        </w:trPr>
        <w:tc>
          <w:tcPr>
            <w:tcW w:w="0" w:type="auto"/>
            <w:gridSpan w:val="7"/>
          </w:tcPr>
          <w:p w14:paraId="07379539" w14:textId="77777777" w:rsidR="0089404F" w:rsidRPr="00C01E04" w:rsidRDefault="0089404F" w:rsidP="00C105EF">
            <w:pPr>
              <w:pStyle w:val="Ttulo2"/>
              <w:jc w:val="left"/>
              <w:rPr>
                <w:rFonts w:ascii="Times New Roman" w:hAnsi="Times New Roman"/>
                <w:sz w:val="22"/>
                <w:szCs w:val="22"/>
              </w:rPr>
            </w:pPr>
            <w:r w:rsidRPr="00C01E04">
              <w:rPr>
                <w:rFonts w:ascii="Times New Roman" w:hAnsi="Times New Roman"/>
                <w:sz w:val="22"/>
                <w:szCs w:val="22"/>
              </w:rPr>
              <w:t>FAZENDAO AGROPECUARIA EIRELI</w:t>
            </w:r>
          </w:p>
        </w:tc>
      </w:tr>
      <w:tr w:rsidR="00C01E04" w:rsidRPr="00C01E04" w14:paraId="4369571E" w14:textId="77777777" w:rsidTr="00C01E04">
        <w:trPr>
          <w:jc w:val="center"/>
        </w:trPr>
        <w:tc>
          <w:tcPr>
            <w:tcW w:w="0" w:type="auto"/>
          </w:tcPr>
          <w:p w14:paraId="77D25DAC" w14:textId="77777777" w:rsidR="0089404F" w:rsidRPr="00C01E04" w:rsidRDefault="0089404F" w:rsidP="00C105EF">
            <w:pPr>
              <w:pStyle w:val="Ttulo2"/>
              <w:jc w:val="left"/>
              <w:rPr>
                <w:rFonts w:ascii="Times New Roman" w:hAnsi="Times New Roman"/>
                <w:b w:val="0"/>
                <w:bCs/>
                <w:sz w:val="22"/>
                <w:szCs w:val="22"/>
              </w:rPr>
            </w:pPr>
            <w:r w:rsidRPr="00C01E04">
              <w:rPr>
                <w:rFonts w:ascii="Times New Roman" w:hAnsi="Times New Roman"/>
                <w:b w:val="0"/>
                <w:bCs/>
                <w:sz w:val="22"/>
                <w:szCs w:val="22"/>
              </w:rPr>
              <w:t>0001</w:t>
            </w:r>
          </w:p>
        </w:tc>
        <w:tc>
          <w:tcPr>
            <w:tcW w:w="0" w:type="auto"/>
          </w:tcPr>
          <w:p w14:paraId="5C609A2D" w14:textId="77777777" w:rsidR="0089404F" w:rsidRPr="00C01E04" w:rsidRDefault="0089404F" w:rsidP="00C105EF">
            <w:pPr>
              <w:pStyle w:val="Ttulo2"/>
              <w:jc w:val="left"/>
              <w:rPr>
                <w:rFonts w:ascii="Times New Roman" w:hAnsi="Times New Roman"/>
                <w:b w:val="0"/>
                <w:bCs/>
                <w:sz w:val="22"/>
                <w:szCs w:val="22"/>
              </w:rPr>
            </w:pPr>
            <w:r w:rsidRPr="00C01E04">
              <w:rPr>
                <w:rFonts w:ascii="Times New Roman" w:hAnsi="Times New Roman"/>
                <w:b w:val="0"/>
                <w:bCs/>
                <w:sz w:val="22"/>
                <w:szCs w:val="22"/>
              </w:rPr>
              <w:t>ROÇADEIRA CAPACIDADE DO TANQUE DE COMBUSTÍVEL 0,58 L CILINDRADA 35,2 XM</w:t>
            </w:r>
            <w:proofErr w:type="gramStart"/>
            <w:r w:rsidRPr="00C01E04">
              <w:rPr>
                <w:rFonts w:ascii="Times New Roman" w:hAnsi="Times New Roman"/>
                <w:b w:val="0"/>
                <w:bCs/>
                <w:sz w:val="22"/>
                <w:szCs w:val="22"/>
              </w:rPr>
              <w:t>³  POTÊNCIA</w:t>
            </w:r>
            <w:proofErr w:type="gramEnd"/>
            <w:r w:rsidRPr="00C01E04">
              <w:rPr>
                <w:rFonts w:ascii="Times New Roman" w:hAnsi="Times New Roman"/>
                <w:b w:val="0"/>
                <w:bCs/>
                <w:sz w:val="22"/>
                <w:szCs w:val="22"/>
              </w:rPr>
              <w:t xml:space="preserve"> 1,7 KW / 2,3 CV C</w:t>
            </w:r>
          </w:p>
        </w:tc>
        <w:tc>
          <w:tcPr>
            <w:tcW w:w="0" w:type="auto"/>
          </w:tcPr>
          <w:p w14:paraId="01079295" w14:textId="77777777" w:rsidR="0089404F" w:rsidRPr="00C01E04" w:rsidRDefault="0089404F" w:rsidP="00C105EF">
            <w:pPr>
              <w:pStyle w:val="Ttulo2"/>
              <w:jc w:val="left"/>
              <w:rPr>
                <w:rFonts w:ascii="Times New Roman" w:hAnsi="Times New Roman"/>
                <w:b w:val="0"/>
                <w:bCs/>
                <w:sz w:val="22"/>
                <w:szCs w:val="22"/>
              </w:rPr>
            </w:pPr>
            <w:r w:rsidRPr="00C01E04">
              <w:rPr>
                <w:rFonts w:ascii="Times New Roman" w:hAnsi="Times New Roman"/>
                <w:b w:val="0"/>
                <w:bCs/>
                <w:sz w:val="22"/>
                <w:szCs w:val="22"/>
              </w:rPr>
              <w:t>STIHL FS 220</w:t>
            </w:r>
          </w:p>
        </w:tc>
        <w:tc>
          <w:tcPr>
            <w:tcW w:w="0" w:type="auto"/>
          </w:tcPr>
          <w:p w14:paraId="1A8F16A1" w14:textId="77777777" w:rsidR="0089404F" w:rsidRPr="00C01E04" w:rsidRDefault="0089404F" w:rsidP="00C105EF">
            <w:pPr>
              <w:pStyle w:val="Ttulo2"/>
              <w:jc w:val="left"/>
              <w:rPr>
                <w:rFonts w:ascii="Times New Roman" w:hAnsi="Times New Roman"/>
                <w:b w:val="0"/>
                <w:bCs/>
                <w:sz w:val="22"/>
                <w:szCs w:val="22"/>
              </w:rPr>
            </w:pPr>
            <w:r w:rsidRPr="00C01E04">
              <w:rPr>
                <w:rFonts w:ascii="Times New Roman" w:hAnsi="Times New Roman"/>
                <w:b w:val="0"/>
                <w:bCs/>
                <w:sz w:val="22"/>
                <w:szCs w:val="22"/>
              </w:rPr>
              <w:t>4</w:t>
            </w:r>
          </w:p>
        </w:tc>
        <w:tc>
          <w:tcPr>
            <w:tcW w:w="0" w:type="auto"/>
          </w:tcPr>
          <w:p w14:paraId="7E63D050" w14:textId="77777777" w:rsidR="0089404F" w:rsidRPr="00C01E04" w:rsidRDefault="0089404F" w:rsidP="00C105EF">
            <w:pPr>
              <w:pStyle w:val="Ttulo2"/>
              <w:jc w:val="left"/>
              <w:rPr>
                <w:rFonts w:ascii="Times New Roman" w:hAnsi="Times New Roman"/>
                <w:b w:val="0"/>
                <w:bCs/>
                <w:sz w:val="22"/>
                <w:szCs w:val="22"/>
              </w:rPr>
            </w:pPr>
            <w:r w:rsidRPr="00C01E04">
              <w:rPr>
                <w:rFonts w:ascii="Times New Roman" w:hAnsi="Times New Roman"/>
                <w:b w:val="0"/>
                <w:bCs/>
                <w:sz w:val="22"/>
                <w:szCs w:val="22"/>
              </w:rPr>
              <w:t>UN</w:t>
            </w:r>
          </w:p>
        </w:tc>
        <w:tc>
          <w:tcPr>
            <w:tcW w:w="0" w:type="auto"/>
          </w:tcPr>
          <w:p w14:paraId="563B90BF" w14:textId="77777777" w:rsidR="0089404F" w:rsidRPr="00C01E04" w:rsidRDefault="0089404F" w:rsidP="00C105EF">
            <w:pPr>
              <w:pStyle w:val="Ttulo2"/>
              <w:jc w:val="right"/>
              <w:rPr>
                <w:rFonts w:ascii="Times New Roman" w:hAnsi="Times New Roman"/>
                <w:b w:val="0"/>
                <w:bCs/>
                <w:sz w:val="22"/>
                <w:szCs w:val="22"/>
              </w:rPr>
            </w:pPr>
            <w:r w:rsidRPr="00C01E04">
              <w:rPr>
                <w:rFonts w:ascii="Times New Roman" w:hAnsi="Times New Roman"/>
                <w:b w:val="0"/>
                <w:bCs/>
                <w:sz w:val="22"/>
                <w:szCs w:val="22"/>
              </w:rPr>
              <w:t>2.700,00</w:t>
            </w:r>
          </w:p>
        </w:tc>
        <w:tc>
          <w:tcPr>
            <w:tcW w:w="0" w:type="auto"/>
          </w:tcPr>
          <w:p w14:paraId="462CE566" w14:textId="77777777" w:rsidR="0089404F" w:rsidRPr="00C01E04" w:rsidRDefault="0089404F" w:rsidP="00C105EF">
            <w:pPr>
              <w:pStyle w:val="Ttulo2"/>
              <w:jc w:val="right"/>
              <w:rPr>
                <w:rFonts w:ascii="Times New Roman" w:hAnsi="Times New Roman"/>
                <w:b w:val="0"/>
                <w:bCs/>
                <w:sz w:val="22"/>
                <w:szCs w:val="22"/>
              </w:rPr>
            </w:pPr>
            <w:r w:rsidRPr="00C01E04">
              <w:rPr>
                <w:rFonts w:ascii="Times New Roman" w:hAnsi="Times New Roman"/>
                <w:b w:val="0"/>
                <w:bCs/>
                <w:sz w:val="22"/>
                <w:szCs w:val="22"/>
              </w:rPr>
              <w:t>10.800,00</w:t>
            </w:r>
          </w:p>
        </w:tc>
      </w:tr>
      <w:tr w:rsidR="00C01E04" w:rsidRPr="00C01E04" w14:paraId="1D2645FA" w14:textId="77777777" w:rsidTr="00C01E04">
        <w:trPr>
          <w:jc w:val="center"/>
        </w:trPr>
        <w:tc>
          <w:tcPr>
            <w:tcW w:w="0" w:type="auto"/>
            <w:gridSpan w:val="7"/>
          </w:tcPr>
          <w:p w14:paraId="3B3FE44E" w14:textId="77777777" w:rsidR="0089404F" w:rsidRPr="00C01E04" w:rsidRDefault="0089404F" w:rsidP="00C105EF">
            <w:pPr>
              <w:pStyle w:val="Ttulo2"/>
              <w:jc w:val="right"/>
              <w:rPr>
                <w:rFonts w:ascii="Times New Roman" w:hAnsi="Times New Roman"/>
                <w:sz w:val="22"/>
                <w:szCs w:val="22"/>
              </w:rPr>
            </w:pPr>
            <w:r w:rsidRPr="00C01E04">
              <w:rPr>
                <w:rFonts w:ascii="Times New Roman" w:hAnsi="Times New Roman"/>
                <w:sz w:val="22"/>
                <w:szCs w:val="22"/>
              </w:rPr>
              <w:t>Total do Fornecedor: 10.800,00</w:t>
            </w:r>
          </w:p>
        </w:tc>
      </w:tr>
      <w:tr w:rsidR="00C01E04" w:rsidRPr="00C01E04" w14:paraId="0E371C86" w14:textId="77777777" w:rsidTr="00C01E04">
        <w:trPr>
          <w:jc w:val="center"/>
        </w:trPr>
        <w:tc>
          <w:tcPr>
            <w:tcW w:w="0" w:type="auto"/>
            <w:gridSpan w:val="7"/>
          </w:tcPr>
          <w:p w14:paraId="60573FCA" w14:textId="77777777" w:rsidR="0089404F" w:rsidRPr="00C01E04" w:rsidRDefault="0089404F" w:rsidP="00C105EF">
            <w:pPr>
              <w:pStyle w:val="Ttulo2"/>
              <w:jc w:val="right"/>
              <w:rPr>
                <w:rFonts w:ascii="Times New Roman" w:hAnsi="Times New Roman"/>
                <w:sz w:val="22"/>
                <w:szCs w:val="22"/>
              </w:rPr>
            </w:pPr>
            <w:r w:rsidRPr="00C01E04">
              <w:rPr>
                <w:rFonts w:ascii="Times New Roman" w:hAnsi="Times New Roman"/>
                <w:sz w:val="22"/>
                <w:szCs w:val="22"/>
              </w:rPr>
              <w:t>Total Geral: 10.800,00</w:t>
            </w:r>
          </w:p>
        </w:tc>
      </w:tr>
    </w:tbl>
    <w:p w14:paraId="75C0D5FD" w14:textId="029A7639" w:rsidR="00E04FAF" w:rsidRDefault="00E04FAF" w:rsidP="009C7D87">
      <w:pPr>
        <w:autoSpaceDE w:val="0"/>
        <w:autoSpaceDN w:val="0"/>
        <w:adjustRightInd w:val="0"/>
        <w:jc w:val="both"/>
        <w:outlineLvl w:val="3"/>
        <w:rPr>
          <w:b/>
          <w:sz w:val="20"/>
          <w:szCs w:val="20"/>
        </w:rPr>
      </w:pPr>
    </w:p>
    <w:p w14:paraId="7AB610F1" w14:textId="77777777" w:rsidR="00177CE8" w:rsidRDefault="00177CE8" w:rsidP="009C7D87">
      <w:pPr>
        <w:autoSpaceDE w:val="0"/>
        <w:autoSpaceDN w:val="0"/>
        <w:adjustRightInd w:val="0"/>
        <w:jc w:val="both"/>
        <w:outlineLvl w:val="3"/>
        <w:rPr>
          <w:b/>
          <w:sz w:val="20"/>
          <w:szCs w:val="20"/>
        </w:rPr>
      </w:pPr>
    </w:p>
    <w:p w14:paraId="20F4AE45" w14:textId="486B46D5" w:rsidR="009C7D87" w:rsidRPr="00431CD4" w:rsidRDefault="009C7D87" w:rsidP="009C7D87">
      <w:pPr>
        <w:autoSpaceDE w:val="0"/>
        <w:autoSpaceDN w:val="0"/>
        <w:adjustRightInd w:val="0"/>
        <w:jc w:val="both"/>
        <w:outlineLvl w:val="3"/>
        <w:rPr>
          <w:sz w:val="20"/>
          <w:szCs w:val="20"/>
        </w:rPr>
      </w:pPr>
      <w:r w:rsidRPr="00431CD4">
        <w:rPr>
          <w:b/>
          <w:sz w:val="20"/>
          <w:szCs w:val="20"/>
        </w:rPr>
        <w:t>4.</w:t>
      </w:r>
      <w:r w:rsidR="00F423FE">
        <w:rPr>
          <w:b/>
          <w:sz w:val="20"/>
          <w:szCs w:val="20"/>
        </w:rPr>
        <w:t>2</w:t>
      </w:r>
      <w:r w:rsidRPr="00431CD4">
        <w:rPr>
          <w:b/>
          <w:sz w:val="20"/>
          <w:szCs w:val="20"/>
        </w:rPr>
        <w:t>.</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67B865F0"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w:t>
      </w:r>
      <w:r w:rsidR="00F423FE">
        <w:rPr>
          <w:rFonts w:ascii="Times New Roman" w:hAnsi="Times New Roman" w:cs="Times New Roman"/>
          <w:b/>
          <w:color w:val="auto"/>
          <w:sz w:val="20"/>
          <w:szCs w:val="20"/>
        </w:rPr>
        <w:t>3</w:t>
      </w:r>
      <w:r w:rsidRPr="00431CD4">
        <w:rPr>
          <w:rFonts w:ascii="Times New Roman" w:hAnsi="Times New Roman" w:cs="Times New Roman"/>
          <w:b/>
          <w:color w:val="auto"/>
          <w:sz w:val="20"/>
          <w:szCs w:val="20"/>
        </w:rPr>
        <w:t>.</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431CD4" w:rsidRDefault="009C7D87" w:rsidP="009C7D87">
      <w:pPr>
        <w:autoSpaceDE w:val="0"/>
        <w:autoSpaceDN w:val="0"/>
        <w:adjustRightInd w:val="0"/>
        <w:ind w:left="142"/>
        <w:jc w:val="both"/>
        <w:outlineLvl w:val="3"/>
        <w:rPr>
          <w:sz w:val="20"/>
          <w:szCs w:val="20"/>
        </w:rPr>
      </w:pPr>
      <w:r w:rsidRPr="00431CD4">
        <w:rPr>
          <w:b/>
          <w:sz w:val="20"/>
          <w:szCs w:val="20"/>
        </w:rPr>
        <w:t>4.</w:t>
      </w:r>
      <w:r w:rsidR="00F423FE">
        <w:rPr>
          <w:b/>
          <w:sz w:val="20"/>
          <w:szCs w:val="20"/>
        </w:rPr>
        <w:t>3</w:t>
      </w:r>
      <w:r w:rsidRPr="00431CD4">
        <w:rPr>
          <w:b/>
          <w:sz w:val="20"/>
          <w:szCs w:val="20"/>
        </w:rPr>
        <w:t>.1.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407D774E" w:rsidR="009C7D87" w:rsidRPr="00431CD4" w:rsidRDefault="009C7D87" w:rsidP="009C7D87">
      <w:pPr>
        <w:jc w:val="both"/>
        <w:rPr>
          <w:sz w:val="20"/>
          <w:szCs w:val="20"/>
        </w:rPr>
      </w:pPr>
      <w:r w:rsidRPr="00431CD4">
        <w:rPr>
          <w:b/>
          <w:bCs/>
          <w:sz w:val="20"/>
          <w:szCs w:val="20"/>
        </w:rPr>
        <w:t>4.</w:t>
      </w:r>
      <w:r w:rsidR="00F423FE">
        <w:rPr>
          <w:b/>
          <w:bCs/>
          <w:sz w:val="20"/>
          <w:szCs w:val="20"/>
        </w:rPr>
        <w:t>4</w:t>
      </w:r>
      <w:r w:rsidRPr="00431CD4">
        <w:rPr>
          <w:b/>
          <w:bCs/>
          <w:sz w:val="20"/>
          <w:szCs w:val="20"/>
        </w:rPr>
        <w:t xml:space="preserve">.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4316F31" w14:textId="77777777" w:rsidR="00177CE8" w:rsidRDefault="00177CE8" w:rsidP="00C01E04">
      <w:pPr>
        <w:tabs>
          <w:tab w:val="left" w:pos="1603"/>
        </w:tabs>
        <w:jc w:val="both"/>
        <w:rPr>
          <w:rFonts w:eastAsia="Microsoft YaHei"/>
          <w:sz w:val="20"/>
          <w:szCs w:val="20"/>
        </w:rPr>
      </w:pPr>
    </w:p>
    <w:p w14:paraId="153C3D1D" w14:textId="053BDA46" w:rsidR="009C7D87" w:rsidRPr="00C01E04" w:rsidRDefault="009C7D87" w:rsidP="00C01E04">
      <w:pPr>
        <w:tabs>
          <w:tab w:val="left" w:pos="1603"/>
        </w:tabs>
        <w:jc w:val="both"/>
        <w:rPr>
          <w:rFonts w:eastAsia="Microsoft YaHei"/>
          <w:sz w:val="20"/>
          <w:szCs w:val="20"/>
        </w:rPr>
      </w:pPr>
      <w:r w:rsidRPr="00431CD4">
        <w:rPr>
          <w:rFonts w:eastAsia="Microsoft YaHei"/>
          <w:sz w:val="20"/>
          <w:szCs w:val="20"/>
        </w:rPr>
        <w:tab/>
      </w:r>
    </w:p>
    <w:p w14:paraId="43012FC4" w14:textId="2646D3CC"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5</w:t>
      </w:r>
      <w:r w:rsidR="009C7D87" w:rsidRPr="00431CD4">
        <w:rPr>
          <w:b/>
          <w:sz w:val="20"/>
          <w:szCs w:val="20"/>
        </w:rPr>
        <w:t xml:space="preserve">. CLÁUSULA </w:t>
      </w:r>
      <w:r>
        <w:rPr>
          <w:b/>
          <w:sz w:val="20"/>
          <w:szCs w:val="20"/>
        </w:rPr>
        <w:t>QUINTA</w:t>
      </w:r>
      <w:r w:rsidR="009C7D87" w:rsidRPr="00431CD4">
        <w:rPr>
          <w:b/>
          <w:sz w:val="20"/>
          <w:szCs w:val="20"/>
        </w:rPr>
        <w:t xml:space="preserve"> – DA DOTAÇÃO ORÇAMENTÁRIA</w:t>
      </w:r>
    </w:p>
    <w:p w14:paraId="1F924ED1" w14:textId="2C61D24F" w:rsidR="009C7D87" w:rsidRPr="00431CD4" w:rsidRDefault="00F423FE" w:rsidP="009C7D87">
      <w:pPr>
        <w:jc w:val="both"/>
        <w:rPr>
          <w:rFonts w:eastAsia="Microsoft YaHei"/>
          <w:sz w:val="20"/>
          <w:szCs w:val="20"/>
        </w:rPr>
      </w:pPr>
      <w:r>
        <w:rPr>
          <w:rFonts w:eastAsia="Microsoft YaHei"/>
          <w:b/>
          <w:sz w:val="20"/>
          <w:szCs w:val="20"/>
        </w:rPr>
        <w:t>5</w:t>
      </w:r>
      <w:r w:rsidR="009C7D87" w:rsidRPr="00431CD4">
        <w:rPr>
          <w:rFonts w:eastAsia="Microsoft YaHei"/>
          <w:b/>
          <w:sz w:val="20"/>
          <w:szCs w:val="20"/>
        </w:rPr>
        <w:t>.1.</w:t>
      </w:r>
      <w:r w:rsidR="009C7D87"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009C7D87"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1ACD293E" w:rsidR="009C7D87" w:rsidRPr="0092683F" w:rsidRDefault="00452395" w:rsidP="00482EE4">
            <w:pPr>
              <w:rPr>
                <w:noProof/>
                <w:color w:val="FF0000"/>
                <w:sz w:val="20"/>
                <w:szCs w:val="20"/>
              </w:rPr>
            </w:pPr>
            <w:r w:rsidRPr="00452395">
              <w:rPr>
                <w:noProof/>
                <w:sz w:val="20"/>
                <w:szCs w:val="20"/>
              </w:rPr>
              <w:t>274</w:t>
            </w:r>
            <w:r w:rsidR="009C7D87" w:rsidRPr="00452395">
              <w:rPr>
                <w:noProof/>
                <w:sz w:val="20"/>
                <w:szCs w:val="20"/>
              </w:rPr>
              <w:t xml:space="preserve"> - 02.0</w:t>
            </w:r>
            <w:r w:rsidRPr="00452395">
              <w:rPr>
                <w:noProof/>
                <w:sz w:val="20"/>
                <w:szCs w:val="20"/>
              </w:rPr>
              <w:t>4</w:t>
            </w:r>
            <w:r w:rsidR="009C7D87" w:rsidRPr="00452395">
              <w:rPr>
                <w:noProof/>
                <w:sz w:val="20"/>
                <w:szCs w:val="20"/>
              </w:rPr>
              <w:t>.0</w:t>
            </w:r>
            <w:r w:rsidRPr="00452395">
              <w:rPr>
                <w:noProof/>
                <w:sz w:val="20"/>
                <w:szCs w:val="20"/>
              </w:rPr>
              <w:t>4</w:t>
            </w:r>
            <w:r w:rsidR="009C7D87" w:rsidRPr="00452395">
              <w:rPr>
                <w:noProof/>
                <w:sz w:val="20"/>
                <w:szCs w:val="20"/>
              </w:rPr>
              <w:t>.</w:t>
            </w:r>
            <w:r w:rsidRPr="00452395">
              <w:rPr>
                <w:noProof/>
                <w:sz w:val="20"/>
                <w:szCs w:val="20"/>
              </w:rPr>
              <w:t>27</w:t>
            </w:r>
            <w:r w:rsidR="009C7D87" w:rsidRPr="00452395">
              <w:rPr>
                <w:noProof/>
                <w:sz w:val="20"/>
                <w:szCs w:val="20"/>
              </w:rPr>
              <w:t>.</w:t>
            </w:r>
            <w:r w:rsidRPr="00452395">
              <w:rPr>
                <w:noProof/>
                <w:sz w:val="20"/>
                <w:szCs w:val="20"/>
              </w:rPr>
              <w:t>81</w:t>
            </w:r>
            <w:r w:rsidR="009C7D87" w:rsidRPr="00452395">
              <w:rPr>
                <w:noProof/>
                <w:sz w:val="20"/>
                <w:szCs w:val="20"/>
              </w:rPr>
              <w:t>2.</w:t>
            </w:r>
            <w:r w:rsidRPr="00452395">
              <w:rPr>
                <w:noProof/>
                <w:sz w:val="20"/>
                <w:szCs w:val="20"/>
              </w:rPr>
              <w:t>270</w:t>
            </w:r>
            <w:r w:rsidR="009C7D87" w:rsidRPr="00452395">
              <w:rPr>
                <w:noProof/>
                <w:sz w:val="20"/>
                <w:szCs w:val="20"/>
              </w:rPr>
              <w:t>1.2</w:t>
            </w:r>
            <w:r w:rsidRPr="00452395">
              <w:rPr>
                <w:noProof/>
                <w:sz w:val="20"/>
                <w:szCs w:val="20"/>
              </w:rPr>
              <w:t>913</w:t>
            </w:r>
            <w:r w:rsidR="009C7D87" w:rsidRPr="00452395">
              <w:rPr>
                <w:noProof/>
                <w:sz w:val="20"/>
                <w:szCs w:val="20"/>
              </w:rPr>
              <w:t>.</w:t>
            </w:r>
            <w:r w:rsidRPr="00452395">
              <w:rPr>
                <w:noProof/>
                <w:sz w:val="20"/>
                <w:szCs w:val="20"/>
              </w:rPr>
              <w:t xml:space="preserve"> Equipamento e Material Permanente </w:t>
            </w:r>
          </w:p>
        </w:tc>
      </w:tr>
      <w:tr w:rsidR="009C7D87" w:rsidRPr="00431CD4" w14:paraId="477BF155" w14:textId="77777777" w:rsidTr="00482EE4">
        <w:trPr>
          <w:trHeight w:val="146"/>
        </w:trPr>
        <w:tc>
          <w:tcPr>
            <w:tcW w:w="9801" w:type="dxa"/>
          </w:tcPr>
          <w:p w14:paraId="6A89E751" w14:textId="4493ABAE" w:rsidR="009C7D87" w:rsidRPr="00452395" w:rsidRDefault="00452395" w:rsidP="00482EE4">
            <w:pPr>
              <w:rPr>
                <w:noProof/>
                <w:sz w:val="20"/>
                <w:szCs w:val="20"/>
              </w:rPr>
            </w:pPr>
            <w:r w:rsidRPr="00452395">
              <w:rPr>
                <w:noProof/>
                <w:sz w:val="20"/>
                <w:szCs w:val="20"/>
              </w:rPr>
              <w:t>581</w:t>
            </w:r>
            <w:r w:rsidR="009C7D87" w:rsidRPr="00452395">
              <w:rPr>
                <w:noProof/>
                <w:sz w:val="20"/>
                <w:szCs w:val="20"/>
              </w:rPr>
              <w:t xml:space="preserve"> - 02.0</w:t>
            </w:r>
            <w:r w:rsidRPr="00452395">
              <w:rPr>
                <w:noProof/>
                <w:sz w:val="20"/>
                <w:szCs w:val="20"/>
              </w:rPr>
              <w:t>8</w:t>
            </w:r>
            <w:r w:rsidR="009C7D87" w:rsidRPr="00452395">
              <w:rPr>
                <w:noProof/>
                <w:sz w:val="20"/>
                <w:szCs w:val="20"/>
              </w:rPr>
              <w:t>.01.1</w:t>
            </w:r>
            <w:r w:rsidRPr="00452395">
              <w:rPr>
                <w:noProof/>
                <w:sz w:val="20"/>
                <w:szCs w:val="20"/>
              </w:rPr>
              <w:t>5</w:t>
            </w:r>
            <w:r w:rsidR="009C7D87" w:rsidRPr="00452395">
              <w:rPr>
                <w:noProof/>
                <w:sz w:val="20"/>
                <w:szCs w:val="20"/>
              </w:rPr>
              <w:t>.</w:t>
            </w:r>
            <w:r w:rsidRPr="00452395">
              <w:rPr>
                <w:noProof/>
                <w:sz w:val="20"/>
                <w:szCs w:val="20"/>
              </w:rPr>
              <w:t>45</w:t>
            </w:r>
            <w:r w:rsidR="009C7D87" w:rsidRPr="00452395">
              <w:rPr>
                <w:noProof/>
                <w:sz w:val="20"/>
                <w:szCs w:val="20"/>
              </w:rPr>
              <w:t>2.1</w:t>
            </w:r>
            <w:r w:rsidRPr="00452395">
              <w:rPr>
                <w:noProof/>
                <w:sz w:val="20"/>
                <w:szCs w:val="20"/>
              </w:rPr>
              <w:t>5</w:t>
            </w:r>
            <w:r w:rsidR="009C7D87" w:rsidRPr="00452395">
              <w:rPr>
                <w:noProof/>
                <w:sz w:val="20"/>
                <w:szCs w:val="20"/>
              </w:rPr>
              <w:t>01.2</w:t>
            </w:r>
            <w:r w:rsidRPr="00452395">
              <w:rPr>
                <w:noProof/>
                <w:sz w:val="20"/>
                <w:szCs w:val="20"/>
              </w:rPr>
              <w:t>045</w:t>
            </w:r>
            <w:r w:rsidR="009C7D87" w:rsidRPr="00452395">
              <w:rPr>
                <w:noProof/>
                <w:sz w:val="20"/>
                <w:szCs w:val="20"/>
              </w:rPr>
              <w:t>.</w:t>
            </w:r>
            <w:r w:rsidRPr="00452395">
              <w:rPr>
                <w:noProof/>
                <w:sz w:val="20"/>
                <w:szCs w:val="20"/>
              </w:rPr>
              <w:t xml:space="preserve"> Equipamento e Material Permanente</w:t>
            </w:r>
          </w:p>
        </w:tc>
      </w:tr>
      <w:tr w:rsidR="009C7D87" w:rsidRPr="00431CD4" w14:paraId="2E9C2B09" w14:textId="77777777" w:rsidTr="00482EE4">
        <w:trPr>
          <w:trHeight w:val="153"/>
        </w:trPr>
        <w:tc>
          <w:tcPr>
            <w:tcW w:w="9801" w:type="dxa"/>
          </w:tcPr>
          <w:p w14:paraId="78E61AB9" w14:textId="0BBAC9C4" w:rsidR="009C7D87" w:rsidRPr="0092683F" w:rsidRDefault="00452395" w:rsidP="00482EE4">
            <w:pPr>
              <w:rPr>
                <w:noProof/>
                <w:color w:val="FF0000"/>
                <w:sz w:val="20"/>
                <w:szCs w:val="20"/>
              </w:rPr>
            </w:pPr>
            <w:r w:rsidRPr="00452395">
              <w:rPr>
                <w:noProof/>
                <w:sz w:val="20"/>
                <w:szCs w:val="20"/>
              </w:rPr>
              <w:t>599</w:t>
            </w:r>
            <w:r w:rsidR="009C7D87" w:rsidRPr="00452395">
              <w:rPr>
                <w:noProof/>
                <w:sz w:val="20"/>
                <w:szCs w:val="20"/>
              </w:rPr>
              <w:t xml:space="preserve"> - 02.0</w:t>
            </w:r>
            <w:r w:rsidRPr="00452395">
              <w:rPr>
                <w:noProof/>
                <w:sz w:val="20"/>
                <w:szCs w:val="20"/>
              </w:rPr>
              <w:t>8</w:t>
            </w:r>
            <w:r w:rsidR="009C7D87" w:rsidRPr="00452395">
              <w:rPr>
                <w:noProof/>
                <w:sz w:val="20"/>
                <w:szCs w:val="20"/>
              </w:rPr>
              <w:t>.01.1</w:t>
            </w:r>
            <w:r w:rsidRPr="00452395">
              <w:rPr>
                <w:noProof/>
                <w:sz w:val="20"/>
                <w:szCs w:val="20"/>
              </w:rPr>
              <w:t>5</w:t>
            </w:r>
            <w:r w:rsidR="009C7D87" w:rsidRPr="00452395">
              <w:rPr>
                <w:noProof/>
                <w:sz w:val="20"/>
                <w:szCs w:val="20"/>
              </w:rPr>
              <w:t>.</w:t>
            </w:r>
            <w:r w:rsidRPr="00452395">
              <w:rPr>
                <w:noProof/>
                <w:sz w:val="20"/>
                <w:szCs w:val="20"/>
              </w:rPr>
              <w:t>452</w:t>
            </w:r>
            <w:r w:rsidR="009C7D87" w:rsidRPr="00452395">
              <w:rPr>
                <w:noProof/>
                <w:sz w:val="20"/>
                <w:szCs w:val="20"/>
              </w:rPr>
              <w:t>.1</w:t>
            </w:r>
            <w:r w:rsidRPr="00452395">
              <w:rPr>
                <w:noProof/>
                <w:sz w:val="20"/>
                <w:szCs w:val="20"/>
              </w:rPr>
              <w:t>5</w:t>
            </w:r>
            <w:r w:rsidR="009C7D87" w:rsidRPr="00452395">
              <w:rPr>
                <w:noProof/>
                <w:sz w:val="20"/>
                <w:szCs w:val="20"/>
              </w:rPr>
              <w:t>01.2</w:t>
            </w:r>
            <w:r w:rsidRPr="00452395">
              <w:rPr>
                <w:noProof/>
                <w:sz w:val="20"/>
                <w:szCs w:val="20"/>
              </w:rPr>
              <w:t>051. Equipamento e Material Permanente</w:t>
            </w:r>
          </w:p>
        </w:tc>
      </w:tr>
    </w:tbl>
    <w:p w14:paraId="382BCD9D" w14:textId="5B1CFCCC" w:rsidR="009C7D87" w:rsidRPr="00431CD4" w:rsidRDefault="00F423FE" w:rsidP="009C7D87">
      <w:pPr>
        <w:rPr>
          <w:rFonts w:eastAsia="Microsoft YaHei"/>
          <w:sz w:val="20"/>
          <w:szCs w:val="20"/>
        </w:rPr>
      </w:pPr>
      <w:r>
        <w:rPr>
          <w:rFonts w:eastAsia="Microsoft YaHei"/>
          <w:b/>
          <w:sz w:val="20"/>
          <w:szCs w:val="20"/>
        </w:rPr>
        <w:t>5</w:t>
      </w:r>
      <w:r w:rsidR="009C7D87" w:rsidRPr="00431CD4">
        <w:rPr>
          <w:rFonts w:eastAsia="Microsoft YaHei"/>
          <w:b/>
          <w:sz w:val="20"/>
          <w:szCs w:val="20"/>
        </w:rPr>
        <w:t>.2.</w:t>
      </w:r>
      <w:r w:rsidR="009C7D87" w:rsidRPr="00431CD4">
        <w:rPr>
          <w:rFonts w:eastAsia="Microsoft YaHei"/>
          <w:sz w:val="20"/>
          <w:szCs w:val="20"/>
        </w:rPr>
        <w:t xml:space="preserve"> Havendo necessidade, poderão ser acrescentadas novas dotações ao processo por meio de apostilamento de ficha.</w:t>
      </w:r>
    </w:p>
    <w:p w14:paraId="037BD59B" w14:textId="57839ABE" w:rsidR="009C7D87" w:rsidRDefault="009C7D87" w:rsidP="009C7D87">
      <w:pPr>
        <w:rPr>
          <w:rFonts w:eastAsia="Microsoft YaHei"/>
          <w:sz w:val="20"/>
          <w:szCs w:val="20"/>
        </w:rPr>
      </w:pPr>
    </w:p>
    <w:p w14:paraId="6ED45319" w14:textId="77777777" w:rsidR="00177CE8" w:rsidRPr="00431CD4" w:rsidRDefault="00177CE8" w:rsidP="009C7D87">
      <w:pPr>
        <w:rPr>
          <w:rFonts w:eastAsia="Microsoft YaHei"/>
          <w:sz w:val="20"/>
          <w:szCs w:val="20"/>
        </w:rPr>
      </w:pPr>
    </w:p>
    <w:p w14:paraId="40BE5F6B" w14:textId="67C0F709"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 DAS ESPECIFICAÇÕES DO CONTRATO E DO PRAZO</w:t>
      </w:r>
    </w:p>
    <w:p w14:paraId="625F69FB" w14:textId="4275D50D" w:rsidR="00431CD4" w:rsidRPr="00FC3DA3" w:rsidRDefault="00F423FE" w:rsidP="009C7D87">
      <w:pPr>
        <w:jc w:val="both"/>
        <w:rPr>
          <w:bCs/>
          <w:sz w:val="20"/>
          <w:szCs w:val="20"/>
        </w:rPr>
      </w:pPr>
      <w:r>
        <w:rPr>
          <w:b/>
          <w:sz w:val="20"/>
          <w:szCs w:val="20"/>
        </w:rPr>
        <w:t>6</w:t>
      </w:r>
      <w:r w:rsidR="00D11DE7" w:rsidRPr="00D11DE7">
        <w:rPr>
          <w:b/>
          <w:sz w:val="20"/>
          <w:szCs w:val="20"/>
        </w:rPr>
        <w:t>.1.</w:t>
      </w:r>
      <w:r w:rsidR="00D11DE7" w:rsidRPr="00D11DE7">
        <w:rPr>
          <w:bCs/>
          <w:sz w:val="20"/>
          <w:szCs w:val="20"/>
        </w:rPr>
        <w:tab/>
        <w:t>O prazo de validade dest</w:t>
      </w:r>
      <w:r w:rsidR="00D11DE7">
        <w:rPr>
          <w:bCs/>
          <w:sz w:val="20"/>
          <w:szCs w:val="20"/>
        </w:rPr>
        <w:t xml:space="preserve">e contrato </w:t>
      </w:r>
      <w:r w:rsidR="00D11DE7" w:rsidRPr="00D11DE7">
        <w:rPr>
          <w:bCs/>
          <w:sz w:val="20"/>
          <w:szCs w:val="20"/>
        </w:rPr>
        <w:t xml:space="preserve">de </w:t>
      </w:r>
      <w:r w:rsidR="00D11DE7">
        <w:rPr>
          <w:bCs/>
          <w:sz w:val="20"/>
          <w:szCs w:val="20"/>
        </w:rPr>
        <w:t>fornecimento</w:t>
      </w:r>
      <w:r w:rsidR="00D11DE7" w:rsidRPr="00D11DE7">
        <w:rPr>
          <w:bCs/>
          <w:sz w:val="20"/>
          <w:szCs w:val="20"/>
        </w:rPr>
        <w:t xml:space="preserve"> será de </w:t>
      </w:r>
      <w:r w:rsidR="00C01E04" w:rsidRPr="006E2819">
        <w:rPr>
          <w:b/>
          <w:sz w:val="20"/>
          <w:szCs w:val="20"/>
        </w:rPr>
        <w:t>60 dias</w:t>
      </w:r>
      <w:r w:rsidR="00D11DE7" w:rsidRPr="00D11DE7">
        <w:rPr>
          <w:bCs/>
          <w:sz w:val="20"/>
          <w:szCs w:val="20"/>
        </w:rPr>
        <w:t xml:space="preserve">, conforme o inciso III do § 3º do art. 15 da Lei nº 8.666, de 1993, a contar da data de sua assinatura, findando em </w:t>
      </w:r>
      <w:r w:rsidR="00CF51F6" w:rsidRPr="00FC3DA3">
        <w:rPr>
          <w:b/>
          <w:sz w:val="20"/>
          <w:szCs w:val="20"/>
        </w:rPr>
        <w:t>24</w:t>
      </w:r>
      <w:r w:rsidR="00D11DE7" w:rsidRPr="00FC3DA3">
        <w:rPr>
          <w:b/>
          <w:sz w:val="20"/>
          <w:szCs w:val="20"/>
        </w:rPr>
        <w:t xml:space="preserve"> de </w:t>
      </w:r>
      <w:r w:rsidR="00CF51F6" w:rsidRPr="00FC3DA3">
        <w:rPr>
          <w:b/>
          <w:sz w:val="20"/>
          <w:szCs w:val="20"/>
        </w:rPr>
        <w:t>abril</w:t>
      </w:r>
      <w:r w:rsidR="00D11DE7" w:rsidRPr="00FC3DA3">
        <w:rPr>
          <w:b/>
          <w:sz w:val="20"/>
          <w:szCs w:val="20"/>
        </w:rPr>
        <w:t xml:space="preserve"> de 2021</w:t>
      </w:r>
      <w:r w:rsidR="00D11DE7" w:rsidRPr="00FC3DA3">
        <w:rPr>
          <w:bCs/>
          <w:sz w:val="20"/>
          <w:szCs w:val="20"/>
        </w:rPr>
        <w:t>.</w:t>
      </w:r>
    </w:p>
    <w:p w14:paraId="0171A16C" w14:textId="3795D5BF"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2</w:t>
      </w:r>
      <w:r w:rsidR="009C7D87" w:rsidRPr="00431CD4">
        <w:rPr>
          <w:b/>
          <w:color w:val="000000"/>
          <w:sz w:val="20"/>
          <w:szCs w:val="20"/>
        </w:rPr>
        <w:t xml:space="preserve">. </w:t>
      </w:r>
      <w:r w:rsidR="009C7D87" w:rsidRPr="00431CD4">
        <w:rPr>
          <w:color w:val="000000"/>
          <w:sz w:val="20"/>
          <w:szCs w:val="20"/>
        </w:rPr>
        <w:t>A Prefeitura Municipal de Presidente Olegário poderá, na forma do artigo 62 da Lei 8.666/93, substituir o contrato por outros instrumentos hábeis.</w:t>
      </w:r>
    </w:p>
    <w:p w14:paraId="7F4A5A89" w14:textId="4E667BBA"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3</w:t>
      </w:r>
      <w:r w:rsidR="009C7D87" w:rsidRPr="00431CD4">
        <w:rPr>
          <w:b/>
          <w:color w:val="000000"/>
          <w:sz w:val="20"/>
          <w:szCs w:val="20"/>
        </w:rPr>
        <w:t>.</w:t>
      </w:r>
      <w:r w:rsidR="009C7D87" w:rsidRPr="00431CD4">
        <w:rPr>
          <w:color w:val="000000"/>
          <w:sz w:val="20"/>
          <w:szCs w:val="20"/>
        </w:rPr>
        <w:t xml:space="preserve"> Os contratos decorrentes deste registro de preços </w:t>
      </w:r>
      <w:r w:rsidR="009C7D87" w:rsidRPr="00431CD4">
        <w:rPr>
          <w:sz w:val="20"/>
          <w:szCs w:val="20"/>
        </w:rPr>
        <w:t>terão vigência de acordo com o saldo remanescente da ata de registros de preços, considerando o quantitativo e a necessidade da aquisição até o final do exercício fiscal</w:t>
      </w:r>
      <w:r w:rsidR="009C7D87" w:rsidRPr="00431CD4">
        <w:rPr>
          <w:color w:val="000000"/>
          <w:sz w:val="20"/>
          <w:szCs w:val="20"/>
        </w:rPr>
        <w:t>, observado o disposto no artigo 57 da Lei 8.666/93.</w:t>
      </w:r>
    </w:p>
    <w:p w14:paraId="628043B6" w14:textId="7F6CE3C8"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4</w:t>
      </w:r>
      <w:r w:rsidR="009C7D87" w:rsidRPr="00431CD4">
        <w:rPr>
          <w:b/>
          <w:color w:val="000000"/>
          <w:sz w:val="20"/>
          <w:szCs w:val="20"/>
        </w:rPr>
        <w:t>.</w:t>
      </w:r>
      <w:r w:rsidR="009C7D87" w:rsidRPr="00431CD4">
        <w:rPr>
          <w:color w:val="000000"/>
          <w:sz w:val="20"/>
          <w:szCs w:val="20"/>
        </w:rPr>
        <w:t> O contrato decorrente do Sistema de Registro de Preços deverá ser assinado no prazo de validade da ata de registro de preços.</w:t>
      </w:r>
    </w:p>
    <w:p w14:paraId="6DB291EE" w14:textId="255377D4" w:rsidR="009C7D87" w:rsidRPr="00431CD4" w:rsidRDefault="00F423FE" w:rsidP="009C7D87">
      <w:pPr>
        <w:autoSpaceDE w:val="0"/>
        <w:autoSpaceDN w:val="0"/>
        <w:adjustRightInd w:val="0"/>
        <w:jc w:val="both"/>
        <w:rPr>
          <w:sz w:val="20"/>
          <w:szCs w:val="20"/>
        </w:rPr>
      </w:pPr>
      <w:r>
        <w:rPr>
          <w:b/>
          <w:color w:val="000000"/>
          <w:sz w:val="20"/>
          <w:szCs w:val="20"/>
        </w:rPr>
        <w:t>6</w:t>
      </w:r>
      <w:r w:rsidR="009C7D87" w:rsidRPr="00431CD4">
        <w:rPr>
          <w:b/>
          <w:color w:val="000000"/>
          <w:sz w:val="20"/>
          <w:szCs w:val="20"/>
        </w:rPr>
        <w:t>.</w:t>
      </w:r>
      <w:r w:rsidR="00D11DE7">
        <w:rPr>
          <w:b/>
          <w:color w:val="000000"/>
          <w:sz w:val="20"/>
          <w:szCs w:val="20"/>
        </w:rPr>
        <w:t>5</w:t>
      </w:r>
      <w:r w:rsidR="009C7D87" w:rsidRPr="00431CD4">
        <w:rPr>
          <w:b/>
          <w:color w:val="000000"/>
          <w:sz w:val="20"/>
          <w:szCs w:val="20"/>
        </w:rPr>
        <w:t xml:space="preserve">. </w:t>
      </w:r>
      <w:r w:rsidR="009C7D87" w:rsidRPr="00431CD4">
        <w:rPr>
          <w:sz w:val="20"/>
          <w:szCs w:val="20"/>
        </w:rPr>
        <w:t>A fiscalização será realizada pela secretaria responsável pelo recebimento e acompanhamento da execução do contrato.</w:t>
      </w:r>
    </w:p>
    <w:p w14:paraId="7695381E" w14:textId="4EAAEA35"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Pr>
          <w:b/>
          <w:color w:val="000000"/>
          <w:sz w:val="20"/>
          <w:szCs w:val="20"/>
        </w:rPr>
        <w:t>6</w:t>
      </w:r>
      <w:r w:rsidR="009C7D87" w:rsidRPr="00431CD4">
        <w:rPr>
          <w:b/>
          <w:color w:val="000000"/>
          <w:sz w:val="20"/>
          <w:szCs w:val="20"/>
        </w:rPr>
        <w:t>.</w:t>
      </w:r>
      <w:r w:rsidR="009C7D87"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103E08B2"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D11DE7" w:rsidRPr="00F423FE">
        <w:rPr>
          <w:b/>
          <w:color w:val="000000"/>
          <w:sz w:val="20"/>
          <w:szCs w:val="20"/>
        </w:rPr>
        <w:t>7</w:t>
      </w:r>
      <w:r w:rsidR="009C7D87" w:rsidRPr="00F423FE">
        <w:rPr>
          <w:b/>
          <w:color w:val="000000"/>
          <w:sz w:val="20"/>
          <w:szCs w:val="20"/>
        </w:rPr>
        <w:t>.</w:t>
      </w:r>
      <w:r w:rsidR="009C7D87" w:rsidRPr="00431CD4">
        <w:rPr>
          <w:b/>
          <w:color w:val="000000"/>
          <w:sz w:val="20"/>
          <w:szCs w:val="20"/>
        </w:rPr>
        <w:t xml:space="preserve"> </w:t>
      </w:r>
      <w:r w:rsidR="009C7D87"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577E24C1" w:rsidR="009C7D87" w:rsidRPr="00431CD4" w:rsidRDefault="00F423FE" w:rsidP="009C7D87">
      <w:pPr>
        <w:jc w:val="both"/>
        <w:rPr>
          <w:color w:val="000000"/>
          <w:sz w:val="20"/>
          <w:szCs w:val="20"/>
        </w:rPr>
      </w:pPr>
      <w:r>
        <w:rPr>
          <w:b/>
          <w:color w:val="000000"/>
          <w:sz w:val="20"/>
          <w:szCs w:val="20"/>
        </w:rPr>
        <w:t>6</w:t>
      </w:r>
      <w:r w:rsidR="009C7D87" w:rsidRPr="00431CD4">
        <w:rPr>
          <w:b/>
          <w:color w:val="000000"/>
          <w:sz w:val="20"/>
          <w:szCs w:val="20"/>
        </w:rPr>
        <w:t>.</w:t>
      </w:r>
      <w:r w:rsidR="00934538">
        <w:rPr>
          <w:b/>
          <w:color w:val="000000"/>
          <w:sz w:val="20"/>
          <w:szCs w:val="20"/>
        </w:rPr>
        <w:t>8</w:t>
      </w:r>
      <w:r w:rsidR="009C7D87" w:rsidRPr="00431CD4">
        <w:rPr>
          <w:b/>
          <w:color w:val="000000"/>
          <w:sz w:val="20"/>
          <w:szCs w:val="20"/>
        </w:rPr>
        <w:t xml:space="preserve">. </w:t>
      </w:r>
      <w:r w:rsidR="009C7D87"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491E05EB" w14:textId="58BA658C" w:rsidR="006E2819" w:rsidRDefault="00F423FE" w:rsidP="00CC3C79">
      <w:pPr>
        <w:autoSpaceDE w:val="0"/>
        <w:autoSpaceDN w:val="0"/>
        <w:adjustRightInd w:val="0"/>
        <w:ind w:left="340"/>
        <w:jc w:val="both"/>
        <w:rPr>
          <w:color w:val="000000"/>
          <w:sz w:val="20"/>
          <w:szCs w:val="20"/>
        </w:rPr>
      </w:pPr>
      <w:r>
        <w:rPr>
          <w:b/>
          <w:color w:val="000000"/>
          <w:sz w:val="20"/>
          <w:szCs w:val="20"/>
        </w:rPr>
        <w:lastRenderedPageBreak/>
        <w:t>6</w:t>
      </w:r>
      <w:r w:rsidR="009C7D87" w:rsidRPr="00431CD4">
        <w:rPr>
          <w:b/>
          <w:color w:val="000000"/>
          <w:sz w:val="20"/>
          <w:szCs w:val="20"/>
        </w:rPr>
        <w:t>.</w:t>
      </w:r>
      <w:r w:rsidR="00934538">
        <w:rPr>
          <w:b/>
          <w:color w:val="000000"/>
          <w:sz w:val="20"/>
          <w:szCs w:val="20"/>
        </w:rPr>
        <w:t>8</w:t>
      </w:r>
      <w:r w:rsidR="009C7D87" w:rsidRPr="00431CD4">
        <w:rPr>
          <w:b/>
          <w:color w:val="000000"/>
          <w:sz w:val="20"/>
          <w:szCs w:val="20"/>
        </w:rPr>
        <w:t xml:space="preserve">.1. </w:t>
      </w:r>
      <w:r w:rsidR="009C7D87" w:rsidRPr="00431CD4">
        <w:rPr>
          <w:color w:val="000000"/>
          <w:sz w:val="20"/>
          <w:szCs w:val="20"/>
        </w:rPr>
        <w:t>A simples apresentação de notas fiscais de aquisição, por si só, não justificará a concessão de reequilíbrio contratual.</w:t>
      </w:r>
    </w:p>
    <w:p w14:paraId="01D68E78" w14:textId="6284CB62" w:rsidR="00177CE8" w:rsidRDefault="00177CE8" w:rsidP="00CC3C79">
      <w:pPr>
        <w:autoSpaceDE w:val="0"/>
        <w:autoSpaceDN w:val="0"/>
        <w:adjustRightInd w:val="0"/>
        <w:ind w:left="340"/>
        <w:jc w:val="both"/>
        <w:rPr>
          <w:color w:val="000000"/>
          <w:sz w:val="20"/>
          <w:szCs w:val="20"/>
        </w:rPr>
      </w:pPr>
    </w:p>
    <w:p w14:paraId="1B7B5E9F" w14:textId="77777777" w:rsidR="00177CE8" w:rsidRPr="00431CD4" w:rsidRDefault="00177CE8" w:rsidP="00CC3C79">
      <w:pPr>
        <w:autoSpaceDE w:val="0"/>
        <w:autoSpaceDN w:val="0"/>
        <w:adjustRightInd w:val="0"/>
        <w:ind w:left="340"/>
        <w:jc w:val="both"/>
        <w:rPr>
          <w:color w:val="000000"/>
          <w:sz w:val="20"/>
          <w:szCs w:val="20"/>
        </w:rPr>
      </w:pPr>
    </w:p>
    <w:p w14:paraId="11ECECCB" w14:textId="6ECF42B2"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xml:space="preserve">. CLÁUSULA </w:t>
      </w:r>
      <w:r>
        <w:rPr>
          <w:b/>
          <w:sz w:val="20"/>
          <w:szCs w:val="20"/>
        </w:rPr>
        <w:t>SÉTIM</w:t>
      </w:r>
      <w:r w:rsidR="009C7D87" w:rsidRPr="00431CD4">
        <w:rPr>
          <w:b/>
          <w:sz w:val="20"/>
          <w:szCs w:val="20"/>
        </w:rPr>
        <w:t>A – DA ENTREGA</w:t>
      </w:r>
      <w:r w:rsidR="00C01E04">
        <w:rPr>
          <w:b/>
          <w:sz w:val="20"/>
          <w:szCs w:val="20"/>
        </w:rPr>
        <w:t xml:space="preserve"> E DA GARANTIA</w:t>
      </w:r>
    </w:p>
    <w:p w14:paraId="4944F3DF" w14:textId="62BC8E93" w:rsidR="009C7D87" w:rsidRPr="00431CD4" w:rsidRDefault="00F423FE" w:rsidP="009C7D87">
      <w:pPr>
        <w:jc w:val="both"/>
        <w:rPr>
          <w:iCs/>
          <w:sz w:val="20"/>
          <w:szCs w:val="20"/>
        </w:rPr>
      </w:pPr>
      <w:r>
        <w:rPr>
          <w:b/>
          <w:sz w:val="20"/>
          <w:szCs w:val="20"/>
        </w:rPr>
        <w:t>7</w:t>
      </w:r>
      <w:r w:rsidR="009C7D87" w:rsidRPr="00431CD4">
        <w:rPr>
          <w:b/>
          <w:iCs/>
          <w:sz w:val="20"/>
          <w:szCs w:val="20"/>
        </w:rPr>
        <w:t>.1.</w:t>
      </w:r>
      <w:r w:rsidR="009C7D87" w:rsidRPr="00431CD4">
        <w:rPr>
          <w:iCs/>
          <w:sz w:val="20"/>
          <w:szCs w:val="20"/>
        </w:rPr>
        <w:t xml:space="preserve"> A contratada se responsabiliza pelo fornecimento</w:t>
      </w:r>
      <w:r w:rsidR="00177CE8">
        <w:rPr>
          <w:iCs/>
          <w:sz w:val="20"/>
          <w:szCs w:val="20"/>
        </w:rPr>
        <w:t xml:space="preserve"> dos produtos</w:t>
      </w:r>
      <w:r w:rsidR="009C7D87" w:rsidRPr="00431CD4">
        <w:rPr>
          <w:iCs/>
          <w:sz w:val="20"/>
          <w:szCs w:val="20"/>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9C7D87" w:rsidRPr="00431CD4">
        <w:rPr>
          <w:b/>
          <w:i/>
          <w:iCs/>
          <w:sz w:val="20"/>
          <w:szCs w:val="20"/>
        </w:rPr>
        <w:t>8 dias</w:t>
      </w:r>
      <w:r w:rsidR="009C7D87" w:rsidRPr="00431CD4">
        <w:rPr>
          <w:iCs/>
          <w:sz w:val="20"/>
          <w:szCs w:val="20"/>
        </w:rPr>
        <w:t xml:space="preserve"> após a emissão da NAF que será encaminhada para o e-mail informado na Proposta de Preços (Anexo I do edital).</w:t>
      </w:r>
    </w:p>
    <w:p w14:paraId="754CA0D4" w14:textId="590CE998" w:rsidR="009C7D87" w:rsidRPr="00431CD4" w:rsidRDefault="00F423FE" w:rsidP="009C7D87">
      <w:pPr>
        <w:jc w:val="both"/>
        <w:rPr>
          <w:iCs/>
          <w:sz w:val="20"/>
          <w:szCs w:val="20"/>
        </w:rPr>
      </w:pPr>
      <w:r>
        <w:rPr>
          <w:b/>
          <w:iCs/>
          <w:sz w:val="20"/>
          <w:szCs w:val="20"/>
        </w:rPr>
        <w:t>7</w:t>
      </w:r>
      <w:r w:rsidR="009C7D87" w:rsidRPr="00431CD4">
        <w:rPr>
          <w:b/>
          <w:iCs/>
          <w:sz w:val="20"/>
          <w:szCs w:val="20"/>
        </w:rPr>
        <w:t>.2.</w:t>
      </w:r>
      <w:r w:rsidR="009C7D87"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24CF94C7" w14:textId="424A3233" w:rsidR="009C7D87" w:rsidRPr="006E2819" w:rsidRDefault="00F423FE" w:rsidP="009C7D87">
      <w:pPr>
        <w:jc w:val="both"/>
        <w:rPr>
          <w:iCs/>
          <w:sz w:val="20"/>
          <w:szCs w:val="20"/>
        </w:rPr>
      </w:pPr>
      <w:r w:rsidRPr="006E2819">
        <w:rPr>
          <w:b/>
          <w:iCs/>
          <w:sz w:val="20"/>
          <w:szCs w:val="20"/>
        </w:rPr>
        <w:t>7</w:t>
      </w:r>
      <w:r w:rsidR="009C7D87" w:rsidRPr="006E2819">
        <w:rPr>
          <w:b/>
          <w:iCs/>
          <w:sz w:val="20"/>
          <w:szCs w:val="20"/>
        </w:rPr>
        <w:t>.3.</w:t>
      </w:r>
      <w:r w:rsidR="009C7D87" w:rsidRPr="006E2819">
        <w:rPr>
          <w:iCs/>
          <w:sz w:val="20"/>
          <w:szCs w:val="20"/>
        </w:rPr>
        <w:t xml:space="preserve"> A entrega dos </w:t>
      </w:r>
      <w:r w:rsidR="00CF51F6" w:rsidRPr="006E2819">
        <w:rPr>
          <w:iCs/>
          <w:sz w:val="20"/>
          <w:szCs w:val="20"/>
        </w:rPr>
        <w:t>produtos</w:t>
      </w:r>
      <w:r w:rsidR="009C7D87" w:rsidRPr="006E2819">
        <w:rPr>
          <w:iCs/>
          <w:sz w:val="20"/>
          <w:szCs w:val="20"/>
        </w:rPr>
        <w:t xml:space="preserve"> deverá ser nos seguintes endereços: </w:t>
      </w:r>
    </w:p>
    <w:p w14:paraId="6E4D865C" w14:textId="3E6D633A" w:rsidR="00C01E04" w:rsidRPr="006E2819" w:rsidRDefault="00C01E04" w:rsidP="00C01E04">
      <w:pPr>
        <w:pStyle w:val="PargrafodaLista"/>
        <w:numPr>
          <w:ilvl w:val="0"/>
          <w:numId w:val="24"/>
        </w:numPr>
        <w:ind w:left="1069"/>
        <w:jc w:val="both"/>
        <w:rPr>
          <w:iCs/>
          <w:sz w:val="20"/>
          <w:szCs w:val="20"/>
        </w:rPr>
      </w:pPr>
      <w:r w:rsidRPr="006E2819">
        <w:rPr>
          <w:iCs/>
          <w:sz w:val="20"/>
          <w:szCs w:val="20"/>
        </w:rPr>
        <w:t xml:space="preserve">Secretaria </w:t>
      </w:r>
      <w:r w:rsidR="00452395" w:rsidRPr="006E2819">
        <w:rPr>
          <w:iCs/>
          <w:sz w:val="20"/>
          <w:szCs w:val="20"/>
        </w:rPr>
        <w:t xml:space="preserve">Municipal </w:t>
      </w:r>
      <w:r w:rsidRPr="006E2819">
        <w:rPr>
          <w:iCs/>
          <w:sz w:val="20"/>
          <w:szCs w:val="20"/>
        </w:rPr>
        <w:t xml:space="preserve">de </w:t>
      </w:r>
      <w:r w:rsidR="00452395" w:rsidRPr="006E2819">
        <w:rPr>
          <w:iCs/>
          <w:sz w:val="20"/>
          <w:szCs w:val="20"/>
        </w:rPr>
        <w:t>O</w:t>
      </w:r>
      <w:r w:rsidRPr="006E2819">
        <w:rPr>
          <w:iCs/>
          <w:sz w:val="20"/>
          <w:szCs w:val="20"/>
        </w:rPr>
        <w:t xml:space="preserve">bras </w:t>
      </w:r>
      <w:r w:rsidR="00452395" w:rsidRPr="006E2819">
        <w:rPr>
          <w:iCs/>
          <w:sz w:val="20"/>
          <w:szCs w:val="20"/>
        </w:rPr>
        <w:t>e Serviços Públicos</w:t>
      </w:r>
      <w:r w:rsidR="006E2819" w:rsidRPr="006E2819">
        <w:rPr>
          <w:iCs/>
          <w:sz w:val="20"/>
          <w:szCs w:val="20"/>
        </w:rPr>
        <w:t xml:space="preserve">, situada no endereço Praça da bandeira nº 248, </w:t>
      </w:r>
      <w:proofErr w:type="gramStart"/>
      <w:r w:rsidR="006E2819" w:rsidRPr="006E2819">
        <w:rPr>
          <w:iCs/>
          <w:sz w:val="20"/>
          <w:szCs w:val="20"/>
        </w:rPr>
        <w:t>Centro  Presidente</w:t>
      </w:r>
      <w:proofErr w:type="gramEnd"/>
      <w:r w:rsidR="006E2819" w:rsidRPr="006E2819">
        <w:rPr>
          <w:iCs/>
          <w:sz w:val="20"/>
          <w:szCs w:val="20"/>
        </w:rPr>
        <w:t xml:space="preserve"> Olegário/MG.</w:t>
      </w:r>
    </w:p>
    <w:p w14:paraId="69BD8039" w14:textId="77777777"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14:paraId="25ED0D16" w14:textId="1D1B7372" w:rsidR="009C7D87" w:rsidRPr="00431CD4" w:rsidRDefault="00F423FE" w:rsidP="009C7D87">
      <w:pPr>
        <w:jc w:val="both"/>
        <w:rPr>
          <w:iCs/>
          <w:sz w:val="20"/>
          <w:szCs w:val="20"/>
        </w:rPr>
      </w:pPr>
      <w:r>
        <w:rPr>
          <w:b/>
          <w:iCs/>
          <w:sz w:val="20"/>
          <w:szCs w:val="20"/>
        </w:rPr>
        <w:t>7</w:t>
      </w:r>
      <w:r w:rsidR="009C7D87" w:rsidRPr="00431CD4">
        <w:rPr>
          <w:b/>
          <w:iCs/>
          <w:sz w:val="20"/>
          <w:szCs w:val="20"/>
        </w:rPr>
        <w:t>.4.</w:t>
      </w:r>
      <w:r w:rsidR="009C7D87"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21BBA92" w14:textId="194462F5" w:rsidR="009C7D87" w:rsidRPr="00431CD4" w:rsidRDefault="00F423FE" w:rsidP="009C7D87">
      <w:pPr>
        <w:jc w:val="both"/>
        <w:rPr>
          <w:iCs/>
          <w:sz w:val="20"/>
          <w:szCs w:val="20"/>
        </w:rPr>
      </w:pPr>
      <w:r w:rsidRPr="00F423FE">
        <w:rPr>
          <w:b/>
          <w:iCs/>
          <w:sz w:val="20"/>
          <w:szCs w:val="20"/>
        </w:rPr>
        <w:t>7</w:t>
      </w:r>
      <w:r w:rsidR="009C7D87" w:rsidRPr="00431CD4">
        <w:rPr>
          <w:b/>
          <w:iCs/>
          <w:sz w:val="20"/>
          <w:szCs w:val="20"/>
        </w:rPr>
        <w:t>.5.</w:t>
      </w:r>
      <w:r w:rsidR="009C7D87" w:rsidRPr="00431CD4">
        <w:rPr>
          <w:iCs/>
          <w:sz w:val="20"/>
          <w:szCs w:val="20"/>
        </w:rPr>
        <w:t xml:space="preserve"> Os </w:t>
      </w:r>
      <w:r w:rsidR="00177CE8">
        <w:rPr>
          <w:iCs/>
          <w:sz w:val="20"/>
          <w:szCs w:val="20"/>
        </w:rPr>
        <w:t>produtos</w:t>
      </w:r>
      <w:r w:rsidR="009C7D87" w:rsidRPr="00431CD4">
        <w:rPr>
          <w:iCs/>
          <w:sz w:val="20"/>
          <w:szCs w:val="20"/>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CD121A5" w14:textId="0EB58AA7" w:rsidR="009C7D87" w:rsidRPr="00431CD4" w:rsidRDefault="00F423FE" w:rsidP="009C7D87">
      <w:pPr>
        <w:jc w:val="both"/>
        <w:rPr>
          <w:b/>
          <w:iCs/>
          <w:sz w:val="20"/>
          <w:szCs w:val="20"/>
        </w:rPr>
      </w:pPr>
      <w:r>
        <w:rPr>
          <w:b/>
          <w:iCs/>
          <w:sz w:val="20"/>
          <w:szCs w:val="20"/>
        </w:rPr>
        <w:t>7</w:t>
      </w:r>
      <w:r w:rsidR="009C7D87" w:rsidRPr="00431CD4">
        <w:rPr>
          <w:b/>
          <w:iCs/>
          <w:sz w:val="20"/>
          <w:szCs w:val="20"/>
        </w:rPr>
        <w:t>.</w:t>
      </w:r>
      <w:proofErr w:type="gramStart"/>
      <w:r w:rsidR="009C7D87" w:rsidRPr="00431CD4">
        <w:rPr>
          <w:b/>
          <w:iCs/>
          <w:sz w:val="20"/>
          <w:szCs w:val="20"/>
        </w:rPr>
        <w:t>6.No</w:t>
      </w:r>
      <w:proofErr w:type="gramEnd"/>
      <w:r w:rsidR="009C7D87" w:rsidRPr="00431CD4">
        <w:rPr>
          <w:b/>
          <w:iCs/>
          <w:sz w:val="20"/>
          <w:szCs w:val="20"/>
        </w:rPr>
        <w:t xml:space="preserve"> ato da entrega, os produtos deverão possuir </w:t>
      </w:r>
      <w:r w:rsidR="00CF51F6">
        <w:rPr>
          <w:b/>
          <w:iCs/>
          <w:sz w:val="20"/>
          <w:szCs w:val="20"/>
        </w:rPr>
        <w:t>garantia</w:t>
      </w:r>
      <w:r w:rsidR="009C7D87" w:rsidRPr="00431CD4">
        <w:rPr>
          <w:b/>
          <w:iCs/>
          <w:sz w:val="20"/>
          <w:szCs w:val="20"/>
        </w:rPr>
        <w:t xml:space="preserve"> de </w:t>
      </w:r>
      <w:r w:rsidR="00CF51F6">
        <w:rPr>
          <w:b/>
          <w:iCs/>
          <w:sz w:val="20"/>
          <w:szCs w:val="20"/>
        </w:rPr>
        <w:t>1</w:t>
      </w:r>
      <w:r w:rsidR="009C7D87" w:rsidRPr="00431CD4">
        <w:rPr>
          <w:b/>
          <w:iCs/>
          <w:sz w:val="20"/>
          <w:szCs w:val="20"/>
        </w:rPr>
        <w:t xml:space="preserve"> </w:t>
      </w:r>
      <w:r w:rsidR="00CF51F6">
        <w:rPr>
          <w:b/>
          <w:iCs/>
          <w:sz w:val="20"/>
          <w:szCs w:val="20"/>
        </w:rPr>
        <w:t>ano</w:t>
      </w:r>
      <w:r w:rsidR="009C7D87" w:rsidRPr="00431CD4">
        <w:rPr>
          <w:b/>
          <w:iCs/>
          <w:sz w:val="20"/>
          <w:szCs w:val="20"/>
        </w:rPr>
        <w:t>.</w:t>
      </w:r>
    </w:p>
    <w:p w14:paraId="0E049009" w14:textId="031B63A1" w:rsidR="009C7D87" w:rsidRPr="00431CD4" w:rsidRDefault="00F423FE" w:rsidP="009C7D87">
      <w:pPr>
        <w:jc w:val="both"/>
        <w:rPr>
          <w:iCs/>
          <w:sz w:val="20"/>
          <w:szCs w:val="20"/>
        </w:rPr>
      </w:pPr>
      <w:r>
        <w:rPr>
          <w:b/>
          <w:iCs/>
          <w:sz w:val="20"/>
          <w:szCs w:val="20"/>
        </w:rPr>
        <w:t>7</w:t>
      </w:r>
      <w:r w:rsidR="009C7D87" w:rsidRPr="00431CD4">
        <w:rPr>
          <w:b/>
          <w:iCs/>
          <w:sz w:val="20"/>
          <w:szCs w:val="20"/>
        </w:rPr>
        <w:t>.7.</w:t>
      </w:r>
      <w:r w:rsidR="009C7D87" w:rsidRPr="00431CD4">
        <w:rPr>
          <w:iCs/>
          <w:sz w:val="20"/>
          <w:szCs w:val="20"/>
        </w:rPr>
        <w:t xml:space="preserve"> A Prefeitura Municipal de Presidente Olegário - MG reserva-se no direito de não receber os </w:t>
      </w:r>
      <w:r w:rsidR="00C52BE6">
        <w:rPr>
          <w:iCs/>
          <w:sz w:val="20"/>
          <w:szCs w:val="20"/>
        </w:rPr>
        <w:t>produtos</w:t>
      </w:r>
      <w:r w:rsidR="009C7D87" w:rsidRPr="00431CD4">
        <w:rPr>
          <w:iCs/>
          <w:sz w:val="20"/>
          <w:szCs w:val="20"/>
        </w:rPr>
        <w:t xml:space="preserve"> que estiverem em desacordo com as disposições apresentadas neste instrumento convocatório.</w:t>
      </w:r>
    </w:p>
    <w:p w14:paraId="587271A7" w14:textId="168BFD44" w:rsidR="001701F3" w:rsidRDefault="00F423FE" w:rsidP="009C7D87">
      <w:pPr>
        <w:jc w:val="both"/>
        <w:rPr>
          <w:b/>
          <w:i/>
          <w:iCs/>
          <w:sz w:val="20"/>
          <w:szCs w:val="20"/>
        </w:rPr>
      </w:pPr>
      <w:r>
        <w:rPr>
          <w:b/>
          <w:i/>
          <w:iCs/>
          <w:sz w:val="20"/>
          <w:szCs w:val="20"/>
        </w:rPr>
        <w:t>7</w:t>
      </w:r>
      <w:r w:rsidR="009C7D87" w:rsidRPr="00431CD4">
        <w:rPr>
          <w:b/>
          <w:i/>
          <w:iCs/>
          <w:sz w:val="20"/>
          <w:szCs w:val="20"/>
        </w:rPr>
        <w:t>.8. A não entrega, a entrega incompleta ou insatisfatória dos itens, além do descumprimento das cláusulas sujeitará à contratada as sanções administrativas previstas neste instrumento bem como as previstas em leis vigentes.</w:t>
      </w:r>
    </w:p>
    <w:p w14:paraId="0F5FB1E3" w14:textId="66E9C271" w:rsidR="00E04FAF" w:rsidRDefault="00E04FAF" w:rsidP="009C7D87">
      <w:pPr>
        <w:jc w:val="both"/>
        <w:rPr>
          <w:sz w:val="20"/>
          <w:szCs w:val="20"/>
        </w:rPr>
      </w:pPr>
    </w:p>
    <w:p w14:paraId="30D54A3C" w14:textId="77777777" w:rsidR="00177CE8" w:rsidRPr="001701F3" w:rsidRDefault="00177CE8" w:rsidP="009C7D87">
      <w:pPr>
        <w:jc w:val="both"/>
        <w:rPr>
          <w:sz w:val="20"/>
          <w:szCs w:val="20"/>
        </w:rPr>
      </w:pPr>
    </w:p>
    <w:p w14:paraId="413D2D7B" w14:textId="240C3826"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OITAVA</w:t>
      </w:r>
      <w:r w:rsidR="009C7D87" w:rsidRPr="00431CD4">
        <w:rPr>
          <w:b/>
          <w:sz w:val="20"/>
          <w:szCs w:val="20"/>
        </w:rPr>
        <w:t xml:space="preserve"> – DAS PENALIDADES</w:t>
      </w:r>
    </w:p>
    <w:p w14:paraId="6306904A" w14:textId="4B3D9095" w:rsidR="009C7D87" w:rsidRPr="00431CD4" w:rsidRDefault="00F423FE" w:rsidP="009C7D87">
      <w:pPr>
        <w:jc w:val="both"/>
        <w:rPr>
          <w:sz w:val="20"/>
          <w:szCs w:val="20"/>
        </w:rPr>
      </w:pPr>
      <w:r>
        <w:rPr>
          <w:b/>
          <w:sz w:val="20"/>
          <w:szCs w:val="20"/>
        </w:rPr>
        <w:t>8</w:t>
      </w:r>
      <w:r w:rsidR="009C7D87" w:rsidRPr="00431CD4">
        <w:rPr>
          <w:b/>
          <w:sz w:val="20"/>
          <w:szCs w:val="20"/>
        </w:rPr>
        <w:t>.1.</w:t>
      </w:r>
      <w:r w:rsidR="009C7D87"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23F1BFED" w:rsidR="009C7D87" w:rsidRPr="00431CD4" w:rsidRDefault="00F423FE" w:rsidP="009C7D87">
      <w:pPr>
        <w:ind w:left="567"/>
        <w:jc w:val="both"/>
        <w:rPr>
          <w:sz w:val="20"/>
          <w:szCs w:val="20"/>
        </w:rPr>
      </w:pPr>
      <w:r>
        <w:rPr>
          <w:b/>
          <w:sz w:val="20"/>
          <w:szCs w:val="20"/>
        </w:rPr>
        <w:t>8</w:t>
      </w:r>
      <w:r w:rsidR="009C7D87" w:rsidRPr="00431CD4">
        <w:rPr>
          <w:b/>
          <w:sz w:val="20"/>
          <w:szCs w:val="20"/>
        </w:rPr>
        <w:t>.1.1.</w:t>
      </w:r>
      <w:r w:rsidR="009C7D87" w:rsidRPr="00431CD4">
        <w:rPr>
          <w:sz w:val="20"/>
          <w:szCs w:val="20"/>
        </w:rPr>
        <w:t xml:space="preserve"> advertência, que será aplicada sempre por escrito;</w:t>
      </w:r>
    </w:p>
    <w:p w14:paraId="09002A3C" w14:textId="5AC7A6DD" w:rsidR="009C7D87" w:rsidRPr="00431CD4" w:rsidRDefault="00F423FE" w:rsidP="009C7D87">
      <w:pPr>
        <w:ind w:left="567"/>
        <w:jc w:val="both"/>
        <w:rPr>
          <w:sz w:val="20"/>
          <w:szCs w:val="20"/>
        </w:rPr>
      </w:pPr>
      <w:r>
        <w:rPr>
          <w:b/>
          <w:sz w:val="20"/>
          <w:szCs w:val="20"/>
        </w:rPr>
        <w:t>8</w:t>
      </w:r>
      <w:r w:rsidR="009C7D87" w:rsidRPr="00431CD4">
        <w:rPr>
          <w:b/>
          <w:sz w:val="20"/>
          <w:szCs w:val="20"/>
        </w:rPr>
        <w:t>.1.2.</w:t>
      </w:r>
      <w:r w:rsidR="009C7D87" w:rsidRPr="00431CD4">
        <w:rPr>
          <w:sz w:val="20"/>
          <w:szCs w:val="20"/>
        </w:rPr>
        <w:t xml:space="preserve"> multas;</w:t>
      </w:r>
    </w:p>
    <w:p w14:paraId="66610494" w14:textId="535FD13F" w:rsidR="009C7D87" w:rsidRPr="00431CD4" w:rsidRDefault="00F423FE" w:rsidP="009C7D87">
      <w:pPr>
        <w:ind w:left="567"/>
        <w:jc w:val="both"/>
        <w:rPr>
          <w:sz w:val="20"/>
          <w:szCs w:val="20"/>
        </w:rPr>
      </w:pPr>
      <w:r>
        <w:rPr>
          <w:b/>
          <w:sz w:val="20"/>
          <w:szCs w:val="20"/>
        </w:rPr>
        <w:t>8</w:t>
      </w:r>
      <w:r w:rsidR="009C7D87" w:rsidRPr="00431CD4">
        <w:rPr>
          <w:b/>
          <w:sz w:val="20"/>
          <w:szCs w:val="20"/>
        </w:rPr>
        <w:t>.1.3.</w:t>
      </w:r>
      <w:r w:rsidR="009C7D87" w:rsidRPr="00431CD4">
        <w:rPr>
          <w:sz w:val="20"/>
          <w:szCs w:val="20"/>
        </w:rPr>
        <w:t xml:space="preserve"> suspensão temporária do direito de licitar com o Município de Presidente Olegário;</w:t>
      </w:r>
    </w:p>
    <w:p w14:paraId="32F9983A" w14:textId="635E30E5" w:rsidR="009C7D87" w:rsidRPr="00431CD4" w:rsidRDefault="00F423FE" w:rsidP="009C7D87">
      <w:pPr>
        <w:ind w:left="567"/>
        <w:jc w:val="both"/>
        <w:rPr>
          <w:sz w:val="20"/>
          <w:szCs w:val="20"/>
        </w:rPr>
      </w:pPr>
      <w:r>
        <w:rPr>
          <w:b/>
          <w:sz w:val="20"/>
          <w:szCs w:val="20"/>
        </w:rPr>
        <w:t>8</w:t>
      </w:r>
      <w:r w:rsidR="009C7D87" w:rsidRPr="00431CD4">
        <w:rPr>
          <w:b/>
          <w:sz w:val="20"/>
          <w:szCs w:val="20"/>
        </w:rPr>
        <w:t>.1.4.</w:t>
      </w:r>
      <w:r w:rsidR="009C7D87" w:rsidRPr="00431CD4">
        <w:rPr>
          <w:sz w:val="20"/>
          <w:szCs w:val="20"/>
        </w:rPr>
        <w:t xml:space="preserve"> indenização ao MUNICÍPIO da diferença de custo para aquisição dos produtos de outro licitante;</w:t>
      </w:r>
    </w:p>
    <w:p w14:paraId="2C51C994" w14:textId="5EE15AEF" w:rsidR="009C7D87" w:rsidRPr="00431CD4" w:rsidRDefault="00F423FE" w:rsidP="009C7D87">
      <w:pPr>
        <w:ind w:left="567"/>
        <w:jc w:val="both"/>
        <w:rPr>
          <w:sz w:val="20"/>
          <w:szCs w:val="20"/>
        </w:rPr>
      </w:pPr>
      <w:r>
        <w:rPr>
          <w:b/>
          <w:sz w:val="20"/>
          <w:szCs w:val="20"/>
        </w:rPr>
        <w:t>8</w:t>
      </w:r>
      <w:r w:rsidR="009C7D87" w:rsidRPr="00431CD4">
        <w:rPr>
          <w:b/>
          <w:sz w:val="20"/>
          <w:szCs w:val="20"/>
        </w:rPr>
        <w:t>.1.5.</w:t>
      </w:r>
      <w:r w:rsidR="009C7D87" w:rsidRPr="00431CD4">
        <w:rPr>
          <w:sz w:val="20"/>
          <w:szCs w:val="20"/>
        </w:rPr>
        <w:t xml:space="preserve"> declaração de inidoneidade para licitar e contratar com a Administração Pública, no prazo não superior a cinco anos.</w:t>
      </w:r>
    </w:p>
    <w:p w14:paraId="58AF0ACE" w14:textId="3915BB92" w:rsidR="009C7D87" w:rsidRPr="00431CD4" w:rsidRDefault="00F423FE" w:rsidP="009C7D87">
      <w:pPr>
        <w:jc w:val="both"/>
        <w:rPr>
          <w:sz w:val="20"/>
          <w:szCs w:val="20"/>
        </w:rPr>
      </w:pPr>
      <w:r>
        <w:rPr>
          <w:b/>
          <w:sz w:val="20"/>
          <w:szCs w:val="20"/>
        </w:rPr>
        <w:t>8.</w:t>
      </w:r>
      <w:r w:rsidR="009C7D87" w:rsidRPr="00431CD4">
        <w:rPr>
          <w:b/>
          <w:sz w:val="20"/>
          <w:szCs w:val="20"/>
        </w:rPr>
        <w:t>2.</w:t>
      </w:r>
      <w:r w:rsidR="009C7D87" w:rsidRPr="00431CD4">
        <w:rPr>
          <w:sz w:val="20"/>
          <w:szCs w:val="20"/>
        </w:rPr>
        <w:t xml:space="preserve"> Será aplicada multa a razão de 0,3% (três décimos por cento) sobre o valor total do fornecimento, por dia de atraso na inexecução do contrato;</w:t>
      </w:r>
    </w:p>
    <w:p w14:paraId="4E3E6B15" w14:textId="7D39D46E" w:rsidR="009C7D87" w:rsidRPr="00431CD4" w:rsidRDefault="00F423FE" w:rsidP="009C7D87">
      <w:pPr>
        <w:jc w:val="both"/>
        <w:rPr>
          <w:sz w:val="20"/>
          <w:szCs w:val="20"/>
        </w:rPr>
      </w:pPr>
      <w:r>
        <w:rPr>
          <w:b/>
          <w:sz w:val="20"/>
          <w:szCs w:val="20"/>
        </w:rPr>
        <w:t>8.</w:t>
      </w:r>
      <w:r w:rsidR="009C7D87" w:rsidRPr="00431CD4">
        <w:rPr>
          <w:b/>
          <w:sz w:val="20"/>
          <w:szCs w:val="20"/>
        </w:rPr>
        <w:t>3.</w:t>
      </w:r>
      <w:r w:rsidR="009C7D87" w:rsidRPr="00431CD4">
        <w:rPr>
          <w:sz w:val="20"/>
          <w:szCs w:val="20"/>
        </w:rPr>
        <w:t xml:space="preserve"> Será aplicada multa a razão de 3,0% (três por cento) sobre o valor total do fornecimento, por inexecução parcial das obrigações contratuais;</w:t>
      </w:r>
    </w:p>
    <w:p w14:paraId="4B9EF432" w14:textId="02A43976" w:rsidR="009C7D87" w:rsidRPr="00431CD4" w:rsidRDefault="00F423FE" w:rsidP="009C7D87">
      <w:pPr>
        <w:jc w:val="both"/>
        <w:rPr>
          <w:sz w:val="20"/>
          <w:szCs w:val="20"/>
        </w:rPr>
      </w:pPr>
      <w:r>
        <w:rPr>
          <w:b/>
          <w:sz w:val="20"/>
          <w:szCs w:val="20"/>
        </w:rPr>
        <w:t>8.</w:t>
      </w:r>
      <w:r w:rsidR="009C7D87" w:rsidRPr="00431CD4">
        <w:rPr>
          <w:b/>
          <w:sz w:val="20"/>
          <w:szCs w:val="20"/>
        </w:rPr>
        <w:t>4.</w:t>
      </w:r>
      <w:r w:rsidR="009C7D87" w:rsidRPr="00431CD4">
        <w:rPr>
          <w:sz w:val="20"/>
          <w:szCs w:val="20"/>
        </w:rPr>
        <w:t xml:space="preserve"> O valor máximo das multas não poderá exceder, cumulativamente, a 10% (dez por cento) do valor da aquisição.</w:t>
      </w:r>
    </w:p>
    <w:p w14:paraId="2C0B0DC3" w14:textId="4E9309B4" w:rsidR="009C7D87" w:rsidRPr="00431CD4" w:rsidRDefault="00F423FE" w:rsidP="009C7D87">
      <w:pPr>
        <w:jc w:val="both"/>
        <w:rPr>
          <w:sz w:val="20"/>
          <w:szCs w:val="20"/>
        </w:rPr>
      </w:pPr>
      <w:r>
        <w:rPr>
          <w:b/>
          <w:sz w:val="20"/>
          <w:szCs w:val="20"/>
        </w:rPr>
        <w:t>8.</w:t>
      </w:r>
      <w:r w:rsidR="009C7D87" w:rsidRPr="00431CD4">
        <w:rPr>
          <w:b/>
          <w:sz w:val="20"/>
          <w:szCs w:val="20"/>
        </w:rPr>
        <w:t>5.</w:t>
      </w:r>
      <w:r w:rsidR="009C7D87"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431CD4" w:rsidRDefault="00F423FE" w:rsidP="009C7D87">
      <w:pPr>
        <w:jc w:val="both"/>
        <w:rPr>
          <w:sz w:val="20"/>
          <w:szCs w:val="20"/>
        </w:rPr>
      </w:pPr>
      <w:r>
        <w:rPr>
          <w:b/>
          <w:sz w:val="20"/>
          <w:szCs w:val="20"/>
        </w:rPr>
        <w:t>8.</w:t>
      </w:r>
      <w:r w:rsidR="009C7D87" w:rsidRPr="00431CD4">
        <w:rPr>
          <w:b/>
          <w:sz w:val="20"/>
          <w:szCs w:val="20"/>
        </w:rPr>
        <w:t>6.</w:t>
      </w:r>
      <w:r w:rsidR="009C7D87" w:rsidRPr="00431CD4">
        <w:rPr>
          <w:sz w:val="20"/>
          <w:szCs w:val="20"/>
        </w:rPr>
        <w:t xml:space="preserve"> Extensão das penalidades:</w:t>
      </w:r>
    </w:p>
    <w:p w14:paraId="27702EBF" w14:textId="013E2759" w:rsidR="009C7D87" w:rsidRPr="00431CD4" w:rsidRDefault="00F423FE" w:rsidP="009C7D87">
      <w:pPr>
        <w:ind w:left="567"/>
        <w:jc w:val="both"/>
        <w:rPr>
          <w:sz w:val="20"/>
          <w:szCs w:val="20"/>
        </w:rPr>
      </w:pPr>
      <w:r>
        <w:rPr>
          <w:b/>
          <w:sz w:val="20"/>
          <w:szCs w:val="20"/>
        </w:rPr>
        <w:t>8</w:t>
      </w:r>
      <w:r w:rsidR="009C7D87" w:rsidRPr="00431CD4">
        <w:rPr>
          <w:b/>
          <w:sz w:val="20"/>
          <w:szCs w:val="20"/>
        </w:rPr>
        <w:t>.</w:t>
      </w:r>
      <w:r>
        <w:rPr>
          <w:b/>
          <w:sz w:val="20"/>
          <w:szCs w:val="20"/>
        </w:rPr>
        <w:t>6</w:t>
      </w:r>
      <w:r w:rsidR="009C7D87" w:rsidRPr="00431CD4">
        <w:rPr>
          <w:b/>
          <w:sz w:val="20"/>
          <w:szCs w:val="20"/>
        </w:rPr>
        <w:t>.</w:t>
      </w:r>
      <w:r>
        <w:rPr>
          <w:b/>
          <w:sz w:val="20"/>
          <w:szCs w:val="20"/>
        </w:rPr>
        <w:t>1</w:t>
      </w:r>
      <w:r w:rsidR="009C7D87"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t>c) fizerem declaração falsa ou cometerem fraude fiscal.</w:t>
      </w:r>
    </w:p>
    <w:p w14:paraId="32B8EF2D" w14:textId="77777777" w:rsidR="00177CE8" w:rsidRDefault="00177CE8" w:rsidP="003A2117">
      <w:pPr>
        <w:ind w:left="1134"/>
        <w:jc w:val="both"/>
        <w:rPr>
          <w:sz w:val="20"/>
          <w:szCs w:val="20"/>
        </w:rPr>
      </w:pPr>
    </w:p>
    <w:p w14:paraId="3402421E" w14:textId="55AF3F1B" w:rsidR="00E04FAF" w:rsidRDefault="00E04FAF" w:rsidP="003A2117">
      <w:pPr>
        <w:ind w:left="1134"/>
        <w:jc w:val="both"/>
        <w:rPr>
          <w:sz w:val="20"/>
          <w:szCs w:val="20"/>
        </w:rPr>
      </w:pPr>
    </w:p>
    <w:p w14:paraId="019E3F44" w14:textId="609620CF"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9</w:t>
      </w:r>
      <w:r w:rsidR="009C7D87" w:rsidRPr="00431CD4">
        <w:rPr>
          <w:b/>
          <w:sz w:val="20"/>
          <w:szCs w:val="20"/>
        </w:rPr>
        <w:t xml:space="preserve">. CLÁUSULA </w:t>
      </w:r>
      <w:r>
        <w:rPr>
          <w:b/>
          <w:sz w:val="20"/>
          <w:szCs w:val="20"/>
        </w:rPr>
        <w:t>NON</w:t>
      </w:r>
      <w:r w:rsidR="009C7D87" w:rsidRPr="00431CD4">
        <w:rPr>
          <w:b/>
          <w:sz w:val="20"/>
          <w:szCs w:val="20"/>
        </w:rPr>
        <w:t>A – DO FORO</w:t>
      </w:r>
    </w:p>
    <w:p w14:paraId="2EEDD724" w14:textId="4CCCC37B" w:rsidR="009C7D87" w:rsidRPr="00431CD4" w:rsidRDefault="00F423FE" w:rsidP="009C7D87">
      <w:pPr>
        <w:jc w:val="both"/>
        <w:rPr>
          <w:sz w:val="20"/>
          <w:szCs w:val="20"/>
        </w:rPr>
      </w:pPr>
      <w:r>
        <w:rPr>
          <w:b/>
          <w:sz w:val="20"/>
          <w:szCs w:val="20"/>
        </w:rPr>
        <w:t>9</w:t>
      </w:r>
      <w:r w:rsidR="009C7D87" w:rsidRPr="00431CD4">
        <w:rPr>
          <w:b/>
          <w:sz w:val="20"/>
          <w:szCs w:val="20"/>
        </w:rPr>
        <w:t xml:space="preserve">.1. </w:t>
      </w:r>
      <w:r w:rsidR="009C7D87" w:rsidRPr="00431CD4">
        <w:rPr>
          <w:sz w:val="20"/>
          <w:szCs w:val="20"/>
        </w:rPr>
        <w:t>Fica eleito o foro da Comarca de Presidente Olegário – MG, como único competente para dirimir as dúvidas ou controvérsias resultantes da interpretação dest</w:t>
      </w:r>
      <w:r>
        <w:rPr>
          <w:sz w:val="20"/>
          <w:szCs w:val="20"/>
        </w:rPr>
        <w:t>e</w:t>
      </w:r>
      <w:r w:rsidR="009C7D87" w:rsidRPr="00431CD4">
        <w:rPr>
          <w:sz w:val="20"/>
          <w:szCs w:val="20"/>
        </w:rPr>
        <w:t xml:space="preserve"> </w:t>
      </w:r>
      <w:r>
        <w:rPr>
          <w:sz w:val="20"/>
          <w:szCs w:val="20"/>
        </w:rPr>
        <w:t>contrato</w:t>
      </w:r>
      <w:r w:rsidR="009C7D87" w:rsidRPr="00431CD4">
        <w:rPr>
          <w:sz w:val="20"/>
          <w:szCs w:val="20"/>
        </w:rPr>
        <w:t>, renunciando a qualquer outro por mais privilegiado que seja.</w:t>
      </w:r>
    </w:p>
    <w:p w14:paraId="26E2BD69" w14:textId="4D28A81F" w:rsidR="00FC3DA3" w:rsidRDefault="00FC3DA3" w:rsidP="009C7D87">
      <w:pPr>
        <w:jc w:val="both"/>
        <w:rPr>
          <w:sz w:val="20"/>
          <w:szCs w:val="20"/>
        </w:rPr>
      </w:pPr>
    </w:p>
    <w:p w14:paraId="2BC69E1B" w14:textId="7DAC3A69" w:rsidR="00177CE8" w:rsidRDefault="00177CE8" w:rsidP="009C7D87">
      <w:pPr>
        <w:jc w:val="both"/>
        <w:rPr>
          <w:sz w:val="20"/>
          <w:szCs w:val="20"/>
        </w:rPr>
      </w:pPr>
    </w:p>
    <w:p w14:paraId="3552B11A" w14:textId="77777777" w:rsidR="00177CE8" w:rsidRDefault="00177CE8" w:rsidP="009C7D87">
      <w:pPr>
        <w:jc w:val="both"/>
        <w:rPr>
          <w:sz w:val="20"/>
          <w:szCs w:val="20"/>
        </w:rPr>
      </w:pPr>
    </w:p>
    <w:p w14:paraId="756345D6" w14:textId="03D53F1C"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6B1ACCA4"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2172C5">
        <w:rPr>
          <w:sz w:val="20"/>
          <w:szCs w:val="20"/>
        </w:rPr>
        <w:t>24</w:t>
      </w:r>
      <w:r w:rsidRPr="006327A7">
        <w:rPr>
          <w:sz w:val="20"/>
          <w:szCs w:val="20"/>
        </w:rPr>
        <w:t xml:space="preserve"> de </w:t>
      </w:r>
      <w:proofErr w:type="gramStart"/>
      <w:r w:rsidR="002172C5">
        <w:rPr>
          <w:sz w:val="20"/>
          <w:szCs w:val="20"/>
        </w:rPr>
        <w:t>Fevereiro</w:t>
      </w:r>
      <w:proofErr w:type="gramEnd"/>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431CD4" w14:paraId="7BF047ED" w14:textId="77777777" w:rsidTr="00482EE4">
        <w:trPr>
          <w:jc w:val="center"/>
        </w:trPr>
        <w:tc>
          <w:tcPr>
            <w:tcW w:w="9638" w:type="dxa"/>
          </w:tcPr>
          <w:p w14:paraId="12514DAE" w14:textId="77777777" w:rsidR="00F423FE" w:rsidRDefault="00F423FE" w:rsidP="00482EE4">
            <w:pPr>
              <w:jc w:val="center"/>
              <w:rPr>
                <w:b/>
                <w:bCs/>
                <w:sz w:val="20"/>
                <w:szCs w:val="20"/>
              </w:rPr>
            </w:pPr>
          </w:p>
          <w:p w14:paraId="0B648D14" w14:textId="66742F8E"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51AA8849" w:rsidR="00481B8A" w:rsidRDefault="00481B8A" w:rsidP="00482EE4">
            <w:pPr>
              <w:jc w:val="center"/>
              <w:rPr>
                <w:bCs/>
                <w:sz w:val="20"/>
                <w:szCs w:val="20"/>
              </w:rPr>
            </w:pPr>
          </w:p>
          <w:p w14:paraId="163B3BBA" w14:textId="77777777" w:rsidR="008B458E" w:rsidRPr="00431CD4" w:rsidRDefault="008B458E" w:rsidP="00482EE4">
            <w:pPr>
              <w:jc w:val="center"/>
              <w:rPr>
                <w:bCs/>
                <w:sz w:val="20"/>
                <w:szCs w:val="20"/>
              </w:rPr>
            </w:pPr>
          </w:p>
          <w:tbl>
            <w:tblPr>
              <w:tblStyle w:val="TableNormal"/>
              <w:tblW w:w="9414" w:type="dxa"/>
              <w:jc w:val="center"/>
              <w:tblLook w:val="01E0" w:firstRow="1" w:lastRow="1" w:firstColumn="1" w:lastColumn="1" w:noHBand="0" w:noVBand="0"/>
            </w:tblPr>
            <w:tblGrid>
              <w:gridCol w:w="5645"/>
              <w:gridCol w:w="3769"/>
            </w:tblGrid>
            <w:tr w:rsidR="009C7D87" w:rsidRPr="00431CD4" w14:paraId="0C5C3EE3" w14:textId="77777777" w:rsidTr="008B458E">
              <w:trPr>
                <w:trHeight w:val="571"/>
                <w:jc w:val="center"/>
              </w:trPr>
              <w:tc>
                <w:tcPr>
                  <w:tcW w:w="5645"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5BC3CA6E" w:rsidR="009C7D87" w:rsidRPr="00CF51F6" w:rsidRDefault="00E04FAF" w:rsidP="008B458E">
                  <w:pPr>
                    <w:jc w:val="center"/>
                    <w:rPr>
                      <w:rFonts w:ascii="Times New Roman" w:hAnsi="Times New Roman" w:cs="Times New Roman"/>
                      <w:b/>
                      <w:sz w:val="20"/>
                      <w:szCs w:val="20"/>
                      <w:lang w:val="pt-BR"/>
                    </w:rPr>
                  </w:pPr>
                  <w:r w:rsidRPr="00CF51F6">
                    <w:rPr>
                      <w:rFonts w:ascii="Times New Roman" w:hAnsi="Times New Roman" w:cs="Times New Roman"/>
                      <w:b/>
                      <w:sz w:val="20"/>
                      <w:szCs w:val="20"/>
                      <w:lang w:val="pt-BR"/>
                    </w:rPr>
                    <w:t>Gilmar</w:t>
                  </w:r>
                  <w:r w:rsidR="00CF51F6" w:rsidRPr="00CF51F6">
                    <w:rPr>
                      <w:rFonts w:ascii="Times New Roman" w:hAnsi="Times New Roman" w:cs="Times New Roman"/>
                      <w:b/>
                      <w:sz w:val="20"/>
                      <w:szCs w:val="20"/>
                      <w:lang w:val="pt-BR"/>
                    </w:rPr>
                    <w:t xml:space="preserve"> Caetano da Silva</w:t>
                  </w:r>
                </w:p>
                <w:p w14:paraId="13ADDA28" w14:textId="3CCE9D7F" w:rsidR="009C7D87" w:rsidRPr="00431CD4" w:rsidRDefault="009C7D87" w:rsidP="008B458E">
                  <w:pPr>
                    <w:jc w:val="center"/>
                    <w:rPr>
                      <w:rFonts w:ascii="Times New Roman" w:hAnsi="Times New Roman" w:cs="Times New Roman"/>
                      <w:sz w:val="20"/>
                      <w:szCs w:val="20"/>
                      <w:lang w:val="pt-BR"/>
                    </w:rPr>
                  </w:pPr>
                  <w:r w:rsidRPr="00CF51F6">
                    <w:rPr>
                      <w:rFonts w:ascii="Times New Roman" w:hAnsi="Times New Roman" w:cs="Times New Roman"/>
                      <w:sz w:val="20"/>
                      <w:szCs w:val="20"/>
                      <w:lang w:val="pt-BR"/>
                    </w:rPr>
                    <w:t xml:space="preserve">Secretária Municipal de </w:t>
                  </w:r>
                  <w:r w:rsidR="00CF51F6" w:rsidRPr="00CF51F6">
                    <w:rPr>
                      <w:rFonts w:ascii="Times New Roman" w:hAnsi="Times New Roman" w:cs="Times New Roman"/>
                      <w:sz w:val="20"/>
                      <w:szCs w:val="20"/>
                      <w:lang w:val="pt-BR"/>
                    </w:rPr>
                    <w:t>Obras e Serviços Públicos</w:t>
                  </w:r>
                </w:p>
              </w:tc>
              <w:tc>
                <w:tcPr>
                  <w:tcW w:w="3769" w:type="dxa"/>
                </w:tcPr>
                <w:p w14:paraId="2D8E291F" w14:textId="77777777" w:rsidR="00481B8A" w:rsidRDefault="00481B8A" w:rsidP="00482EE4">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 </w:t>
                  </w:r>
                </w:p>
                <w:p w14:paraId="7F376CF7" w14:textId="24930767" w:rsidR="009C7D87" w:rsidRPr="002172C5" w:rsidRDefault="002172C5" w:rsidP="001701F3">
                  <w:pPr>
                    <w:pStyle w:val="TableParagraph"/>
                    <w:jc w:val="center"/>
                    <w:rPr>
                      <w:rFonts w:ascii="Times New Roman" w:hAnsi="Times New Roman" w:cs="Times New Roman"/>
                      <w:sz w:val="20"/>
                      <w:szCs w:val="20"/>
                      <w:lang w:val="pt-BR"/>
                    </w:rPr>
                  </w:pPr>
                  <w:r w:rsidRPr="002172C5">
                    <w:rPr>
                      <w:rFonts w:ascii="Times New Roman" w:hAnsi="Times New Roman" w:cs="Times New Roman"/>
                      <w:b/>
                      <w:bCs/>
                      <w:sz w:val="20"/>
                      <w:szCs w:val="20"/>
                      <w:lang w:val="pt-BR"/>
                    </w:rPr>
                    <w:t>FAZENDAO AGROPECUARIA EIRELI</w:t>
                  </w:r>
                  <w:r w:rsidRPr="002172C5">
                    <w:rPr>
                      <w:rFonts w:ascii="Times New Roman" w:hAnsi="Times New Roman" w:cs="Times New Roman"/>
                      <w:sz w:val="20"/>
                      <w:szCs w:val="20"/>
                      <w:lang w:val="pt-BR"/>
                    </w:rPr>
                    <w:t xml:space="preserve"> Benedito </w:t>
                  </w:r>
                  <w:proofErr w:type="spellStart"/>
                  <w:r w:rsidRPr="002172C5">
                    <w:rPr>
                      <w:rFonts w:ascii="Times New Roman" w:hAnsi="Times New Roman" w:cs="Times New Roman"/>
                      <w:sz w:val="20"/>
                      <w:szCs w:val="20"/>
                      <w:lang w:val="pt-BR"/>
                    </w:rPr>
                    <w:t>Eustaquio</w:t>
                  </w:r>
                  <w:proofErr w:type="spellEnd"/>
                  <w:r w:rsidRPr="002172C5">
                    <w:rPr>
                      <w:rFonts w:ascii="Times New Roman" w:hAnsi="Times New Roman" w:cs="Times New Roman"/>
                      <w:sz w:val="20"/>
                      <w:szCs w:val="20"/>
                      <w:lang w:val="pt-BR"/>
                    </w:rPr>
                    <w:t xml:space="preserve"> Leandro</w:t>
                  </w:r>
                </w:p>
              </w:tc>
            </w:tr>
          </w:tbl>
          <w:p w14:paraId="49E54762" w14:textId="77777777" w:rsidR="009C7D87" w:rsidRPr="00431CD4" w:rsidRDefault="009C7D87" w:rsidP="00482EE4">
            <w:pPr>
              <w:jc w:val="center"/>
              <w:rPr>
                <w:bCs/>
                <w:sz w:val="20"/>
                <w:szCs w:val="20"/>
              </w:rPr>
            </w:pPr>
          </w:p>
        </w:tc>
      </w:tr>
    </w:tbl>
    <w:p w14:paraId="7B7CA138" w14:textId="622A5CFC" w:rsidR="006327A7" w:rsidRDefault="006327A7" w:rsidP="009C7D87">
      <w:pPr>
        <w:rPr>
          <w:b/>
          <w:i/>
          <w:color w:val="FF0000"/>
          <w:sz w:val="20"/>
          <w:szCs w:val="20"/>
        </w:rPr>
      </w:pPr>
    </w:p>
    <w:p w14:paraId="0E3E0B7D" w14:textId="7D4B6903" w:rsidR="008B458E" w:rsidRDefault="008B458E" w:rsidP="009C7D87">
      <w:pPr>
        <w:rPr>
          <w:b/>
          <w:i/>
          <w:color w:val="FF0000"/>
          <w:sz w:val="20"/>
          <w:szCs w:val="20"/>
        </w:rPr>
      </w:pPr>
    </w:p>
    <w:p w14:paraId="5108978B" w14:textId="77777777" w:rsidR="008B458E" w:rsidRDefault="008B458E" w:rsidP="009C7D87">
      <w:pPr>
        <w:rPr>
          <w:b/>
          <w:i/>
          <w:color w:val="FF0000"/>
          <w:sz w:val="20"/>
          <w:szCs w:val="20"/>
        </w:rPr>
      </w:pPr>
    </w:p>
    <w:p w14:paraId="24D8DDB9" w14:textId="1287379D" w:rsidR="001701F3" w:rsidRDefault="008B458E" w:rsidP="008B458E">
      <w:pPr>
        <w:jc w:val="center"/>
        <w:rPr>
          <w:b/>
          <w:color w:val="000000" w:themeColor="text1"/>
          <w:sz w:val="20"/>
          <w:szCs w:val="20"/>
        </w:rPr>
      </w:pPr>
      <w:r w:rsidRPr="008B458E">
        <w:rPr>
          <w:b/>
          <w:color w:val="000000" w:themeColor="text1"/>
          <w:sz w:val="20"/>
          <w:szCs w:val="20"/>
        </w:rPr>
        <w:t>Nilda Maria de Sousa Borges</w:t>
      </w:r>
    </w:p>
    <w:p w14:paraId="686D49F7" w14:textId="7A42725D" w:rsidR="008B458E" w:rsidRDefault="008B458E" w:rsidP="008B458E">
      <w:pPr>
        <w:jc w:val="center"/>
        <w:rPr>
          <w:b/>
          <w:i/>
          <w:color w:val="FF0000"/>
          <w:sz w:val="20"/>
          <w:szCs w:val="20"/>
        </w:rPr>
      </w:pPr>
      <w:r w:rsidRPr="00C01E04">
        <w:rPr>
          <w:sz w:val="20"/>
          <w:szCs w:val="20"/>
        </w:rPr>
        <w:t>Secretaria Municipal De Educação, Cultura, Desportos E Turismo</w:t>
      </w:r>
    </w:p>
    <w:p w14:paraId="483D0F36" w14:textId="77777777" w:rsidR="0098621B" w:rsidRDefault="0098621B" w:rsidP="009C7D87">
      <w:pPr>
        <w:rPr>
          <w:b/>
          <w:i/>
          <w:color w:val="FF0000"/>
          <w:sz w:val="20"/>
          <w:szCs w:val="20"/>
        </w:rPr>
      </w:pPr>
    </w:p>
    <w:p w14:paraId="1A17286F" w14:textId="796F14ED" w:rsidR="001701F3" w:rsidRDefault="001701F3" w:rsidP="009C7D87">
      <w:pPr>
        <w:rPr>
          <w:b/>
          <w:i/>
          <w:color w:val="FF0000"/>
          <w:sz w:val="20"/>
          <w:szCs w:val="20"/>
        </w:rPr>
      </w:pPr>
    </w:p>
    <w:p w14:paraId="3582B771" w14:textId="77777777" w:rsidR="008B458E" w:rsidRPr="00431CD4" w:rsidRDefault="008B458E"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6A8C754" w14:textId="18E54E2B" w:rsidR="008B458E" w:rsidRPr="008B458E" w:rsidRDefault="008B458E" w:rsidP="009A7163">
      <w:pPr>
        <w:jc w:val="center"/>
        <w:rPr>
          <w:sz w:val="20"/>
          <w:szCs w:val="20"/>
        </w:rPr>
      </w:pPr>
      <w:r w:rsidRPr="008B458E">
        <w:rPr>
          <w:sz w:val="20"/>
          <w:szCs w:val="20"/>
        </w:rPr>
        <w:t xml:space="preserve">WASHINGTON PURSINO </w:t>
      </w:r>
    </w:p>
    <w:p w14:paraId="0BFF0570" w14:textId="4BFD452D" w:rsidR="009A7163" w:rsidRPr="008B458E" w:rsidRDefault="006327A7" w:rsidP="009A7163">
      <w:pPr>
        <w:jc w:val="center"/>
        <w:rPr>
          <w:sz w:val="20"/>
          <w:szCs w:val="20"/>
        </w:rPr>
      </w:pPr>
      <w:r w:rsidRPr="008B458E">
        <w:rPr>
          <w:sz w:val="20"/>
          <w:szCs w:val="20"/>
        </w:rPr>
        <w:t xml:space="preserve">CPF:  </w:t>
      </w:r>
      <w:r w:rsidR="008B458E" w:rsidRPr="008B458E">
        <w:rPr>
          <w:sz w:val="20"/>
          <w:szCs w:val="20"/>
        </w:rPr>
        <w:t>098.787.528-01</w:t>
      </w:r>
    </w:p>
    <w:p w14:paraId="0E021359" w14:textId="0576DAA8" w:rsidR="009A7163" w:rsidRDefault="009A7163" w:rsidP="009A7163">
      <w:pPr>
        <w:jc w:val="center"/>
        <w:rPr>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14866E24" w14:textId="77777777" w:rsidR="003E3263" w:rsidRDefault="003E3263" w:rsidP="009A7163">
      <w:pPr>
        <w:jc w:val="center"/>
        <w:rPr>
          <w:sz w:val="20"/>
          <w:szCs w:val="20"/>
        </w:rPr>
      </w:pPr>
      <w:r w:rsidRPr="003E3263">
        <w:rPr>
          <w:sz w:val="20"/>
          <w:szCs w:val="20"/>
        </w:rPr>
        <w:t>JONES DOS SANTOS</w:t>
      </w:r>
    </w:p>
    <w:p w14:paraId="3AE7B3DA" w14:textId="6FF0FBA7" w:rsidR="00B43B99" w:rsidRPr="00F423FE" w:rsidRDefault="006327A7" w:rsidP="009A7163">
      <w:pPr>
        <w:jc w:val="center"/>
        <w:rPr>
          <w:sz w:val="20"/>
          <w:szCs w:val="20"/>
        </w:rPr>
      </w:pPr>
      <w:r w:rsidRPr="00F423FE">
        <w:rPr>
          <w:sz w:val="20"/>
          <w:szCs w:val="20"/>
        </w:rPr>
        <w:t xml:space="preserve">CPF: </w:t>
      </w:r>
      <w:r w:rsidR="003E3263" w:rsidRPr="003E3263">
        <w:rPr>
          <w:sz w:val="20"/>
          <w:szCs w:val="20"/>
        </w:rPr>
        <w:t>035.634.946-22</w:t>
      </w:r>
      <w:bookmarkStart w:id="3" w:name="_GoBack"/>
      <w:bookmarkEnd w:id="3"/>
    </w:p>
    <w:sectPr w:rsidR="00B43B99" w:rsidRPr="00F423FE"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3E3263"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E249-1417-4184-9EBA-EA6B8E63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1816</Words>
  <Characters>10582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12374</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11</cp:revision>
  <cp:lastPrinted>2020-01-20T18:39:00Z</cp:lastPrinted>
  <dcterms:created xsi:type="dcterms:W3CDTF">2021-02-25T15:21:00Z</dcterms:created>
  <dcterms:modified xsi:type="dcterms:W3CDTF">2021-03-02T13:54:00Z</dcterms:modified>
</cp:coreProperties>
</file>