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6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7229"/>
      </w:tblGrid>
      <w:tr w:rsidR="001F39A9" w:rsidRPr="00301059" w:rsidTr="00EA2CB4">
        <w:trPr>
          <w:trHeight w:val="1276"/>
          <w:jc w:val="center"/>
        </w:trPr>
        <w:tc>
          <w:tcPr>
            <w:tcW w:w="1632" w:type="dxa"/>
            <w:vAlign w:val="center"/>
          </w:tcPr>
          <w:p w:rsidR="001F39A9" w:rsidRPr="00301059" w:rsidRDefault="005A31BA" w:rsidP="00EA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Brasão do órgão / instituição"/>
                <w:tag w:val="Brasão do órgão / instituição"/>
                <w:id w:val="705768814"/>
                <w:showingPlcHdr/>
                <w:picture/>
              </w:sdtPr>
              <w:sdtEndPr/>
              <w:sdtContent>
                <w:r w:rsidR="001F39A9" w:rsidRPr="00301059"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64CD546A" wp14:editId="342C4DAF">
                      <wp:extent cx="694944" cy="694944"/>
                      <wp:effectExtent l="0" t="0" r="0" b="0"/>
                      <wp:docPr id="1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1349" cy="7013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7229" w:type="dxa"/>
            <w:vAlign w:val="center"/>
          </w:tcPr>
          <w:p w:rsidR="00F63FE4" w:rsidRPr="00301059" w:rsidRDefault="00F63FE4" w:rsidP="00F63FE4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0105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01059">
              <w:rPr>
                <w:sz w:val="22"/>
                <w:szCs w:val="22"/>
              </w:rPr>
              <w:instrText xml:space="preserve"> FORMTEXT </w:instrText>
            </w:r>
            <w:r w:rsidRPr="00301059">
              <w:rPr>
                <w:sz w:val="22"/>
                <w:szCs w:val="22"/>
              </w:rPr>
            </w:r>
            <w:r w:rsidRPr="00301059">
              <w:rPr>
                <w:sz w:val="22"/>
                <w:szCs w:val="22"/>
              </w:rPr>
              <w:fldChar w:fldCharType="separate"/>
            </w:r>
            <w:r w:rsidR="001760B9" w:rsidRPr="00301059">
              <w:rPr>
                <w:sz w:val="22"/>
                <w:szCs w:val="22"/>
              </w:rPr>
              <w:t> </w:t>
            </w:r>
            <w:r w:rsidR="001760B9" w:rsidRPr="00301059">
              <w:rPr>
                <w:sz w:val="22"/>
                <w:szCs w:val="22"/>
              </w:rPr>
              <w:t> </w:t>
            </w:r>
            <w:r w:rsidR="001760B9" w:rsidRPr="00301059">
              <w:rPr>
                <w:sz w:val="22"/>
                <w:szCs w:val="22"/>
              </w:rPr>
              <w:t> </w:t>
            </w:r>
            <w:r w:rsidR="001760B9" w:rsidRPr="00301059">
              <w:rPr>
                <w:sz w:val="22"/>
                <w:szCs w:val="22"/>
              </w:rPr>
              <w:t> </w:t>
            </w:r>
            <w:r w:rsidR="001760B9" w:rsidRPr="00301059">
              <w:rPr>
                <w:sz w:val="22"/>
                <w:szCs w:val="22"/>
              </w:rPr>
              <w:t> </w:t>
            </w:r>
            <w:r w:rsidRPr="00301059">
              <w:rPr>
                <w:sz w:val="22"/>
                <w:szCs w:val="22"/>
              </w:rPr>
              <w:fldChar w:fldCharType="end"/>
            </w:r>
            <w:bookmarkEnd w:id="0"/>
          </w:p>
          <w:p w:rsidR="00E65A7F" w:rsidRPr="00301059" w:rsidRDefault="00291504" w:rsidP="006441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105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1059">
              <w:rPr>
                <w:sz w:val="22"/>
                <w:szCs w:val="22"/>
              </w:rPr>
              <w:instrText xml:space="preserve"> FORMTEXT </w:instrText>
            </w:r>
            <w:r w:rsidRPr="00301059">
              <w:rPr>
                <w:sz w:val="22"/>
                <w:szCs w:val="22"/>
              </w:rPr>
            </w:r>
            <w:r w:rsidRPr="00301059">
              <w:rPr>
                <w:sz w:val="22"/>
                <w:szCs w:val="22"/>
              </w:rPr>
              <w:fldChar w:fldCharType="separate"/>
            </w:r>
            <w:r w:rsidRPr="00301059">
              <w:rPr>
                <w:sz w:val="22"/>
                <w:szCs w:val="22"/>
              </w:rPr>
              <w:t> </w:t>
            </w:r>
            <w:r w:rsidRPr="00301059">
              <w:rPr>
                <w:sz w:val="22"/>
                <w:szCs w:val="22"/>
              </w:rPr>
              <w:t> </w:t>
            </w:r>
            <w:r w:rsidRPr="00301059">
              <w:rPr>
                <w:sz w:val="22"/>
                <w:szCs w:val="22"/>
              </w:rPr>
              <w:t> </w:t>
            </w:r>
            <w:r w:rsidRPr="00301059">
              <w:rPr>
                <w:sz w:val="22"/>
                <w:szCs w:val="22"/>
              </w:rPr>
              <w:t> </w:t>
            </w:r>
            <w:r w:rsidRPr="00301059">
              <w:rPr>
                <w:sz w:val="22"/>
                <w:szCs w:val="22"/>
              </w:rPr>
              <w:t> </w:t>
            </w:r>
            <w:r w:rsidRPr="00301059">
              <w:rPr>
                <w:sz w:val="22"/>
                <w:szCs w:val="22"/>
              </w:rPr>
              <w:fldChar w:fldCharType="end"/>
            </w:r>
          </w:p>
        </w:tc>
      </w:tr>
    </w:tbl>
    <w:p w:rsidR="001F39A9" w:rsidRPr="00301059" w:rsidRDefault="00DC611E" w:rsidP="00DC611E">
      <w:pPr>
        <w:pStyle w:val="Cabealho"/>
        <w:tabs>
          <w:tab w:val="clear" w:pos="4419"/>
          <w:tab w:val="center" w:pos="3402"/>
        </w:tabs>
        <w:spacing w:line="360" w:lineRule="auto"/>
        <w:rPr>
          <w:b/>
          <w:sz w:val="22"/>
          <w:szCs w:val="22"/>
        </w:rPr>
      </w:pPr>
      <w:r w:rsidRPr="00301059">
        <w:rPr>
          <w:b/>
          <w:sz w:val="22"/>
          <w:szCs w:val="22"/>
        </w:rPr>
        <w:tab/>
      </w:r>
    </w:p>
    <w:p w:rsidR="009E48AD" w:rsidRPr="00301059" w:rsidRDefault="009E48AD" w:rsidP="00DC611E">
      <w:pPr>
        <w:pStyle w:val="Cabealho"/>
        <w:tabs>
          <w:tab w:val="clear" w:pos="4419"/>
          <w:tab w:val="center" w:pos="3402"/>
        </w:tabs>
        <w:spacing w:line="360" w:lineRule="auto"/>
        <w:rPr>
          <w:b/>
          <w:sz w:val="22"/>
          <w:szCs w:val="22"/>
        </w:rPr>
      </w:pPr>
    </w:p>
    <w:p w:rsidR="001F39A9" w:rsidRPr="00301059" w:rsidRDefault="001F39A9" w:rsidP="003D1346">
      <w:pPr>
        <w:spacing w:before="120" w:after="120" w:line="276" w:lineRule="auto"/>
        <w:ind w:left="4254"/>
        <w:jc w:val="both"/>
        <w:rPr>
          <w:sz w:val="22"/>
          <w:szCs w:val="22"/>
        </w:rPr>
      </w:pPr>
      <w:r w:rsidRPr="00301059">
        <w:rPr>
          <w:b/>
          <w:color w:val="000000"/>
          <w:sz w:val="22"/>
          <w:szCs w:val="22"/>
        </w:rPr>
        <w:t>CONTRATO</w:t>
      </w:r>
      <w:r w:rsidR="00E65A7F" w:rsidRPr="00301059">
        <w:rPr>
          <w:b/>
          <w:color w:val="000000"/>
          <w:sz w:val="22"/>
          <w:szCs w:val="22"/>
        </w:rPr>
        <w:t xml:space="preserve"> </w:t>
      </w:r>
      <w:r w:rsidR="00E14AB2" w:rsidRPr="00301059">
        <w:rPr>
          <w:b/>
          <w:color w:val="000000"/>
          <w:sz w:val="22"/>
          <w:szCs w:val="22"/>
        </w:rPr>
        <w:t xml:space="preserve">Nº. </w:t>
      </w:r>
      <w:r w:rsidR="008D0509" w:rsidRPr="00301059">
        <w:rPr>
          <w:b/>
          <w:color w:val="000000"/>
          <w:sz w:val="22"/>
          <w:szCs w:val="22"/>
        </w:rPr>
        <w:t>99</w:t>
      </w:r>
      <w:r w:rsidR="003B6BB2" w:rsidRPr="00301059">
        <w:rPr>
          <w:b/>
          <w:color w:val="000000"/>
          <w:sz w:val="22"/>
          <w:szCs w:val="22"/>
        </w:rPr>
        <w:t xml:space="preserve"> </w:t>
      </w:r>
      <w:r w:rsidRPr="00301059">
        <w:rPr>
          <w:snapToGrid w:val="0"/>
          <w:sz w:val="22"/>
          <w:szCs w:val="22"/>
        </w:rPr>
        <w:t xml:space="preserve">DE </w:t>
      </w:r>
      <w:r w:rsidR="00DB7C10" w:rsidRPr="00301059">
        <w:rPr>
          <w:snapToGrid w:val="0"/>
          <w:sz w:val="22"/>
          <w:szCs w:val="22"/>
        </w:rPr>
        <w:t xml:space="preserve">PRESTAÇÃO DE </w:t>
      </w:r>
      <w:r w:rsidRPr="00301059">
        <w:rPr>
          <w:snapToGrid w:val="0"/>
          <w:sz w:val="22"/>
          <w:szCs w:val="22"/>
        </w:rPr>
        <w:t xml:space="preserve">SERVIÇOS DE PUBLICAÇÃO NO DIÁRIO OFICIAL “MINAS GERAIS” QUE ENTRE SI CELEBRAM </w:t>
      </w:r>
      <w:r w:rsidR="003B6BB2" w:rsidRPr="00301059">
        <w:rPr>
          <w:snapToGrid w:val="0"/>
          <w:sz w:val="22"/>
          <w:szCs w:val="22"/>
        </w:rPr>
        <w:t>O MUNICÍPIO DE PRESIDENTE OLEGÁRIO</w:t>
      </w:r>
      <w:r w:rsidR="00F63FE4" w:rsidRPr="00301059">
        <w:rPr>
          <w:snapToGrid w:val="0"/>
          <w:sz w:val="22"/>
          <w:szCs w:val="22"/>
        </w:rPr>
        <w:t xml:space="preserve"> </w:t>
      </w:r>
      <w:r w:rsidRPr="00301059">
        <w:rPr>
          <w:snapToGrid w:val="0"/>
          <w:sz w:val="22"/>
          <w:szCs w:val="22"/>
        </w:rPr>
        <w:t xml:space="preserve">E O ESTADO DE MINAS GERAIS, POR INTERMÉDIO DA SECRETARIA DE ESTADO DE </w:t>
      </w:r>
      <w:r w:rsidR="00092CA5" w:rsidRPr="00301059">
        <w:rPr>
          <w:snapToGrid w:val="0"/>
          <w:sz w:val="22"/>
          <w:szCs w:val="22"/>
        </w:rPr>
        <w:t>GOVERNO</w:t>
      </w:r>
      <w:r w:rsidRPr="00301059">
        <w:rPr>
          <w:snapToGrid w:val="0"/>
          <w:sz w:val="22"/>
          <w:szCs w:val="22"/>
        </w:rPr>
        <w:t xml:space="preserve"> </w:t>
      </w:r>
      <w:r w:rsidR="00A56F3F" w:rsidRPr="00301059">
        <w:rPr>
          <w:snapToGrid w:val="0"/>
          <w:sz w:val="22"/>
          <w:szCs w:val="22"/>
        </w:rPr>
        <w:t>–</w:t>
      </w:r>
      <w:r w:rsidRPr="00301059">
        <w:rPr>
          <w:snapToGrid w:val="0"/>
          <w:sz w:val="22"/>
          <w:szCs w:val="22"/>
        </w:rPr>
        <w:t xml:space="preserve"> SE</w:t>
      </w:r>
      <w:r w:rsidR="00092CA5" w:rsidRPr="00301059">
        <w:rPr>
          <w:snapToGrid w:val="0"/>
          <w:sz w:val="22"/>
          <w:szCs w:val="22"/>
        </w:rPr>
        <w:t>GOV</w:t>
      </w:r>
      <w:r w:rsidR="00A56F3F" w:rsidRPr="00301059">
        <w:rPr>
          <w:snapToGrid w:val="0"/>
          <w:sz w:val="22"/>
          <w:szCs w:val="22"/>
        </w:rPr>
        <w:t>.</w:t>
      </w:r>
    </w:p>
    <w:p w:rsidR="00DC611E" w:rsidRPr="00301059" w:rsidRDefault="00DC611E" w:rsidP="0098287B">
      <w:pPr>
        <w:spacing w:line="360" w:lineRule="auto"/>
        <w:jc w:val="center"/>
        <w:rPr>
          <w:b/>
          <w:sz w:val="22"/>
          <w:szCs w:val="22"/>
        </w:rPr>
      </w:pPr>
    </w:p>
    <w:p w:rsidR="007268AB" w:rsidRPr="00301059" w:rsidRDefault="007268AB" w:rsidP="0098287B">
      <w:pPr>
        <w:spacing w:line="360" w:lineRule="auto"/>
        <w:jc w:val="center"/>
        <w:rPr>
          <w:b/>
          <w:sz w:val="22"/>
          <w:szCs w:val="22"/>
        </w:rPr>
      </w:pPr>
    </w:p>
    <w:p w:rsidR="009E48AD" w:rsidRPr="00301059" w:rsidRDefault="009E48AD" w:rsidP="0098287B">
      <w:pPr>
        <w:spacing w:line="360" w:lineRule="auto"/>
        <w:jc w:val="center"/>
        <w:rPr>
          <w:b/>
          <w:sz w:val="22"/>
          <w:szCs w:val="22"/>
        </w:rPr>
      </w:pPr>
    </w:p>
    <w:p w:rsidR="006F007D" w:rsidRPr="00301059" w:rsidRDefault="003B6BB2" w:rsidP="002C4803">
      <w:pPr>
        <w:spacing w:line="360" w:lineRule="auto"/>
        <w:jc w:val="both"/>
        <w:rPr>
          <w:sz w:val="22"/>
          <w:szCs w:val="22"/>
        </w:rPr>
      </w:pPr>
      <w:r w:rsidRPr="00301059">
        <w:rPr>
          <w:snapToGrid w:val="0"/>
          <w:sz w:val="22"/>
          <w:szCs w:val="22"/>
        </w:rPr>
        <w:t xml:space="preserve">O </w:t>
      </w:r>
      <w:r w:rsidRPr="00301059">
        <w:rPr>
          <w:snapToGrid w:val="0"/>
          <w:sz w:val="22"/>
          <w:szCs w:val="22"/>
        </w:rPr>
        <w:t>MUNICÍPIO DE PRESIDENTE OLEGÁRIO</w:t>
      </w:r>
      <w:r w:rsidRPr="00301059">
        <w:rPr>
          <w:b/>
          <w:sz w:val="22"/>
          <w:szCs w:val="22"/>
        </w:rPr>
        <w:t xml:space="preserve"> </w:t>
      </w:r>
      <w:r w:rsidR="001F39A9" w:rsidRPr="00301059">
        <w:rPr>
          <w:b/>
          <w:sz w:val="22"/>
          <w:szCs w:val="22"/>
        </w:rPr>
        <w:t>DO ESTADO DE MINAS GERAIS</w:t>
      </w:r>
      <w:r w:rsidR="001F39A9" w:rsidRPr="00301059">
        <w:rPr>
          <w:sz w:val="22"/>
          <w:szCs w:val="22"/>
        </w:rPr>
        <w:t>,</w:t>
      </w:r>
      <w:r w:rsidR="001F39A9" w:rsidRPr="00301059">
        <w:rPr>
          <w:b/>
          <w:sz w:val="22"/>
          <w:szCs w:val="22"/>
        </w:rPr>
        <w:t xml:space="preserve"> </w:t>
      </w:r>
      <w:r w:rsidR="001F39A9" w:rsidRPr="00301059">
        <w:rPr>
          <w:sz w:val="22"/>
          <w:szCs w:val="22"/>
        </w:rPr>
        <w:t>denominado</w:t>
      </w:r>
      <w:r w:rsidR="002E1CF2" w:rsidRPr="00301059">
        <w:rPr>
          <w:sz w:val="22"/>
          <w:szCs w:val="22"/>
        </w:rPr>
        <w:t xml:space="preserve"> (a)</w:t>
      </w:r>
      <w:r w:rsidR="001F39A9" w:rsidRPr="00301059">
        <w:rPr>
          <w:sz w:val="22"/>
          <w:szCs w:val="22"/>
        </w:rPr>
        <w:t xml:space="preserve"> CONTRATANTE, pessoa jurídica de d</w:t>
      </w:r>
      <w:r w:rsidR="004705BE" w:rsidRPr="00301059">
        <w:rPr>
          <w:sz w:val="22"/>
          <w:szCs w:val="22"/>
        </w:rPr>
        <w:t>ireito público interno, inscrito (a)</w:t>
      </w:r>
      <w:r w:rsidR="001F39A9" w:rsidRPr="00301059">
        <w:rPr>
          <w:sz w:val="22"/>
          <w:szCs w:val="22"/>
        </w:rPr>
        <w:t xml:space="preserve"> sob o CNPJ </w:t>
      </w:r>
      <w:r w:rsidR="00DB7C10" w:rsidRPr="00301059">
        <w:rPr>
          <w:sz w:val="22"/>
          <w:szCs w:val="22"/>
        </w:rPr>
        <w:t xml:space="preserve">nº. </w:t>
      </w:r>
      <w:r w:rsidRPr="00301059">
        <w:rPr>
          <w:sz w:val="22"/>
          <w:szCs w:val="22"/>
        </w:rPr>
        <w:t>18.602.060/0001-40</w:t>
      </w:r>
      <w:r w:rsidR="001F39A9" w:rsidRPr="00301059">
        <w:rPr>
          <w:sz w:val="22"/>
          <w:szCs w:val="22"/>
        </w:rPr>
        <w:t xml:space="preserve">, </w:t>
      </w:r>
      <w:r w:rsidR="00DB7C10" w:rsidRPr="00301059">
        <w:rPr>
          <w:sz w:val="22"/>
          <w:szCs w:val="22"/>
        </w:rPr>
        <w:t>estabelecido (</w:t>
      </w:r>
      <w:r w:rsidR="001F39A9" w:rsidRPr="00301059">
        <w:rPr>
          <w:sz w:val="22"/>
          <w:szCs w:val="22"/>
        </w:rPr>
        <w:t xml:space="preserve">a) </w:t>
      </w:r>
      <w:r w:rsidRPr="00301059">
        <w:rPr>
          <w:sz w:val="22"/>
          <w:szCs w:val="22"/>
        </w:rPr>
        <w:t>na Praça Doutor Castilho, nº 10, Centro, em Presidente Olegário – MG</w:t>
      </w:r>
      <w:r w:rsidR="001F39A9" w:rsidRPr="00301059">
        <w:rPr>
          <w:sz w:val="22"/>
          <w:szCs w:val="22"/>
        </w:rPr>
        <w:t>, CEP</w:t>
      </w:r>
      <w:r w:rsidRPr="00301059">
        <w:rPr>
          <w:sz w:val="22"/>
          <w:szCs w:val="22"/>
        </w:rPr>
        <w:t xml:space="preserve"> </w:t>
      </w:r>
      <w:r w:rsidRPr="00301059">
        <w:rPr>
          <w:color w:val="000000" w:themeColor="text1"/>
          <w:sz w:val="22"/>
          <w:szCs w:val="22"/>
        </w:rPr>
        <w:t>38750-000</w:t>
      </w:r>
      <w:r w:rsidR="001F39A9" w:rsidRPr="00301059">
        <w:rPr>
          <w:sz w:val="22"/>
          <w:szCs w:val="22"/>
        </w:rPr>
        <w:t xml:space="preserve">, representado </w:t>
      </w:r>
      <w:r w:rsidR="004705BE" w:rsidRPr="00301059">
        <w:rPr>
          <w:sz w:val="22"/>
          <w:szCs w:val="22"/>
        </w:rPr>
        <w:t xml:space="preserve">(a) </w:t>
      </w:r>
      <w:r w:rsidR="001F39A9" w:rsidRPr="00301059">
        <w:rPr>
          <w:sz w:val="22"/>
          <w:szCs w:val="22"/>
        </w:rPr>
        <w:t xml:space="preserve">neste ato </w:t>
      </w:r>
      <w:r w:rsidR="00DB7C10" w:rsidRPr="00301059">
        <w:rPr>
          <w:sz w:val="22"/>
          <w:szCs w:val="22"/>
        </w:rPr>
        <w:t>pelo (</w:t>
      </w:r>
      <w:r w:rsidR="001F39A9" w:rsidRPr="00301059">
        <w:rPr>
          <w:sz w:val="22"/>
          <w:szCs w:val="22"/>
        </w:rPr>
        <w:t>a)</w:t>
      </w:r>
      <w:r w:rsidR="008F3D80" w:rsidRPr="00301059">
        <w:rPr>
          <w:sz w:val="22"/>
          <w:szCs w:val="22"/>
        </w:rPr>
        <w:t xml:space="preserve"> </w:t>
      </w:r>
      <w:r w:rsidRPr="00301059">
        <w:rPr>
          <w:sz w:val="22"/>
          <w:szCs w:val="22"/>
        </w:rPr>
        <w:t>Prefeito Municipal, Sr</w:t>
      </w:r>
      <w:r w:rsidRPr="00301059">
        <w:rPr>
          <w:sz w:val="22"/>
          <w:szCs w:val="22"/>
        </w:rPr>
        <w:t>.</w:t>
      </w:r>
      <w:r w:rsidRPr="00301059">
        <w:rPr>
          <w:sz w:val="22"/>
          <w:szCs w:val="22"/>
        </w:rPr>
        <w:t xml:space="preserve"> </w:t>
      </w:r>
      <w:r w:rsidRPr="00301059">
        <w:rPr>
          <w:b/>
          <w:sz w:val="22"/>
          <w:szCs w:val="22"/>
        </w:rPr>
        <w:t>JOÃO CARLOS NOGUEIRA DE CASTILHO</w:t>
      </w:r>
      <w:r w:rsidRPr="00301059">
        <w:rPr>
          <w:sz w:val="22"/>
          <w:szCs w:val="22"/>
        </w:rPr>
        <w:t>, brasileiro, casado, engenheiro civil, portador do RG nº 211.171 da SSP/DF e do CPF nº 096.557.941-72</w:t>
      </w:r>
      <w:r w:rsidR="001F39A9" w:rsidRPr="00301059">
        <w:rPr>
          <w:sz w:val="22"/>
          <w:szCs w:val="22"/>
        </w:rPr>
        <w:t xml:space="preserve"> </w:t>
      </w:r>
      <w:r w:rsidR="001F39A9" w:rsidRPr="00301059">
        <w:rPr>
          <w:color w:val="000000"/>
          <w:sz w:val="22"/>
          <w:szCs w:val="22"/>
        </w:rPr>
        <w:t xml:space="preserve">e o </w:t>
      </w:r>
      <w:r w:rsidR="001F39A9" w:rsidRPr="00301059">
        <w:rPr>
          <w:b/>
          <w:color w:val="000000"/>
          <w:sz w:val="22"/>
          <w:szCs w:val="22"/>
        </w:rPr>
        <w:t>ESTADO DE MINAS GERAIS</w:t>
      </w:r>
      <w:r w:rsidR="001F39A9" w:rsidRPr="00301059">
        <w:rPr>
          <w:color w:val="000000"/>
          <w:sz w:val="22"/>
          <w:szCs w:val="22"/>
        </w:rPr>
        <w:t xml:space="preserve">, por intermédio da </w:t>
      </w:r>
      <w:r w:rsidR="001F39A9" w:rsidRPr="00301059">
        <w:rPr>
          <w:b/>
          <w:color w:val="000000"/>
          <w:sz w:val="22"/>
          <w:szCs w:val="22"/>
        </w:rPr>
        <w:t xml:space="preserve">SECRETARIA DE ESTADO DE </w:t>
      </w:r>
      <w:r w:rsidR="00092CA5" w:rsidRPr="00301059">
        <w:rPr>
          <w:b/>
          <w:color w:val="000000"/>
          <w:sz w:val="22"/>
          <w:szCs w:val="22"/>
        </w:rPr>
        <w:t>GOVERNO</w:t>
      </w:r>
      <w:r w:rsidR="001F39A9" w:rsidRPr="00301059">
        <w:rPr>
          <w:color w:val="000000"/>
          <w:sz w:val="22"/>
          <w:szCs w:val="22"/>
        </w:rPr>
        <w:t xml:space="preserve">, denominada CONTRATADA, inscrita no CNPJ n° </w:t>
      </w:r>
      <w:r w:rsidR="00092CA5" w:rsidRPr="00301059">
        <w:rPr>
          <w:color w:val="000000"/>
          <w:sz w:val="22"/>
          <w:szCs w:val="22"/>
        </w:rPr>
        <w:t>05</w:t>
      </w:r>
      <w:r w:rsidR="001F39A9" w:rsidRPr="00301059">
        <w:rPr>
          <w:color w:val="000000"/>
          <w:sz w:val="22"/>
          <w:szCs w:val="22"/>
        </w:rPr>
        <w:t>.</w:t>
      </w:r>
      <w:r w:rsidR="00092CA5" w:rsidRPr="00301059">
        <w:rPr>
          <w:color w:val="000000"/>
          <w:sz w:val="22"/>
          <w:szCs w:val="22"/>
        </w:rPr>
        <w:t>475</w:t>
      </w:r>
      <w:r w:rsidR="001F39A9" w:rsidRPr="00301059">
        <w:rPr>
          <w:color w:val="000000"/>
          <w:sz w:val="22"/>
          <w:szCs w:val="22"/>
        </w:rPr>
        <w:t>.</w:t>
      </w:r>
      <w:r w:rsidR="00092CA5" w:rsidRPr="00301059">
        <w:rPr>
          <w:color w:val="000000"/>
          <w:sz w:val="22"/>
          <w:szCs w:val="22"/>
        </w:rPr>
        <w:t>103</w:t>
      </w:r>
      <w:r w:rsidR="001F39A9" w:rsidRPr="00301059">
        <w:rPr>
          <w:color w:val="000000"/>
          <w:sz w:val="22"/>
          <w:szCs w:val="22"/>
        </w:rPr>
        <w:t>/0001-</w:t>
      </w:r>
      <w:r w:rsidR="00092CA5" w:rsidRPr="00301059">
        <w:rPr>
          <w:color w:val="000000"/>
          <w:sz w:val="22"/>
          <w:szCs w:val="22"/>
        </w:rPr>
        <w:t>21</w:t>
      </w:r>
      <w:r w:rsidR="001F39A9" w:rsidRPr="00301059">
        <w:rPr>
          <w:color w:val="000000"/>
          <w:sz w:val="22"/>
          <w:szCs w:val="22"/>
        </w:rPr>
        <w:t xml:space="preserve">, estabelecida na Rodovia </w:t>
      </w:r>
      <w:r w:rsidR="001F39A9" w:rsidRPr="00301059">
        <w:rPr>
          <w:sz w:val="22"/>
          <w:szCs w:val="22"/>
        </w:rPr>
        <w:t>Papa João Paulo II nº 4001, Bairro Serra Verde, Belo Horizonte/MG, CEP: 31.630-901, na pessoa d</w:t>
      </w:r>
      <w:r w:rsidR="00DB7C10" w:rsidRPr="00301059">
        <w:rPr>
          <w:sz w:val="22"/>
          <w:szCs w:val="22"/>
        </w:rPr>
        <w:t>o seu Representante Legal Sr.</w:t>
      </w:r>
      <w:r w:rsidR="002411D0" w:rsidRPr="00301059">
        <w:rPr>
          <w:sz w:val="22"/>
          <w:szCs w:val="22"/>
        </w:rPr>
        <w:t xml:space="preserve"> </w:t>
      </w:r>
      <w:r w:rsidR="002411D0" w:rsidRPr="00301059">
        <w:rPr>
          <w:b/>
          <w:color w:val="000000" w:themeColor="text1"/>
          <w:sz w:val="22"/>
          <w:szCs w:val="22"/>
        </w:rPr>
        <w:t>Rafael Freitas Correa</w:t>
      </w:r>
      <w:r w:rsidR="001F39A9" w:rsidRPr="00301059">
        <w:rPr>
          <w:sz w:val="22"/>
          <w:szCs w:val="22"/>
        </w:rPr>
        <w:t xml:space="preserve">, </w:t>
      </w:r>
      <w:r w:rsidR="002411D0" w:rsidRPr="00301059">
        <w:rPr>
          <w:color w:val="000000" w:themeColor="text1"/>
          <w:sz w:val="22"/>
          <w:szCs w:val="22"/>
        </w:rPr>
        <w:t xml:space="preserve">Superintendente da </w:t>
      </w:r>
      <w:proofErr w:type="spellStart"/>
      <w:r w:rsidR="002411D0" w:rsidRPr="00301059">
        <w:rPr>
          <w:color w:val="000000" w:themeColor="text1"/>
          <w:sz w:val="22"/>
          <w:szCs w:val="22"/>
        </w:rPr>
        <w:t>Siomg</w:t>
      </w:r>
      <w:proofErr w:type="spellEnd"/>
      <w:r w:rsidR="00DB7C10" w:rsidRPr="00301059">
        <w:rPr>
          <w:sz w:val="22"/>
          <w:szCs w:val="22"/>
        </w:rPr>
        <w:t xml:space="preserve">, </w:t>
      </w:r>
      <w:r w:rsidR="001F39A9" w:rsidRPr="00301059">
        <w:rPr>
          <w:sz w:val="22"/>
          <w:szCs w:val="22"/>
        </w:rPr>
        <w:t>portador</w:t>
      </w:r>
      <w:r w:rsidR="004705BE" w:rsidRPr="00301059">
        <w:rPr>
          <w:sz w:val="22"/>
          <w:szCs w:val="22"/>
        </w:rPr>
        <w:t xml:space="preserve"> </w:t>
      </w:r>
      <w:r w:rsidR="001F39A9" w:rsidRPr="00301059">
        <w:rPr>
          <w:sz w:val="22"/>
          <w:szCs w:val="22"/>
        </w:rPr>
        <w:t xml:space="preserve">(a) do RG nº </w:t>
      </w:r>
      <w:r w:rsidR="002411D0" w:rsidRPr="00301059">
        <w:rPr>
          <w:color w:val="000000" w:themeColor="text1"/>
          <w:sz w:val="22"/>
          <w:szCs w:val="22"/>
        </w:rPr>
        <w:t>MG 112.644-98</w:t>
      </w:r>
      <w:r w:rsidR="001F39A9" w:rsidRPr="00301059">
        <w:rPr>
          <w:sz w:val="22"/>
          <w:szCs w:val="22"/>
        </w:rPr>
        <w:t xml:space="preserve"> e do CPF </w:t>
      </w:r>
      <w:r w:rsidR="002411D0" w:rsidRPr="00301059">
        <w:rPr>
          <w:color w:val="000000" w:themeColor="text1"/>
          <w:sz w:val="22"/>
          <w:szCs w:val="22"/>
        </w:rPr>
        <w:t>071.926-36</w:t>
      </w:r>
      <w:r w:rsidR="001F39A9" w:rsidRPr="00301059">
        <w:rPr>
          <w:sz w:val="22"/>
          <w:szCs w:val="22"/>
        </w:rPr>
        <w:t>, RESOLVEM</w:t>
      </w:r>
      <w:r w:rsidR="00DB7C10" w:rsidRPr="00301059">
        <w:rPr>
          <w:sz w:val="22"/>
          <w:szCs w:val="22"/>
        </w:rPr>
        <w:t xml:space="preserve"> </w:t>
      </w:r>
      <w:r w:rsidR="006F007D" w:rsidRPr="00301059">
        <w:rPr>
          <w:sz w:val="22"/>
          <w:szCs w:val="22"/>
        </w:rPr>
        <w:t>celebrar</w:t>
      </w:r>
      <w:r w:rsidR="00DB7C10" w:rsidRPr="00301059">
        <w:rPr>
          <w:sz w:val="22"/>
          <w:szCs w:val="22"/>
        </w:rPr>
        <w:t>,</w:t>
      </w:r>
      <w:r w:rsidR="006F007D" w:rsidRPr="00301059">
        <w:rPr>
          <w:sz w:val="22"/>
          <w:szCs w:val="22"/>
        </w:rPr>
        <w:t xml:space="preserve"> nos termos da legislação aplicável, este contrato, mediante as cláusulas e condições que se  seguem: </w:t>
      </w:r>
    </w:p>
    <w:p w:rsidR="008F3D80" w:rsidRPr="00301059" w:rsidRDefault="008F3D80" w:rsidP="002C4803">
      <w:pPr>
        <w:spacing w:line="360" w:lineRule="auto"/>
        <w:jc w:val="both"/>
        <w:rPr>
          <w:b/>
          <w:sz w:val="22"/>
          <w:szCs w:val="22"/>
        </w:rPr>
      </w:pPr>
    </w:p>
    <w:p w:rsidR="00EA2E08" w:rsidRPr="00301059" w:rsidRDefault="00536A2E" w:rsidP="002C4803">
      <w:pPr>
        <w:spacing w:line="360" w:lineRule="auto"/>
        <w:jc w:val="both"/>
        <w:rPr>
          <w:b/>
          <w:sz w:val="22"/>
          <w:szCs w:val="22"/>
        </w:rPr>
      </w:pPr>
      <w:r w:rsidRPr="00301059">
        <w:rPr>
          <w:b/>
          <w:sz w:val="22"/>
          <w:szCs w:val="22"/>
        </w:rPr>
        <w:t xml:space="preserve">CLÁUSULA PRIMEIRA – </w:t>
      </w:r>
      <w:r w:rsidR="00EA2E08" w:rsidRPr="00301059">
        <w:rPr>
          <w:b/>
          <w:sz w:val="22"/>
          <w:szCs w:val="22"/>
        </w:rPr>
        <w:t>DO OBJETO</w:t>
      </w:r>
    </w:p>
    <w:p w:rsidR="00276165" w:rsidRPr="00301059" w:rsidRDefault="004705BE" w:rsidP="004705BE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1.1 - </w:t>
      </w:r>
      <w:r w:rsidR="00276165" w:rsidRPr="00301059">
        <w:rPr>
          <w:sz w:val="22"/>
          <w:szCs w:val="22"/>
        </w:rPr>
        <w:t>O objeto do presente contrato é a prestação de serviços de publicaç</w:t>
      </w:r>
      <w:r w:rsidR="00187EBE" w:rsidRPr="00301059">
        <w:rPr>
          <w:sz w:val="22"/>
          <w:szCs w:val="22"/>
        </w:rPr>
        <w:t>ão</w:t>
      </w:r>
      <w:r w:rsidR="00276165" w:rsidRPr="00301059">
        <w:rPr>
          <w:sz w:val="22"/>
          <w:szCs w:val="22"/>
        </w:rPr>
        <w:t xml:space="preserve"> de </w:t>
      </w:r>
      <w:r w:rsidR="00187EBE" w:rsidRPr="00301059">
        <w:rPr>
          <w:sz w:val="22"/>
          <w:szCs w:val="22"/>
        </w:rPr>
        <w:t>atos oficiais no</w:t>
      </w:r>
      <w:r w:rsidR="0036001A" w:rsidRPr="00301059">
        <w:rPr>
          <w:sz w:val="22"/>
          <w:szCs w:val="22"/>
        </w:rPr>
        <w:t xml:space="preserve"> Diário Oficial</w:t>
      </w:r>
      <w:r w:rsidR="00187EBE" w:rsidRPr="00301059">
        <w:rPr>
          <w:sz w:val="22"/>
          <w:szCs w:val="22"/>
        </w:rPr>
        <w:t xml:space="preserve"> “Minas Gerais”, </w:t>
      </w:r>
      <w:r w:rsidR="002E1CF2" w:rsidRPr="00301059">
        <w:rPr>
          <w:sz w:val="22"/>
          <w:szCs w:val="22"/>
        </w:rPr>
        <w:t>de atos de expediente administrativo de pessoal, editais, avisos, adjudicações de processos licitatórios, dispensa e inexigibilidade de licitações e outros atos cuja publicidade é exigida em lei, nos termos da Lei n. 19.429</w:t>
      </w:r>
      <w:r w:rsidR="00187EBE" w:rsidRPr="00301059">
        <w:rPr>
          <w:sz w:val="22"/>
          <w:szCs w:val="22"/>
        </w:rPr>
        <w:t xml:space="preserve">, de </w:t>
      </w:r>
      <w:r w:rsidR="00535F62" w:rsidRPr="00301059">
        <w:rPr>
          <w:sz w:val="22"/>
          <w:szCs w:val="22"/>
        </w:rPr>
        <w:t>11/01/</w:t>
      </w:r>
      <w:r w:rsidR="00F12746" w:rsidRPr="00301059">
        <w:rPr>
          <w:sz w:val="22"/>
          <w:szCs w:val="22"/>
        </w:rPr>
        <w:t>2011 e do inciso II do art. 21 da</w:t>
      </w:r>
      <w:r w:rsidR="00536A2E" w:rsidRPr="00301059">
        <w:rPr>
          <w:sz w:val="22"/>
          <w:szCs w:val="22"/>
        </w:rPr>
        <w:t xml:space="preserve"> Lei Federal n. 8.666, </w:t>
      </w:r>
      <w:r w:rsidR="00F12746" w:rsidRPr="00301059">
        <w:rPr>
          <w:sz w:val="22"/>
          <w:szCs w:val="22"/>
        </w:rPr>
        <w:t>de 21/06/1993.</w:t>
      </w:r>
    </w:p>
    <w:p w:rsidR="001120E5" w:rsidRPr="00301059" w:rsidRDefault="001120E5" w:rsidP="002C4803">
      <w:pPr>
        <w:spacing w:line="360" w:lineRule="auto"/>
        <w:jc w:val="both"/>
        <w:rPr>
          <w:sz w:val="22"/>
          <w:szCs w:val="22"/>
        </w:rPr>
      </w:pPr>
    </w:p>
    <w:p w:rsidR="007268AB" w:rsidRPr="00301059" w:rsidRDefault="007268AB" w:rsidP="002C4803">
      <w:pPr>
        <w:spacing w:line="360" w:lineRule="auto"/>
        <w:jc w:val="both"/>
        <w:rPr>
          <w:sz w:val="22"/>
          <w:szCs w:val="22"/>
        </w:rPr>
      </w:pPr>
    </w:p>
    <w:p w:rsidR="006D4CE4" w:rsidRPr="00301059" w:rsidRDefault="006D4CE4" w:rsidP="002C4803">
      <w:pPr>
        <w:spacing w:line="360" w:lineRule="auto"/>
        <w:jc w:val="both"/>
        <w:rPr>
          <w:b/>
          <w:sz w:val="22"/>
          <w:szCs w:val="22"/>
        </w:rPr>
      </w:pPr>
      <w:r w:rsidRPr="00301059">
        <w:rPr>
          <w:b/>
          <w:sz w:val="22"/>
          <w:szCs w:val="22"/>
        </w:rPr>
        <w:t xml:space="preserve">CLÁUSULA SEGUNDA - DO REGIME DE EXECUÇÃO </w:t>
      </w:r>
    </w:p>
    <w:p w:rsidR="008F3D80" w:rsidRPr="00301059" w:rsidRDefault="004705BE" w:rsidP="004705BE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2.1 - </w:t>
      </w:r>
      <w:r w:rsidR="006D4CE4" w:rsidRPr="00301059">
        <w:rPr>
          <w:sz w:val="22"/>
          <w:szCs w:val="22"/>
        </w:rPr>
        <w:t xml:space="preserve">A execução do presente Contrato observará o que nele está disposto, bem como o que está previsto na Portaria </w:t>
      </w:r>
      <w:r w:rsidRPr="00301059">
        <w:rPr>
          <w:sz w:val="22"/>
          <w:szCs w:val="22"/>
        </w:rPr>
        <w:t>IOMG nº</w:t>
      </w:r>
      <w:r w:rsidR="00A856A8" w:rsidRPr="00301059">
        <w:rPr>
          <w:sz w:val="22"/>
          <w:szCs w:val="22"/>
        </w:rPr>
        <w:t xml:space="preserve"> 3, de </w:t>
      </w:r>
      <w:r w:rsidR="003D45A2" w:rsidRPr="00301059">
        <w:rPr>
          <w:sz w:val="22"/>
          <w:szCs w:val="22"/>
        </w:rPr>
        <w:t>12/02/</w:t>
      </w:r>
      <w:r w:rsidR="006D4CE4" w:rsidRPr="00301059">
        <w:rPr>
          <w:sz w:val="22"/>
          <w:szCs w:val="22"/>
        </w:rPr>
        <w:t>2014 e na Resolução C</w:t>
      </w:r>
      <w:r w:rsidR="00A856A8" w:rsidRPr="00301059">
        <w:rPr>
          <w:sz w:val="22"/>
          <w:szCs w:val="22"/>
        </w:rPr>
        <w:t>onjunta SECCRI/IOMG nº 1, de 28</w:t>
      </w:r>
      <w:r w:rsidR="003D45A2" w:rsidRPr="00301059">
        <w:rPr>
          <w:sz w:val="22"/>
          <w:szCs w:val="22"/>
        </w:rPr>
        <w:t>/08/</w:t>
      </w:r>
      <w:r w:rsidR="008852A2" w:rsidRPr="00301059">
        <w:rPr>
          <w:sz w:val="22"/>
          <w:szCs w:val="22"/>
        </w:rPr>
        <w:t>2</w:t>
      </w:r>
      <w:r w:rsidR="003D45A2" w:rsidRPr="00301059">
        <w:rPr>
          <w:sz w:val="22"/>
          <w:szCs w:val="22"/>
        </w:rPr>
        <w:t>014</w:t>
      </w:r>
      <w:r w:rsidR="006D4CE4" w:rsidRPr="00301059">
        <w:rPr>
          <w:sz w:val="22"/>
          <w:szCs w:val="22"/>
        </w:rPr>
        <w:t>.</w:t>
      </w:r>
    </w:p>
    <w:p w:rsidR="009479E1" w:rsidRPr="00301059" w:rsidRDefault="009479E1" w:rsidP="002C4803">
      <w:pPr>
        <w:spacing w:line="360" w:lineRule="auto"/>
        <w:jc w:val="both"/>
        <w:rPr>
          <w:b/>
          <w:sz w:val="22"/>
          <w:szCs w:val="22"/>
        </w:rPr>
      </w:pPr>
    </w:p>
    <w:p w:rsidR="00EA2E08" w:rsidRPr="00301059" w:rsidRDefault="00E82B15" w:rsidP="002C4803">
      <w:pPr>
        <w:spacing w:line="360" w:lineRule="auto"/>
        <w:jc w:val="both"/>
        <w:rPr>
          <w:b/>
          <w:sz w:val="22"/>
          <w:szCs w:val="22"/>
        </w:rPr>
      </w:pPr>
      <w:r w:rsidRPr="00301059">
        <w:rPr>
          <w:b/>
          <w:sz w:val="22"/>
          <w:szCs w:val="22"/>
        </w:rPr>
        <w:lastRenderedPageBreak/>
        <w:t xml:space="preserve">CLÁUSULA </w:t>
      </w:r>
      <w:r w:rsidR="00FC58F9" w:rsidRPr="00301059">
        <w:rPr>
          <w:b/>
          <w:sz w:val="22"/>
          <w:szCs w:val="22"/>
        </w:rPr>
        <w:t>TERCEIRA</w:t>
      </w:r>
      <w:r w:rsidRPr="00301059">
        <w:rPr>
          <w:b/>
          <w:sz w:val="22"/>
          <w:szCs w:val="22"/>
        </w:rPr>
        <w:t xml:space="preserve"> – DO PREÇO</w:t>
      </w:r>
    </w:p>
    <w:p w:rsidR="00B56815" w:rsidRPr="00301059" w:rsidRDefault="00C162CB" w:rsidP="002C4803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3.1 - </w:t>
      </w:r>
      <w:r w:rsidR="006F007D" w:rsidRPr="00301059">
        <w:rPr>
          <w:sz w:val="22"/>
          <w:szCs w:val="22"/>
        </w:rPr>
        <w:t>O</w:t>
      </w:r>
      <w:r w:rsidR="007518DC" w:rsidRPr="00301059">
        <w:rPr>
          <w:sz w:val="22"/>
          <w:szCs w:val="22"/>
        </w:rPr>
        <w:t xml:space="preserve"> CONTRATANTE pagará à </w:t>
      </w:r>
      <w:r w:rsidR="00B56815" w:rsidRPr="00301059">
        <w:rPr>
          <w:sz w:val="22"/>
          <w:szCs w:val="22"/>
        </w:rPr>
        <w:t>CONTRATADA</w:t>
      </w:r>
      <w:r w:rsidR="007518DC" w:rsidRPr="00301059">
        <w:rPr>
          <w:sz w:val="22"/>
          <w:szCs w:val="22"/>
        </w:rPr>
        <w:t>, pela execução dos serviços objeto do presente contrato, o</w:t>
      </w:r>
      <w:r w:rsidRPr="00301059">
        <w:rPr>
          <w:sz w:val="22"/>
          <w:szCs w:val="22"/>
        </w:rPr>
        <w:t xml:space="preserve"> valor</w:t>
      </w:r>
      <w:r w:rsidR="00F42997" w:rsidRPr="00301059">
        <w:rPr>
          <w:sz w:val="22"/>
          <w:szCs w:val="22"/>
        </w:rPr>
        <w:t xml:space="preserve"> estimado de</w:t>
      </w:r>
      <w:r w:rsidR="002522BE" w:rsidRPr="00301059">
        <w:rPr>
          <w:sz w:val="22"/>
          <w:szCs w:val="22"/>
        </w:rPr>
        <w:t xml:space="preserve"> R$</w:t>
      </w:r>
      <w:r w:rsidR="008F3D80" w:rsidRPr="00301059">
        <w:rPr>
          <w:sz w:val="22"/>
          <w:szCs w:val="22"/>
        </w:rPr>
        <w:t xml:space="preserve"> </w:t>
      </w:r>
      <w:r w:rsidR="003C1F3D" w:rsidRPr="00301059">
        <w:rPr>
          <w:sz w:val="22"/>
          <w:szCs w:val="22"/>
        </w:rPr>
        <w:t>13.288,50</w:t>
      </w:r>
      <w:r w:rsidR="001F39A9" w:rsidRPr="00301059">
        <w:rPr>
          <w:sz w:val="22"/>
          <w:szCs w:val="22"/>
        </w:rPr>
        <w:t xml:space="preserve"> (</w:t>
      </w:r>
      <w:r w:rsidR="003C1F3D" w:rsidRPr="00301059">
        <w:rPr>
          <w:sz w:val="22"/>
          <w:szCs w:val="22"/>
        </w:rPr>
        <w:t>treze mil e duzentos e oitenta e oito reais e cinquenta centavos</w:t>
      </w:r>
      <w:r w:rsidR="001F39A9" w:rsidRPr="00301059">
        <w:rPr>
          <w:sz w:val="22"/>
          <w:szCs w:val="22"/>
        </w:rPr>
        <w:t xml:space="preserve">) </w:t>
      </w:r>
      <w:r w:rsidR="00483653" w:rsidRPr="00301059">
        <w:rPr>
          <w:sz w:val="22"/>
          <w:szCs w:val="22"/>
        </w:rPr>
        <w:t xml:space="preserve">conforme </w:t>
      </w:r>
      <w:r w:rsidR="00F42997" w:rsidRPr="00301059">
        <w:rPr>
          <w:sz w:val="22"/>
          <w:szCs w:val="22"/>
        </w:rPr>
        <w:t xml:space="preserve">tabela </w:t>
      </w:r>
      <w:r w:rsidR="00483653" w:rsidRPr="00301059">
        <w:rPr>
          <w:sz w:val="22"/>
          <w:szCs w:val="22"/>
        </w:rPr>
        <w:t>abaixo:</w:t>
      </w:r>
    </w:p>
    <w:p w:rsidR="009479E1" w:rsidRPr="00301059" w:rsidRDefault="009479E1" w:rsidP="002C4803">
      <w:pPr>
        <w:spacing w:line="360" w:lineRule="auto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821"/>
        <w:gridCol w:w="1942"/>
        <w:gridCol w:w="1760"/>
      </w:tblGrid>
      <w:tr w:rsidR="00483653" w:rsidRPr="00301059" w:rsidTr="008F3D80">
        <w:tc>
          <w:tcPr>
            <w:tcW w:w="2972" w:type="dxa"/>
            <w:vAlign w:val="center"/>
          </w:tcPr>
          <w:p w:rsidR="00483653" w:rsidRPr="00301059" w:rsidRDefault="008F3D80" w:rsidP="003875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1059">
              <w:rPr>
                <w:b/>
                <w:sz w:val="22"/>
                <w:szCs w:val="22"/>
              </w:rPr>
              <w:t>Caderno/tipo de publicação</w:t>
            </w:r>
          </w:p>
        </w:tc>
        <w:tc>
          <w:tcPr>
            <w:tcW w:w="1821" w:type="dxa"/>
            <w:vAlign w:val="center"/>
          </w:tcPr>
          <w:p w:rsidR="00483653" w:rsidRPr="00301059" w:rsidRDefault="008F3D80" w:rsidP="003875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1059">
              <w:rPr>
                <w:b/>
                <w:sz w:val="22"/>
                <w:szCs w:val="22"/>
              </w:rPr>
              <w:t>Preço por cm/coluna</w:t>
            </w:r>
          </w:p>
        </w:tc>
        <w:tc>
          <w:tcPr>
            <w:tcW w:w="1942" w:type="dxa"/>
            <w:vAlign w:val="center"/>
          </w:tcPr>
          <w:p w:rsidR="00483653" w:rsidRPr="00301059" w:rsidRDefault="008F3D80" w:rsidP="003875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1059">
              <w:rPr>
                <w:b/>
                <w:sz w:val="22"/>
                <w:szCs w:val="22"/>
              </w:rPr>
              <w:t>Quantidade de cm/coluna contratado</w:t>
            </w:r>
          </w:p>
        </w:tc>
        <w:tc>
          <w:tcPr>
            <w:tcW w:w="1760" w:type="dxa"/>
            <w:vAlign w:val="center"/>
          </w:tcPr>
          <w:p w:rsidR="00483653" w:rsidRPr="00301059" w:rsidRDefault="008F3D80" w:rsidP="003875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1059">
              <w:rPr>
                <w:b/>
                <w:sz w:val="22"/>
                <w:szCs w:val="22"/>
              </w:rPr>
              <w:t>Valor total do contrato</w:t>
            </w:r>
          </w:p>
        </w:tc>
      </w:tr>
      <w:tr w:rsidR="00483653" w:rsidRPr="00301059" w:rsidTr="00387582">
        <w:trPr>
          <w:trHeight w:val="850"/>
        </w:trPr>
        <w:tc>
          <w:tcPr>
            <w:tcW w:w="2972" w:type="dxa"/>
            <w:vAlign w:val="center"/>
          </w:tcPr>
          <w:p w:rsidR="00483653" w:rsidRPr="00301059" w:rsidRDefault="00483653" w:rsidP="003875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1059">
              <w:rPr>
                <w:sz w:val="22"/>
                <w:szCs w:val="22"/>
              </w:rPr>
              <w:t>Caderno II – Publicações de terceiros e Editais de Comarca</w:t>
            </w:r>
          </w:p>
        </w:tc>
        <w:tc>
          <w:tcPr>
            <w:tcW w:w="1821" w:type="dxa"/>
            <w:vAlign w:val="center"/>
          </w:tcPr>
          <w:p w:rsidR="00483653" w:rsidRPr="00301059" w:rsidRDefault="00483653" w:rsidP="003875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1059">
              <w:rPr>
                <w:sz w:val="22"/>
                <w:szCs w:val="22"/>
              </w:rPr>
              <w:t xml:space="preserve">R$ </w:t>
            </w:r>
            <w:r w:rsidR="003C1F3D" w:rsidRPr="00301059">
              <w:rPr>
                <w:sz w:val="22"/>
                <w:szCs w:val="22"/>
              </w:rPr>
              <w:t xml:space="preserve">88,59 </w:t>
            </w:r>
          </w:p>
        </w:tc>
        <w:tc>
          <w:tcPr>
            <w:tcW w:w="1942" w:type="dxa"/>
            <w:vAlign w:val="center"/>
          </w:tcPr>
          <w:p w:rsidR="00483653" w:rsidRPr="00301059" w:rsidRDefault="003C1F3D" w:rsidP="003875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1059">
              <w:rPr>
                <w:sz w:val="22"/>
                <w:szCs w:val="22"/>
              </w:rPr>
              <w:t>150 cm</w:t>
            </w:r>
            <w:r w:rsidRPr="00301059">
              <w:rPr>
                <w:sz w:val="22"/>
                <w:szCs w:val="22"/>
              </w:rPr>
              <w:t>/</w:t>
            </w:r>
            <w:proofErr w:type="spellStart"/>
            <w:r w:rsidRPr="00301059">
              <w:rPr>
                <w:sz w:val="22"/>
                <w:szCs w:val="22"/>
              </w:rPr>
              <w:t>col</w:t>
            </w:r>
            <w:proofErr w:type="spellEnd"/>
          </w:p>
        </w:tc>
        <w:tc>
          <w:tcPr>
            <w:tcW w:w="1760" w:type="dxa"/>
            <w:vAlign w:val="center"/>
          </w:tcPr>
          <w:p w:rsidR="00483653" w:rsidRPr="00301059" w:rsidRDefault="007518DC" w:rsidP="003875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1059">
              <w:rPr>
                <w:sz w:val="22"/>
                <w:szCs w:val="22"/>
              </w:rPr>
              <w:t xml:space="preserve">R$ </w:t>
            </w:r>
            <w:r w:rsidR="003C1F3D" w:rsidRPr="00301059">
              <w:rPr>
                <w:sz w:val="22"/>
                <w:szCs w:val="22"/>
              </w:rPr>
              <w:t>13.288,50</w:t>
            </w:r>
          </w:p>
        </w:tc>
      </w:tr>
    </w:tbl>
    <w:p w:rsidR="00F42997" w:rsidRPr="00301059" w:rsidRDefault="00F42997" w:rsidP="002C4803">
      <w:pPr>
        <w:spacing w:line="360" w:lineRule="auto"/>
        <w:jc w:val="both"/>
        <w:rPr>
          <w:sz w:val="22"/>
          <w:szCs w:val="22"/>
        </w:rPr>
      </w:pPr>
    </w:p>
    <w:p w:rsidR="007A319D" w:rsidRPr="00301059" w:rsidRDefault="00483653" w:rsidP="002C4803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3.2</w:t>
      </w:r>
      <w:r w:rsidR="00F42997" w:rsidRPr="00301059">
        <w:rPr>
          <w:sz w:val="22"/>
          <w:szCs w:val="22"/>
        </w:rPr>
        <w:t xml:space="preserve"> -</w:t>
      </w:r>
      <w:r w:rsidR="002E1CF2" w:rsidRPr="00301059">
        <w:rPr>
          <w:sz w:val="22"/>
          <w:szCs w:val="22"/>
        </w:rPr>
        <w:t xml:space="preserve"> </w:t>
      </w:r>
      <w:r w:rsidR="00F42997" w:rsidRPr="00301059">
        <w:rPr>
          <w:sz w:val="22"/>
          <w:szCs w:val="22"/>
        </w:rPr>
        <w:t>O preço por cm/coluna est</w:t>
      </w:r>
      <w:r w:rsidR="00B56815" w:rsidRPr="00301059">
        <w:rPr>
          <w:sz w:val="22"/>
          <w:szCs w:val="22"/>
        </w:rPr>
        <w:t>á previsto na Portaria IOMG n</w:t>
      </w:r>
      <w:r w:rsidR="004705BE" w:rsidRPr="00301059">
        <w:rPr>
          <w:sz w:val="22"/>
          <w:szCs w:val="22"/>
        </w:rPr>
        <w:t xml:space="preserve">º </w:t>
      </w:r>
      <w:r w:rsidR="00F42997" w:rsidRPr="00301059">
        <w:rPr>
          <w:sz w:val="22"/>
          <w:szCs w:val="22"/>
        </w:rPr>
        <w:t>3, de 12/02/2014, e será reajustado</w:t>
      </w:r>
      <w:r w:rsidR="00CB73D8" w:rsidRPr="00301059">
        <w:rPr>
          <w:sz w:val="22"/>
          <w:szCs w:val="22"/>
        </w:rPr>
        <w:t xml:space="preserve"> em caso de </w:t>
      </w:r>
      <w:r w:rsidR="00F42997" w:rsidRPr="00301059">
        <w:rPr>
          <w:sz w:val="22"/>
          <w:szCs w:val="22"/>
        </w:rPr>
        <w:t>publicação</w:t>
      </w:r>
      <w:r w:rsidR="00CB73D8" w:rsidRPr="00301059">
        <w:rPr>
          <w:sz w:val="22"/>
          <w:szCs w:val="22"/>
        </w:rPr>
        <w:t xml:space="preserve"> de nova tabela</w:t>
      </w:r>
      <w:r w:rsidR="007B2D6A" w:rsidRPr="00301059">
        <w:rPr>
          <w:sz w:val="22"/>
          <w:szCs w:val="22"/>
        </w:rPr>
        <w:t xml:space="preserve"> de preços</w:t>
      </w:r>
      <w:r w:rsidR="00CB73D8" w:rsidRPr="00301059">
        <w:rPr>
          <w:sz w:val="22"/>
          <w:szCs w:val="22"/>
        </w:rPr>
        <w:t xml:space="preserve"> pela </w:t>
      </w:r>
      <w:r w:rsidR="00A56F3F" w:rsidRPr="00301059">
        <w:rPr>
          <w:sz w:val="22"/>
          <w:szCs w:val="22"/>
        </w:rPr>
        <w:t>SEGOV.</w:t>
      </w:r>
      <w:r w:rsidR="007A319D" w:rsidRPr="00301059">
        <w:rPr>
          <w:sz w:val="22"/>
          <w:szCs w:val="22"/>
        </w:rPr>
        <w:t xml:space="preserve"> </w:t>
      </w:r>
    </w:p>
    <w:p w:rsidR="008852A2" w:rsidRPr="00301059" w:rsidRDefault="008852A2" w:rsidP="002C4803">
      <w:pPr>
        <w:spacing w:line="360" w:lineRule="auto"/>
        <w:jc w:val="both"/>
        <w:rPr>
          <w:sz w:val="22"/>
          <w:szCs w:val="22"/>
        </w:rPr>
      </w:pPr>
    </w:p>
    <w:p w:rsidR="00E82B15" w:rsidRPr="00301059" w:rsidRDefault="00E82B15" w:rsidP="002C4803">
      <w:pPr>
        <w:spacing w:line="360" w:lineRule="auto"/>
        <w:jc w:val="both"/>
        <w:rPr>
          <w:b/>
          <w:sz w:val="22"/>
          <w:szCs w:val="22"/>
        </w:rPr>
      </w:pPr>
      <w:r w:rsidRPr="00301059">
        <w:rPr>
          <w:b/>
          <w:sz w:val="22"/>
          <w:szCs w:val="22"/>
        </w:rPr>
        <w:t xml:space="preserve">CLÁUSULA </w:t>
      </w:r>
      <w:r w:rsidR="00FC58F9" w:rsidRPr="00301059">
        <w:rPr>
          <w:b/>
          <w:sz w:val="22"/>
          <w:szCs w:val="22"/>
        </w:rPr>
        <w:t>QUARTA</w:t>
      </w:r>
      <w:r w:rsidRPr="00301059">
        <w:rPr>
          <w:b/>
          <w:sz w:val="22"/>
          <w:szCs w:val="22"/>
        </w:rPr>
        <w:t xml:space="preserve"> – DO PAGAMENTO</w:t>
      </w:r>
    </w:p>
    <w:p w:rsidR="00B56815" w:rsidRPr="00301059" w:rsidRDefault="00C162CB" w:rsidP="00B56815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4.1 </w:t>
      </w:r>
      <w:r w:rsidR="00B56815" w:rsidRPr="00301059">
        <w:rPr>
          <w:sz w:val="22"/>
          <w:szCs w:val="22"/>
        </w:rPr>
        <w:t xml:space="preserve">- O faturamento será realizado quinzenalmente, mediante a emissão, pela CONTRATADA, da fatura correspondente à prestação dos serviços e do Documento de Arrecadação Estadual (DAE), devendo o pagamento ser efetuado em até 30 (trinta) dias corridos, após </w:t>
      </w:r>
      <w:r w:rsidR="002E1CF2" w:rsidRPr="00301059">
        <w:rPr>
          <w:sz w:val="22"/>
          <w:szCs w:val="22"/>
        </w:rPr>
        <w:t xml:space="preserve">o envio </w:t>
      </w:r>
      <w:r w:rsidR="00B56815" w:rsidRPr="00301059">
        <w:rPr>
          <w:sz w:val="22"/>
          <w:szCs w:val="22"/>
        </w:rPr>
        <w:t xml:space="preserve">dos documentos supracitados. </w:t>
      </w:r>
    </w:p>
    <w:p w:rsidR="00184195" w:rsidRPr="00301059" w:rsidRDefault="00184195" w:rsidP="002C4803">
      <w:pPr>
        <w:spacing w:line="360" w:lineRule="auto"/>
        <w:jc w:val="both"/>
        <w:rPr>
          <w:sz w:val="22"/>
          <w:szCs w:val="22"/>
        </w:rPr>
      </w:pPr>
    </w:p>
    <w:p w:rsidR="00FB141F" w:rsidRPr="00301059" w:rsidRDefault="00DA6DEB" w:rsidP="002C4803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4.2 -</w:t>
      </w:r>
      <w:r w:rsidR="00F91076" w:rsidRPr="00301059">
        <w:rPr>
          <w:sz w:val="22"/>
          <w:szCs w:val="22"/>
        </w:rPr>
        <w:t xml:space="preserve"> </w:t>
      </w:r>
      <w:r w:rsidR="00FB141F" w:rsidRPr="00301059">
        <w:rPr>
          <w:sz w:val="22"/>
          <w:szCs w:val="22"/>
        </w:rPr>
        <w:t>Caracterizada a mora</w:t>
      </w:r>
      <w:r w:rsidR="008F66D2" w:rsidRPr="00301059">
        <w:rPr>
          <w:sz w:val="22"/>
          <w:szCs w:val="22"/>
        </w:rPr>
        <w:t xml:space="preserve">, o </w:t>
      </w:r>
      <w:r w:rsidR="00B442AA" w:rsidRPr="00301059">
        <w:rPr>
          <w:sz w:val="22"/>
          <w:szCs w:val="22"/>
        </w:rPr>
        <w:t>valor do DAE</w:t>
      </w:r>
      <w:r w:rsidR="008F66D2" w:rsidRPr="00301059">
        <w:rPr>
          <w:sz w:val="22"/>
          <w:szCs w:val="22"/>
        </w:rPr>
        <w:t xml:space="preserve"> será corrigido pela taxa referencial do Sistema Especial de Liquidação e de Custódia – SELIC</w:t>
      </w:r>
      <w:r w:rsidR="00FB141F" w:rsidRPr="00301059">
        <w:rPr>
          <w:sz w:val="22"/>
          <w:szCs w:val="22"/>
        </w:rPr>
        <w:t>,</w:t>
      </w:r>
      <w:r w:rsidR="00473A96" w:rsidRPr="00301059">
        <w:rPr>
          <w:sz w:val="22"/>
          <w:szCs w:val="22"/>
        </w:rPr>
        <w:t xml:space="preserve"> a par</w:t>
      </w:r>
      <w:r w:rsidR="008F66D2" w:rsidRPr="00301059">
        <w:rPr>
          <w:sz w:val="22"/>
          <w:szCs w:val="22"/>
        </w:rPr>
        <w:t>tir do 1º dia de inadimplemento</w:t>
      </w:r>
      <w:r w:rsidR="00FB141F" w:rsidRPr="00301059">
        <w:rPr>
          <w:sz w:val="22"/>
          <w:szCs w:val="22"/>
        </w:rPr>
        <w:t xml:space="preserve">, nos termos </w:t>
      </w:r>
      <w:r w:rsidR="008F66D2" w:rsidRPr="00301059">
        <w:rPr>
          <w:sz w:val="22"/>
          <w:szCs w:val="22"/>
        </w:rPr>
        <w:t>das alíneas “a” e “c” do inciso XIV do art. 40</w:t>
      </w:r>
      <w:r w:rsidR="004705BE" w:rsidRPr="00301059">
        <w:rPr>
          <w:sz w:val="22"/>
          <w:szCs w:val="22"/>
        </w:rPr>
        <w:t xml:space="preserve"> da Lei Federal nº</w:t>
      </w:r>
      <w:r w:rsidR="008D77DA" w:rsidRPr="00301059">
        <w:rPr>
          <w:sz w:val="22"/>
          <w:szCs w:val="22"/>
        </w:rPr>
        <w:t xml:space="preserve"> 8.666, de 21/06/</w:t>
      </w:r>
      <w:r w:rsidR="008F66D2" w:rsidRPr="00301059">
        <w:rPr>
          <w:sz w:val="22"/>
          <w:szCs w:val="22"/>
        </w:rPr>
        <w:t xml:space="preserve">1993, </w:t>
      </w:r>
      <w:r w:rsidR="00FB141F" w:rsidRPr="00301059">
        <w:rPr>
          <w:sz w:val="22"/>
          <w:szCs w:val="22"/>
        </w:rPr>
        <w:t xml:space="preserve">do artigo 406 da </w:t>
      </w:r>
      <w:r w:rsidR="004705BE" w:rsidRPr="00301059">
        <w:rPr>
          <w:sz w:val="22"/>
          <w:szCs w:val="22"/>
        </w:rPr>
        <w:t>Lei Federal nº</w:t>
      </w:r>
      <w:r w:rsidR="008D77DA" w:rsidRPr="00301059">
        <w:rPr>
          <w:sz w:val="22"/>
          <w:szCs w:val="22"/>
        </w:rPr>
        <w:t xml:space="preserve"> 10.406, 10/01/</w:t>
      </w:r>
      <w:r w:rsidR="008F66D2" w:rsidRPr="00301059">
        <w:rPr>
          <w:sz w:val="22"/>
          <w:szCs w:val="22"/>
        </w:rPr>
        <w:t>2002, e do § 4º do art. 39 da Lei Federal n</w:t>
      </w:r>
      <w:r w:rsidR="004705BE" w:rsidRPr="00301059">
        <w:rPr>
          <w:sz w:val="22"/>
          <w:szCs w:val="22"/>
        </w:rPr>
        <w:t>º</w:t>
      </w:r>
      <w:r w:rsidR="008F66D2" w:rsidRPr="00301059">
        <w:rPr>
          <w:sz w:val="22"/>
          <w:szCs w:val="22"/>
        </w:rPr>
        <w:t xml:space="preserve"> 9.250, de 26 </w:t>
      </w:r>
      <w:r w:rsidR="008D77DA" w:rsidRPr="00301059">
        <w:rPr>
          <w:sz w:val="22"/>
          <w:szCs w:val="22"/>
        </w:rPr>
        <w:t>/12/</w:t>
      </w:r>
      <w:r w:rsidR="008F66D2" w:rsidRPr="00301059">
        <w:rPr>
          <w:sz w:val="22"/>
          <w:szCs w:val="22"/>
        </w:rPr>
        <w:t>1995</w:t>
      </w:r>
      <w:r w:rsidR="00FB141F" w:rsidRPr="00301059">
        <w:rPr>
          <w:sz w:val="22"/>
          <w:szCs w:val="22"/>
        </w:rPr>
        <w:t>.</w:t>
      </w:r>
    </w:p>
    <w:p w:rsidR="003A69A2" w:rsidRPr="00301059" w:rsidRDefault="003A69A2" w:rsidP="002C4803">
      <w:pPr>
        <w:spacing w:line="360" w:lineRule="auto"/>
        <w:jc w:val="both"/>
        <w:rPr>
          <w:sz w:val="22"/>
          <w:szCs w:val="22"/>
        </w:rPr>
      </w:pPr>
    </w:p>
    <w:p w:rsidR="003A69A2" w:rsidRPr="00301059" w:rsidRDefault="008F66D2" w:rsidP="002C4803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4.3</w:t>
      </w:r>
      <w:r w:rsidR="00B11BFC" w:rsidRPr="00301059">
        <w:rPr>
          <w:sz w:val="22"/>
          <w:szCs w:val="22"/>
        </w:rPr>
        <w:t xml:space="preserve"> -. Haverá suspensão da prestação dos</w:t>
      </w:r>
      <w:r w:rsidR="00A856A8" w:rsidRPr="00301059">
        <w:rPr>
          <w:sz w:val="22"/>
          <w:szCs w:val="22"/>
        </w:rPr>
        <w:t xml:space="preserve"> serviço</w:t>
      </w:r>
      <w:r w:rsidR="00B11BFC" w:rsidRPr="00301059">
        <w:rPr>
          <w:sz w:val="22"/>
          <w:szCs w:val="22"/>
        </w:rPr>
        <w:t>s,</w:t>
      </w:r>
      <w:r w:rsidR="00A856A8" w:rsidRPr="00301059">
        <w:rPr>
          <w:sz w:val="22"/>
          <w:szCs w:val="22"/>
        </w:rPr>
        <w:t xml:space="preserve"> caso o </w:t>
      </w:r>
      <w:r w:rsidR="00795ED5" w:rsidRPr="00301059">
        <w:rPr>
          <w:sz w:val="22"/>
          <w:szCs w:val="22"/>
        </w:rPr>
        <w:t>CONTRATANTE</w:t>
      </w:r>
      <w:r w:rsidR="00A856A8" w:rsidRPr="00301059">
        <w:rPr>
          <w:sz w:val="22"/>
          <w:szCs w:val="22"/>
        </w:rPr>
        <w:t xml:space="preserve"> fique em mora por mais de </w:t>
      </w:r>
      <w:r w:rsidR="00B11BFC" w:rsidRPr="00301059">
        <w:rPr>
          <w:sz w:val="22"/>
          <w:szCs w:val="22"/>
        </w:rPr>
        <w:t xml:space="preserve">90 (noventa) dias, nos termos do inciso XV do artigo 78 da Lei </w:t>
      </w:r>
      <w:r w:rsidR="004705BE" w:rsidRPr="00301059">
        <w:rPr>
          <w:sz w:val="22"/>
          <w:szCs w:val="22"/>
        </w:rPr>
        <w:t xml:space="preserve">nº </w:t>
      </w:r>
      <w:r w:rsidR="00B11BFC" w:rsidRPr="00301059">
        <w:rPr>
          <w:sz w:val="22"/>
          <w:szCs w:val="22"/>
        </w:rPr>
        <w:t>8.666, 21/06/1993.</w:t>
      </w:r>
    </w:p>
    <w:p w:rsidR="008C4268" w:rsidRPr="00301059" w:rsidRDefault="008F66D2" w:rsidP="002E1CF2">
      <w:pPr>
        <w:spacing w:line="360" w:lineRule="auto"/>
        <w:ind w:left="709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4.3.1</w:t>
      </w:r>
      <w:r w:rsidR="00B11BFC" w:rsidRPr="00301059">
        <w:rPr>
          <w:sz w:val="22"/>
          <w:szCs w:val="22"/>
        </w:rPr>
        <w:t xml:space="preserve"> -</w:t>
      </w:r>
      <w:r w:rsidR="002E1CF2" w:rsidRPr="00301059">
        <w:rPr>
          <w:sz w:val="22"/>
          <w:szCs w:val="22"/>
        </w:rPr>
        <w:t xml:space="preserve"> </w:t>
      </w:r>
      <w:r w:rsidR="00A856A8" w:rsidRPr="00301059">
        <w:rPr>
          <w:sz w:val="22"/>
          <w:szCs w:val="22"/>
        </w:rPr>
        <w:t>A suspensão será realizada de ofício, sem a necessidade de processo administrativo prévio</w:t>
      </w:r>
      <w:r w:rsidR="00A84649" w:rsidRPr="00301059">
        <w:rPr>
          <w:sz w:val="22"/>
          <w:szCs w:val="22"/>
        </w:rPr>
        <w:t xml:space="preserve">, </w:t>
      </w:r>
      <w:r w:rsidR="002E1CF2" w:rsidRPr="00301059">
        <w:rPr>
          <w:sz w:val="22"/>
          <w:szCs w:val="22"/>
        </w:rPr>
        <w:t xml:space="preserve">até a plena quitação dos débitos, </w:t>
      </w:r>
      <w:r w:rsidR="00A84649" w:rsidRPr="00301059">
        <w:rPr>
          <w:sz w:val="22"/>
          <w:szCs w:val="22"/>
        </w:rPr>
        <w:t>não se aplicando às publicações com pagamento à vista</w:t>
      </w:r>
      <w:r w:rsidR="00A856A8" w:rsidRPr="00301059">
        <w:rPr>
          <w:sz w:val="22"/>
          <w:szCs w:val="22"/>
        </w:rPr>
        <w:t>.</w:t>
      </w:r>
    </w:p>
    <w:p w:rsidR="003A69A2" w:rsidRPr="00301059" w:rsidRDefault="003A69A2" w:rsidP="002C4803">
      <w:pPr>
        <w:spacing w:line="360" w:lineRule="auto"/>
        <w:jc w:val="both"/>
        <w:rPr>
          <w:sz w:val="22"/>
          <w:szCs w:val="22"/>
        </w:rPr>
      </w:pPr>
    </w:p>
    <w:p w:rsidR="003A69A2" w:rsidRPr="00301059" w:rsidRDefault="008F66D2" w:rsidP="002C4803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4.4</w:t>
      </w:r>
      <w:r w:rsidR="00DC4EC6" w:rsidRPr="00301059">
        <w:rPr>
          <w:sz w:val="22"/>
          <w:szCs w:val="22"/>
        </w:rPr>
        <w:t xml:space="preserve"> </w:t>
      </w:r>
      <w:r w:rsidR="003A69A2" w:rsidRPr="00301059">
        <w:rPr>
          <w:sz w:val="22"/>
          <w:szCs w:val="22"/>
        </w:rPr>
        <w:t>–</w:t>
      </w:r>
      <w:r w:rsidR="00DC4EC6" w:rsidRPr="00301059">
        <w:rPr>
          <w:sz w:val="22"/>
          <w:szCs w:val="22"/>
        </w:rPr>
        <w:t xml:space="preserve"> </w:t>
      </w:r>
      <w:r w:rsidR="003A69A2" w:rsidRPr="00301059">
        <w:rPr>
          <w:sz w:val="22"/>
          <w:szCs w:val="22"/>
        </w:rPr>
        <w:t>Os valores não pagos serão constituídos como créditos do Estado e incluídos na dívida ativa não tributária, nos ter</w:t>
      </w:r>
      <w:r w:rsidR="004705BE" w:rsidRPr="00301059">
        <w:rPr>
          <w:sz w:val="22"/>
          <w:szCs w:val="22"/>
        </w:rPr>
        <w:t>mos do Decreto nº</w:t>
      </w:r>
      <w:r w:rsidR="008D77DA" w:rsidRPr="00301059">
        <w:rPr>
          <w:sz w:val="22"/>
          <w:szCs w:val="22"/>
        </w:rPr>
        <w:t xml:space="preserve"> 46.668, de 15/12/</w:t>
      </w:r>
      <w:r w:rsidR="003A69A2" w:rsidRPr="00301059">
        <w:rPr>
          <w:sz w:val="22"/>
          <w:szCs w:val="22"/>
        </w:rPr>
        <w:t>2014.</w:t>
      </w:r>
    </w:p>
    <w:p w:rsidR="00DC4EC6" w:rsidRPr="00301059" w:rsidRDefault="003A69A2" w:rsidP="002E1CF2">
      <w:pPr>
        <w:spacing w:line="360" w:lineRule="auto"/>
        <w:ind w:left="709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4.4.1 – Após a inscrição em dívida ativa, o devedor será inscrito no Cadastro Informativo de Inadimplência em relação à Administração Pública do Estado de Minas Gerais (CADIN-MG), </w:t>
      </w:r>
      <w:r w:rsidR="00DC4EC6" w:rsidRPr="00301059">
        <w:rPr>
          <w:sz w:val="22"/>
          <w:szCs w:val="22"/>
        </w:rPr>
        <w:t>nos termos no D</w:t>
      </w:r>
      <w:r w:rsidR="00AF3DF2" w:rsidRPr="00301059">
        <w:rPr>
          <w:sz w:val="22"/>
          <w:szCs w:val="22"/>
        </w:rPr>
        <w:t xml:space="preserve">ecreto </w:t>
      </w:r>
      <w:r w:rsidR="004705BE" w:rsidRPr="00301059">
        <w:rPr>
          <w:sz w:val="22"/>
          <w:szCs w:val="22"/>
        </w:rPr>
        <w:t>nº</w:t>
      </w:r>
      <w:r w:rsidR="00DC4EC6" w:rsidRPr="00301059">
        <w:rPr>
          <w:sz w:val="22"/>
          <w:szCs w:val="22"/>
        </w:rPr>
        <w:t xml:space="preserve"> </w:t>
      </w:r>
      <w:r w:rsidR="00AF3DF2" w:rsidRPr="00301059">
        <w:rPr>
          <w:sz w:val="22"/>
          <w:szCs w:val="22"/>
        </w:rPr>
        <w:t>44.694, de 28</w:t>
      </w:r>
      <w:r w:rsidR="008D77DA" w:rsidRPr="00301059">
        <w:rPr>
          <w:sz w:val="22"/>
          <w:szCs w:val="22"/>
        </w:rPr>
        <w:t>/12/</w:t>
      </w:r>
      <w:r w:rsidR="00AF3DF2" w:rsidRPr="00301059">
        <w:rPr>
          <w:sz w:val="22"/>
          <w:szCs w:val="22"/>
        </w:rPr>
        <w:t>2007</w:t>
      </w:r>
      <w:r w:rsidR="00C05FD1" w:rsidRPr="00301059">
        <w:rPr>
          <w:sz w:val="22"/>
          <w:szCs w:val="22"/>
        </w:rPr>
        <w:t>.</w:t>
      </w:r>
    </w:p>
    <w:p w:rsidR="003D1346" w:rsidRPr="00301059" w:rsidRDefault="003D1346" w:rsidP="002E1CF2">
      <w:pPr>
        <w:spacing w:line="360" w:lineRule="auto"/>
        <w:jc w:val="both"/>
        <w:rPr>
          <w:b/>
          <w:sz w:val="22"/>
          <w:szCs w:val="22"/>
        </w:rPr>
      </w:pPr>
    </w:p>
    <w:p w:rsidR="002E1CF2" w:rsidRPr="00301059" w:rsidRDefault="002E1CF2" w:rsidP="002E1CF2">
      <w:pPr>
        <w:spacing w:line="360" w:lineRule="auto"/>
        <w:jc w:val="both"/>
        <w:rPr>
          <w:b/>
          <w:sz w:val="22"/>
          <w:szCs w:val="22"/>
        </w:rPr>
      </w:pPr>
      <w:r w:rsidRPr="00301059">
        <w:rPr>
          <w:b/>
          <w:sz w:val="22"/>
          <w:szCs w:val="22"/>
        </w:rPr>
        <w:t xml:space="preserve">CLÁUSULA QUINTA – DA VIGÊNCIA </w:t>
      </w:r>
    </w:p>
    <w:p w:rsidR="002E1CF2" w:rsidRPr="00301059" w:rsidRDefault="004705BE" w:rsidP="002E1CF2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5.1 - </w:t>
      </w:r>
      <w:r w:rsidR="002E1CF2" w:rsidRPr="00301059">
        <w:rPr>
          <w:sz w:val="22"/>
          <w:szCs w:val="22"/>
        </w:rPr>
        <w:t xml:space="preserve">O presente Contrato terá vigência de 12 (doze) meses a partir da data de assinatura, podendo ser prorrogado por meio de Termo Aditivo, mediante acordo entre as partes, nos termos do inciso II do artigo 57 da Lei </w:t>
      </w:r>
      <w:r w:rsidRPr="00301059">
        <w:rPr>
          <w:sz w:val="22"/>
          <w:szCs w:val="22"/>
        </w:rPr>
        <w:t xml:space="preserve">nº </w:t>
      </w:r>
      <w:r w:rsidR="002E1CF2" w:rsidRPr="00301059">
        <w:rPr>
          <w:sz w:val="22"/>
          <w:szCs w:val="22"/>
        </w:rPr>
        <w:t xml:space="preserve">8.666, de 21/06/1993. </w:t>
      </w:r>
    </w:p>
    <w:p w:rsidR="002E1CF2" w:rsidRPr="00301059" w:rsidRDefault="002E1CF2" w:rsidP="002E1CF2">
      <w:pPr>
        <w:spacing w:line="360" w:lineRule="auto"/>
        <w:ind w:left="709"/>
        <w:jc w:val="both"/>
        <w:rPr>
          <w:sz w:val="22"/>
          <w:szCs w:val="22"/>
        </w:rPr>
      </w:pPr>
    </w:p>
    <w:p w:rsidR="006F0A71" w:rsidRPr="00301059" w:rsidRDefault="006F0A71" w:rsidP="002C4803">
      <w:pPr>
        <w:spacing w:line="360" w:lineRule="auto"/>
        <w:jc w:val="both"/>
        <w:rPr>
          <w:b/>
          <w:sz w:val="22"/>
          <w:szCs w:val="22"/>
        </w:rPr>
      </w:pPr>
      <w:r w:rsidRPr="00301059">
        <w:rPr>
          <w:b/>
          <w:sz w:val="22"/>
          <w:szCs w:val="22"/>
        </w:rPr>
        <w:t>CLÁUSULA</w:t>
      </w:r>
      <w:r w:rsidR="002E1CF2" w:rsidRPr="00301059">
        <w:rPr>
          <w:b/>
          <w:sz w:val="22"/>
          <w:szCs w:val="22"/>
        </w:rPr>
        <w:t xml:space="preserve"> SEXTA</w:t>
      </w:r>
      <w:r w:rsidRPr="00301059">
        <w:rPr>
          <w:b/>
          <w:sz w:val="22"/>
          <w:szCs w:val="22"/>
        </w:rPr>
        <w:t xml:space="preserve"> – DOS RECURSOS ORÇAMENTÁRIOS</w:t>
      </w:r>
    </w:p>
    <w:p w:rsidR="006E35AF" w:rsidRPr="00301059" w:rsidRDefault="004705BE" w:rsidP="006E35AF">
      <w:pPr>
        <w:autoSpaceDE w:val="0"/>
        <w:autoSpaceDN w:val="0"/>
        <w:adjustRightInd w:val="0"/>
        <w:rPr>
          <w:sz w:val="22"/>
          <w:szCs w:val="22"/>
        </w:rPr>
      </w:pPr>
      <w:r w:rsidRPr="00301059">
        <w:rPr>
          <w:sz w:val="22"/>
          <w:szCs w:val="22"/>
        </w:rPr>
        <w:t xml:space="preserve">6.1 - </w:t>
      </w:r>
      <w:r w:rsidR="002E1CF2" w:rsidRPr="00301059">
        <w:rPr>
          <w:sz w:val="22"/>
          <w:szCs w:val="22"/>
        </w:rPr>
        <w:t xml:space="preserve">As despesas decorrentes da </w:t>
      </w:r>
      <w:r w:rsidR="007518DC" w:rsidRPr="00301059">
        <w:rPr>
          <w:sz w:val="22"/>
          <w:szCs w:val="22"/>
        </w:rPr>
        <w:t xml:space="preserve">prestação dos serviços </w:t>
      </w:r>
      <w:r w:rsidR="002E1CF2" w:rsidRPr="00301059">
        <w:rPr>
          <w:sz w:val="22"/>
          <w:szCs w:val="22"/>
        </w:rPr>
        <w:t xml:space="preserve">correrão por conta da seguinte dotação orçamentária: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3118"/>
        <w:gridCol w:w="3540"/>
      </w:tblGrid>
      <w:tr w:rsidR="006E35AF" w:rsidRPr="00301059" w:rsidTr="006E35AF">
        <w:tc>
          <w:tcPr>
            <w:tcW w:w="2404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Ficha</w:t>
            </w:r>
          </w:p>
        </w:tc>
        <w:tc>
          <w:tcPr>
            <w:tcW w:w="3118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00055</w:t>
            </w:r>
          </w:p>
        </w:tc>
        <w:tc>
          <w:tcPr>
            <w:tcW w:w="3540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</w:p>
        </w:tc>
      </w:tr>
      <w:tr w:rsidR="006E35AF" w:rsidRPr="00301059" w:rsidTr="006E35AF">
        <w:tc>
          <w:tcPr>
            <w:tcW w:w="2404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Órgão:</w:t>
            </w:r>
          </w:p>
        </w:tc>
        <w:tc>
          <w:tcPr>
            <w:tcW w:w="3118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02</w:t>
            </w:r>
          </w:p>
        </w:tc>
        <w:tc>
          <w:tcPr>
            <w:tcW w:w="3540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PREFEITURA MUNICIPAL</w:t>
            </w:r>
          </w:p>
        </w:tc>
      </w:tr>
      <w:tr w:rsidR="006E35AF" w:rsidRPr="00301059" w:rsidTr="006E35AF">
        <w:tc>
          <w:tcPr>
            <w:tcW w:w="2404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Unidade:</w:t>
            </w:r>
          </w:p>
        </w:tc>
        <w:tc>
          <w:tcPr>
            <w:tcW w:w="3118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02.02</w:t>
            </w:r>
          </w:p>
        </w:tc>
        <w:tc>
          <w:tcPr>
            <w:tcW w:w="3540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SECRETARIA MUNICIPAL DE ADMINISTRAÇÃO</w:t>
            </w:r>
          </w:p>
        </w:tc>
      </w:tr>
      <w:tr w:rsidR="006E35AF" w:rsidRPr="00301059" w:rsidTr="006E35AF">
        <w:tc>
          <w:tcPr>
            <w:tcW w:w="2404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proofErr w:type="spellStart"/>
            <w:r w:rsidRPr="00301059">
              <w:rPr>
                <w:color w:val="080000"/>
                <w:sz w:val="22"/>
                <w:szCs w:val="22"/>
              </w:rPr>
              <w:t>Sub-Unidade</w:t>
            </w:r>
            <w:proofErr w:type="spellEnd"/>
            <w:r w:rsidRPr="00301059">
              <w:rPr>
                <w:color w:val="080000"/>
                <w:sz w:val="22"/>
                <w:szCs w:val="22"/>
              </w:rPr>
              <w:t>:</w:t>
            </w:r>
          </w:p>
        </w:tc>
        <w:tc>
          <w:tcPr>
            <w:tcW w:w="3118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02.02.01</w:t>
            </w:r>
          </w:p>
        </w:tc>
        <w:tc>
          <w:tcPr>
            <w:tcW w:w="3540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MANUTENÇÃO SECRETARIA DE ADMINISTRAÇÃO</w:t>
            </w:r>
          </w:p>
        </w:tc>
      </w:tr>
      <w:tr w:rsidR="006E35AF" w:rsidRPr="00301059" w:rsidTr="006E35AF">
        <w:tc>
          <w:tcPr>
            <w:tcW w:w="2404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 xml:space="preserve">Funcional </w:t>
            </w:r>
            <w:proofErr w:type="spellStart"/>
            <w:r w:rsidRPr="00301059">
              <w:rPr>
                <w:color w:val="080000"/>
                <w:sz w:val="22"/>
                <w:szCs w:val="22"/>
              </w:rPr>
              <w:t>Programatica</w:t>
            </w:r>
            <w:proofErr w:type="spellEnd"/>
            <w:r w:rsidRPr="00301059">
              <w:rPr>
                <w:color w:val="080000"/>
                <w:sz w:val="22"/>
                <w:szCs w:val="22"/>
              </w:rPr>
              <w:t>:</w:t>
            </w:r>
          </w:p>
        </w:tc>
        <w:tc>
          <w:tcPr>
            <w:tcW w:w="3118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04.122.0402.2005</w:t>
            </w:r>
          </w:p>
        </w:tc>
        <w:tc>
          <w:tcPr>
            <w:tcW w:w="3540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PUBLIC./DIVULG. ATOS E FATOS ADMINISTRAT</w:t>
            </w:r>
          </w:p>
        </w:tc>
      </w:tr>
      <w:tr w:rsidR="006E35AF" w:rsidRPr="00301059" w:rsidTr="006E35AF">
        <w:tc>
          <w:tcPr>
            <w:tcW w:w="2404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Elemento da Despesa:</w:t>
            </w:r>
          </w:p>
        </w:tc>
        <w:tc>
          <w:tcPr>
            <w:tcW w:w="3118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3.3.90.39.00</w:t>
            </w:r>
          </w:p>
        </w:tc>
        <w:tc>
          <w:tcPr>
            <w:tcW w:w="3540" w:type="dxa"/>
          </w:tcPr>
          <w:p w:rsidR="006E35AF" w:rsidRPr="00301059" w:rsidRDefault="006E35AF" w:rsidP="006E35AF">
            <w:pPr>
              <w:autoSpaceDE w:val="0"/>
              <w:autoSpaceDN w:val="0"/>
              <w:adjustRightInd w:val="0"/>
              <w:rPr>
                <w:color w:val="080000"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Outros Serv. Terceiros - Pessoa Jurídica</w:t>
            </w:r>
          </w:p>
        </w:tc>
      </w:tr>
      <w:tr w:rsidR="006E35AF" w:rsidRPr="00301059" w:rsidTr="006E35AF">
        <w:tc>
          <w:tcPr>
            <w:tcW w:w="2404" w:type="dxa"/>
          </w:tcPr>
          <w:p w:rsidR="006E35AF" w:rsidRPr="00301059" w:rsidRDefault="006E35AF" w:rsidP="006E35AF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Fonte de Recurso:</w:t>
            </w:r>
          </w:p>
        </w:tc>
        <w:tc>
          <w:tcPr>
            <w:tcW w:w="3118" w:type="dxa"/>
          </w:tcPr>
          <w:p w:rsidR="006E35AF" w:rsidRPr="00301059" w:rsidRDefault="006E35AF" w:rsidP="006E35AF">
            <w:pPr>
              <w:rPr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1.00.00</w:t>
            </w:r>
          </w:p>
        </w:tc>
        <w:tc>
          <w:tcPr>
            <w:tcW w:w="3540" w:type="dxa"/>
          </w:tcPr>
          <w:p w:rsidR="006E35AF" w:rsidRPr="00301059" w:rsidRDefault="006E35AF" w:rsidP="006E35AF">
            <w:pPr>
              <w:rPr>
                <w:sz w:val="22"/>
                <w:szCs w:val="22"/>
              </w:rPr>
            </w:pPr>
            <w:r w:rsidRPr="00301059">
              <w:rPr>
                <w:color w:val="080000"/>
                <w:sz w:val="22"/>
                <w:szCs w:val="22"/>
              </w:rPr>
              <w:t>Recursos Ordinários</w:t>
            </w:r>
          </w:p>
        </w:tc>
      </w:tr>
    </w:tbl>
    <w:p w:rsidR="00170C4A" w:rsidRPr="00301059" w:rsidRDefault="00170C4A" w:rsidP="002C4803">
      <w:pPr>
        <w:spacing w:line="360" w:lineRule="auto"/>
        <w:jc w:val="both"/>
        <w:rPr>
          <w:sz w:val="22"/>
          <w:szCs w:val="22"/>
        </w:rPr>
      </w:pPr>
    </w:p>
    <w:p w:rsidR="00C548A0" w:rsidRPr="00301059" w:rsidRDefault="00C548A0" w:rsidP="002C4803">
      <w:pPr>
        <w:pStyle w:val="angela"/>
        <w:tabs>
          <w:tab w:val="left" w:pos="708"/>
        </w:tabs>
        <w:rPr>
          <w:rFonts w:ascii="Times New Roman" w:hAnsi="Times New Roman"/>
          <w:b/>
          <w:sz w:val="22"/>
          <w:szCs w:val="22"/>
        </w:rPr>
      </w:pPr>
      <w:r w:rsidRPr="00301059">
        <w:rPr>
          <w:rFonts w:ascii="Times New Roman" w:hAnsi="Times New Roman"/>
          <w:b/>
          <w:sz w:val="22"/>
          <w:szCs w:val="22"/>
        </w:rPr>
        <w:t>CLÁUSULA</w:t>
      </w:r>
      <w:r w:rsidR="002E1CF2" w:rsidRPr="00301059">
        <w:rPr>
          <w:rFonts w:ascii="Times New Roman" w:hAnsi="Times New Roman"/>
          <w:b/>
          <w:sz w:val="22"/>
          <w:szCs w:val="22"/>
        </w:rPr>
        <w:t xml:space="preserve"> SÉTIMA</w:t>
      </w:r>
      <w:r w:rsidRPr="00301059">
        <w:rPr>
          <w:rFonts w:ascii="Times New Roman" w:hAnsi="Times New Roman"/>
          <w:b/>
          <w:sz w:val="22"/>
          <w:szCs w:val="22"/>
        </w:rPr>
        <w:t xml:space="preserve"> </w:t>
      </w:r>
      <w:r w:rsidR="009E4DBD" w:rsidRPr="00301059">
        <w:rPr>
          <w:rFonts w:ascii="Times New Roman" w:hAnsi="Times New Roman"/>
          <w:b/>
          <w:sz w:val="22"/>
          <w:szCs w:val="22"/>
        </w:rPr>
        <w:t>–</w:t>
      </w:r>
      <w:r w:rsidRPr="00301059">
        <w:rPr>
          <w:rFonts w:ascii="Times New Roman" w:hAnsi="Times New Roman"/>
          <w:b/>
          <w:sz w:val="22"/>
          <w:szCs w:val="22"/>
        </w:rPr>
        <w:t xml:space="preserve"> </w:t>
      </w:r>
      <w:r w:rsidR="009E4DBD" w:rsidRPr="00301059">
        <w:rPr>
          <w:rFonts w:ascii="Times New Roman" w:hAnsi="Times New Roman"/>
          <w:b/>
          <w:sz w:val="22"/>
          <w:szCs w:val="22"/>
        </w:rPr>
        <w:t>DOS DIREITOS E</w:t>
      </w:r>
      <w:r w:rsidRPr="00301059">
        <w:rPr>
          <w:rFonts w:ascii="Times New Roman" w:hAnsi="Times New Roman"/>
          <w:b/>
          <w:sz w:val="22"/>
          <w:szCs w:val="22"/>
        </w:rPr>
        <w:t xml:space="preserve"> OBRIGAÇÕES</w:t>
      </w:r>
    </w:p>
    <w:p w:rsidR="00EC1945" w:rsidRPr="00301059" w:rsidRDefault="004705BE" w:rsidP="002C4803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7</w:t>
      </w:r>
      <w:r w:rsidR="00EC1945" w:rsidRPr="00301059">
        <w:rPr>
          <w:sz w:val="22"/>
          <w:szCs w:val="22"/>
        </w:rPr>
        <w:t xml:space="preserve">.1 - Constituem </w:t>
      </w:r>
      <w:r w:rsidR="009E4DBD" w:rsidRPr="00301059">
        <w:rPr>
          <w:sz w:val="22"/>
          <w:szCs w:val="22"/>
        </w:rPr>
        <w:t xml:space="preserve">direitos e </w:t>
      </w:r>
      <w:r w:rsidR="006F007D" w:rsidRPr="00301059">
        <w:rPr>
          <w:sz w:val="22"/>
          <w:szCs w:val="22"/>
        </w:rPr>
        <w:t>obrigações do</w:t>
      </w:r>
      <w:r w:rsidR="00EC1945" w:rsidRPr="00301059">
        <w:rPr>
          <w:sz w:val="22"/>
          <w:szCs w:val="22"/>
        </w:rPr>
        <w:t xml:space="preserve"> CONTRATANTE:</w:t>
      </w:r>
    </w:p>
    <w:p w:rsidR="00D74D83" w:rsidRPr="00301059" w:rsidRDefault="00D74D83" w:rsidP="002C4803">
      <w:pPr>
        <w:spacing w:line="360" w:lineRule="auto"/>
        <w:ind w:left="539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a) designar servidor do seu quadro de pessoal para acompanhar, fiscalizar e receber o serviço prestado, o qual deverá atestar a sua perfeita execução ou comunicar eventuais irregularidades, de acordo com as condições estabelecidas neste instrumento, bem como realizar a gestão do saldo contratual;</w:t>
      </w:r>
    </w:p>
    <w:p w:rsidR="00D74D83" w:rsidRPr="00301059" w:rsidRDefault="00D74D83" w:rsidP="002C4803">
      <w:pPr>
        <w:spacing w:line="360" w:lineRule="auto"/>
        <w:ind w:left="539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b) remeter à </w:t>
      </w:r>
      <w:r w:rsidR="00092CA5" w:rsidRPr="00301059">
        <w:rPr>
          <w:sz w:val="22"/>
          <w:szCs w:val="22"/>
        </w:rPr>
        <w:t>SEGOV</w:t>
      </w:r>
      <w:r w:rsidRPr="00301059">
        <w:rPr>
          <w:sz w:val="22"/>
          <w:szCs w:val="22"/>
        </w:rPr>
        <w:t>, imediatamente após a celebração do contrato, os documentos e demais informações necessárias ao cadastramento dos usuários no Sistema Diário, nos termos da Resolução Conjunta SECCRI/IOMG, nº 01, de 28/08/2014;</w:t>
      </w:r>
    </w:p>
    <w:p w:rsidR="00D74D83" w:rsidRPr="00301059" w:rsidRDefault="00D74D83" w:rsidP="002C4803">
      <w:pPr>
        <w:spacing w:line="360" w:lineRule="auto"/>
        <w:ind w:left="539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c) manter atualizados os contatos (telefone e e-mail, preferencialmente corporativo) no Sistema DIÁRIO, para que, em caso de necessidade, as comunicações possam transcorrer em tempo hábil para providências cabíveis;</w:t>
      </w:r>
    </w:p>
    <w:p w:rsidR="00D74D83" w:rsidRPr="00301059" w:rsidRDefault="00D74D83" w:rsidP="002C4803">
      <w:pPr>
        <w:spacing w:line="360" w:lineRule="auto"/>
        <w:ind w:left="539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d) remeter à </w:t>
      </w:r>
      <w:r w:rsidR="00092CA5" w:rsidRPr="00301059">
        <w:rPr>
          <w:sz w:val="22"/>
          <w:szCs w:val="22"/>
        </w:rPr>
        <w:t>SEGOV</w:t>
      </w:r>
      <w:r w:rsidRPr="00301059">
        <w:rPr>
          <w:sz w:val="22"/>
          <w:szCs w:val="22"/>
        </w:rPr>
        <w:t>, nos termos da Resolução Conjunta SECCRI/IOMG, nº 01, de 28/08/2014, os atos administrativos e demais publicações, praticados por seus agentes políticos e servidores, a serem publicados no Diário Oficial "Minas Gerais", por meio do Sistema DIÁRIO;</w:t>
      </w:r>
    </w:p>
    <w:p w:rsidR="00EC1945" w:rsidRPr="00301059" w:rsidRDefault="00D74D83" w:rsidP="002C4803">
      <w:pPr>
        <w:spacing w:line="360" w:lineRule="auto"/>
        <w:ind w:left="539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e</w:t>
      </w:r>
      <w:r w:rsidR="00EC1945" w:rsidRPr="00301059">
        <w:rPr>
          <w:sz w:val="22"/>
          <w:szCs w:val="22"/>
        </w:rPr>
        <w:t>) efetuar o pagamento em conformidade com os critérios definidos na cláusula</w:t>
      </w:r>
      <w:r w:rsidR="00EF2EB5" w:rsidRPr="00301059">
        <w:rPr>
          <w:sz w:val="22"/>
          <w:szCs w:val="22"/>
        </w:rPr>
        <w:t xml:space="preserve"> </w:t>
      </w:r>
      <w:r w:rsidR="00B64675" w:rsidRPr="00301059">
        <w:rPr>
          <w:sz w:val="22"/>
          <w:szCs w:val="22"/>
        </w:rPr>
        <w:t>quarta</w:t>
      </w:r>
      <w:r w:rsidR="00EC1945" w:rsidRPr="00301059">
        <w:rPr>
          <w:sz w:val="22"/>
          <w:szCs w:val="22"/>
        </w:rPr>
        <w:t>;</w:t>
      </w:r>
    </w:p>
    <w:p w:rsidR="00C83772" w:rsidRPr="00301059" w:rsidRDefault="00D74D83" w:rsidP="002C4803">
      <w:pPr>
        <w:spacing w:line="360" w:lineRule="auto"/>
        <w:ind w:left="539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f</w:t>
      </w:r>
      <w:r w:rsidR="00EF2EB5" w:rsidRPr="00301059">
        <w:rPr>
          <w:sz w:val="22"/>
          <w:szCs w:val="22"/>
        </w:rPr>
        <w:t>) responsabilizar-se, exclusivamente, pelo conteúdo de suas publicações.</w:t>
      </w:r>
    </w:p>
    <w:p w:rsidR="00777588" w:rsidRPr="00301059" w:rsidRDefault="00777588" w:rsidP="00777588">
      <w:pPr>
        <w:spacing w:line="360" w:lineRule="auto"/>
        <w:ind w:left="539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g) concordar em receber, por meio de correio eletrônico, as comunicações de qualquer natureza decorrentes da execução deste contrato, realizadas pela contratada.</w:t>
      </w:r>
    </w:p>
    <w:p w:rsidR="00C83772" w:rsidRPr="00301059" w:rsidRDefault="00C83772" w:rsidP="002C4803">
      <w:pPr>
        <w:spacing w:line="360" w:lineRule="auto"/>
        <w:jc w:val="both"/>
        <w:rPr>
          <w:sz w:val="22"/>
          <w:szCs w:val="22"/>
        </w:rPr>
      </w:pPr>
    </w:p>
    <w:p w:rsidR="00EF2EB5" w:rsidRPr="00301059" w:rsidRDefault="004705BE" w:rsidP="002C4803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7</w:t>
      </w:r>
      <w:r w:rsidR="00EF2EB5" w:rsidRPr="00301059">
        <w:rPr>
          <w:sz w:val="22"/>
          <w:szCs w:val="22"/>
        </w:rPr>
        <w:t xml:space="preserve">.2 - Constituem </w:t>
      </w:r>
      <w:r w:rsidR="009E4DBD" w:rsidRPr="00301059">
        <w:rPr>
          <w:sz w:val="22"/>
          <w:szCs w:val="22"/>
        </w:rPr>
        <w:t xml:space="preserve">direitos e </w:t>
      </w:r>
      <w:r w:rsidR="00EF2EB5" w:rsidRPr="00301059">
        <w:rPr>
          <w:sz w:val="22"/>
          <w:szCs w:val="22"/>
        </w:rPr>
        <w:t xml:space="preserve">obrigações da </w:t>
      </w:r>
      <w:r w:rsidR="00B56815" w:rsidRPr="00301059">
        <w:rPr>
          <w:sz w:val="22"/>
          <w:szCs w:val="22"/>
        </w:rPr>
        <w:t>CONTRATADA</w:t>
      </w:r>
      <w:r w:rsidR="00EF2EB5" w:rsidRPr="00301059">
        <w:rPr>
          <w:sz w:val="22"/>
          <w:szCs w:val="22"/>
        </w:rPr>
        <w:t>:</w:t>
      </w:r>
    </w:p>
    <w:p w:rsidR="00EF2EB5" w:rsidRPr="00301059" w:rsidRDefault="00EF2EB5" w:rsidP="002C4803">
      <w:pPr>
        <w:spacing w:line="360" w:lineRule="auto"/>
        <w:ind w:left="539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a) garantir a qualidade dos serviços prestados;</w:t>
      </w:r>
    </w:p>
    <w:p w:rsidR="009E4DBD" w:rsidRPr="00301059" w:rsidRDefault="009E4DBD" w:rsidP="002C4803">
      <w:pPr>
        <w:spacing w:line="360" w:lineRule="auto"/>
        <w:ind w:left="539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b</w:t>
      </w:r>
      <w:r w:rsidR="006F007D" w:rsidRPr="00301059">
        <w:rPr>
          <w:sz w:val="22"/>
          <w:szCs w:val="22"/>
        </w:rPr>
        <w:t>) disponibilizar acesso ao</w:t>
      </w:r>
      <w:r w:rsidR="00EF2EB5" w:rsidRPr="00301059">
        <w:rPr>
          <w:sz w:val="22"/>
          <w:szCs w:val="22"/>
        </w:rPr>
        <w:t xml:space="preserve"> Contratante no Sistema DIÁRIO para envio de publicações</w:t>
      </w:r>
      <w:r w:rsidRPr="00301059">
        <w:rPr>
          <w:sz w:val="22"/>
          <w:szCs w:val="22"/>
        </w:rPr>
        <w:t>;</w:t>
      </w:r>
    </w:p>
    <w:p w:rsidR="00E978B8" w:rsidRPr="00301059" w:rsidRDefault="002E1CF2" w:rsidP="002C4803">
      <w:pPr>
        <w:spacing w:line="360" w:lineRule="auto"/>
        <w:ind w:left="540"/>
        <w:jc w:val="both"/>
        <w:rPr>
          <w:sz w:val="22"/>
          <w:szCs w:val="22"/>
        </w:rPr>
      </w:pPr>
      <w:r w:rsidRPr="00301059">
        <w:rPr>
          <w:sz w:val="22"/>
          <w:szCs w:val="22"/>
        </w:rPr>
        <w:t>c</w:t>
      </w:r>
      <w:r w:rsidR="00223857" w:rsidRPr="00301059">
        <w:rPr>
          <w:sz w:val="22"/>
          <w:szCs w:val="22"/>
        </w:rPr>
        <w:t>) e</w:t>
      </w:r>
      <w:r w:rsidR="006F007D" w:rsidRPr="00301059">
        <w:rPr>
          <w:sz w:val="22"/>
          <w:szCs w:val="22"/>
        </w:rPr>
        <w:t>fetuar a publicação enviada pelo</w:t>
      </w:r>
      <w:r w:rsidR="00223857" w:rsidRPr="00301059">
        <w:rPr>
          <w:sz w:val="22"/>
          <w:szCs w:val="22"/>
        </w:rPr>
        <w:t xml:space="preserve"> CONTRATANTE no prazo máximo de </w:t>
      </w:r>
      <w:r w:rsidR="000E4091" w:rsidRPr="00301059">
        <w:rPr>
          <w:sz w:val="22"/>
          <w:szCs w:val="22"/>
        </w:rPr>
        <w:t>3 (</w:t>
      </w:r>
      <w:r w:rsidR="00223857" w:rsidRPr="00301059">
        <w:rPr>
          <w:sz w:val="22"/>
          <w:szCs w:val="22"/>
        </w:rPr>
        <w:t>três</w:t>
      </w:r>
      <w:r w:rsidR="000E4091" w:rsidRPr="00301059">
        <w:rPr>
          <w:sz w:val="22"/>
          <w:szCs w:val="22"/>
        </w:rPr>
        <w:t>)</w:t>
      </w:r>
      <w:r w:rsidR="00223857" w:rsidRPr="00301059">
        <w:rPr>
          <w:sz w:val="22"/>
          <w:szCs w:val="22"/>
        </w:rPr>
        <w:t xml:space="preserve"> edições consecutivas, respeitando-se o disposto na Resolução Conjunta SECCRI/IOMG, nº 01, de 28/08/2014.</w:t>
      </w:r>
    </w:p>
    <w:p w:rsidR="00E978B8" w:rsidRPr="00301059" w:rsidRDefault="00E978B8" w:rsidP="002C4803">
      <w:pPr>
        <w:spacing w:line="360" w:lineRule="auto"/>
        <w:jc w:val="both"/>
        <w:rPr>
          <w:sz w:val="22"/>
          <w:szCs w:val="22"/>
        </w:rPr>
      </w:pPr>
    </w:p>
    <w:p w:rsidR="00E82B15" w:rsidRPr="00301059" w:rsidRDefault="00EF2EB5" w:rsidP="002C4803">
      <w:pPr>
        <w:spacing w:line="360" w:lineRule="auto"/>
        <w:jc w:val="both"/>
        <w:rPr>
          <w:b/>
          <w:sz w:val="22"/>
          <w:szCs w:val="22"/>
        </w:rPr>
      </w:pPr>
      <w:r w:rsidRPr="00301059">
        <w:rPr>
          <w:b/>
          <w:sz w:val="22"/>
          <w:szCs w:val="22"/>
        </w:rPr>
        <w:lastRenderedPageBreak/>
        <w:t>CLÁUSULA</w:t>
      </w:r>
      <w:r w:rsidR="002E1CF2" w:rsidRPr="00301059">
        <w:rPr>
          <w:b/>
          <w:sz w:val="22"/>
          <w:szCs w:val="22"/>
        </w:rPr>
        <w:t xml:space="preserve"> OITAVA</w:t>
      </w:r>
      <w:r w:rsidRPr="00301059">
        <w:rPr>
          <w:b/>
          <w:sz w:val="22"/>
          <w:szCs w:val="22"/>
        </w:rPr>
        <w:t xml:space="preserve"> - DA ALTERAÇÃO</w:t>
      </w:r>
    </w:p>
    <w:p w:rsidR="00EF2EB5" w:rsidRPr="00301059" w:rsidRDefault="004705BE" w:rsidP="002C4803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8.1 - </w:t>
      </w:r>
      <w:r w:rsidR="00EF2EB5" w:rsidRPr="00301059">
        <w:rPr>
          <w:sz w:val="22"/>
          <w:szCs w:val="22"/>
        </w:rPr>
        <w:t xml:space="preserve">O presente contrato poderá ser alterado nas hipóteses previstas </w:t>
      </w:r>
      <w:r w:rsidR="00DB46D2" w:rsidRPr="00301059">
        <w:rPr>
          <w:sz w:val="22"/>
          <w:szCs w:val="22"/>
        </w:rPr>
        <w:t>n</w:t>
      </w:r>
      <w:r w:rsidR="00EF2EB5" w:rsidRPr="00301059">
        <w:rPr>
          <w:sz w:val="22"/>
          <w:szCs w:val="22"/>
        </w:rPr>
        <w:t xml:space="preserve">o artigo 65 da Lei </w:t>
      </w:r>
      <w:r w:rsidR="001C0EF4" w:rsidRPr="00301059">
        <w:rPr>
          <w:sz w:val="22"/>
          <w:szCs w:val="22"/>
        </w:rPr>
        <w:t xml:space="preserve">Federal </w:t>
      </w:r>
      <w:r w:rsidR="00EF2EB5" w:rsidRPr="00301059">
        <w:rPr>
          <w:sz w:val="22"/>
          <w:szCs w:val="22"/>
        </w:rPr>
        <w:t>nº 8.666</w:t>
      </w:r>
      <w:r w:rsidR="00C05FD1" w:rsidRPr="00301059">
        <w:rPr>
          <w:sz w:val="22"/>
          <w:szCs w:val="22"/>
        </w:rPr>
        <w:t>, 21/06/1993</w:t>
      </w:r>
      <w:r w:rsidR="00EF2EB5" w:rsidRPr="00301059">
        <w:rPr>
          <w:sz w:val="22"/>
          <w:szCs w:val="22"/>
        </w:rPr>
        <w:t>, desde que devidamente fundamentado</w:t>
      </w:r>
      <w:r w:rsidR="00FC58F9" w:rsidRPr="00301059">
        <w:rPr>
          <w:sz w:val="22"/>
          <w:szCs w:val="22"/>
        </w:rPr>
        <w:t xml:space="preserve"> e autorizado pela Autoridade Competente</w:t>
      </w:r>
      <w:r w:rsidR="00EF2EB5" w:rsidRPr="00301059">
        <w:rPr>
          <w:sz w:val="22"/>
          <w:szCs w:val="22"/>
        </w:rPr>
        <w:t>.</w:t>
      </w:r>
    </w:p>
    <w:p w:rsidR="003D1346" w:rsidRPr="00301059" w:rsidRDefault="003D1346" w:rsidP="002C4803">
      <w:pPr>
        <w:spacing w:line="360" w:lineRule="auto"/>
        <w:jc w:val="both"/>
        <w:rPr>
          <w:b/>
          <w:sz w:val="22"/>
          <w:szCs w:val="22"/>
        </w:rPr>
      </w:pPr>
    </w:p>
    <w:p w:rsidR="00961F7F" w:rsidRPr="00301059" w:rsidRDefault="00961F7F" w:rsidP="002C4803">
      <w:pPr>
        <w:spacing w:line="360" w:lineRule="auto"/>
        <w:jc w:val="both"/>
        <w:rPr>
          <w:b/>
          <w:sz w:val="22"/>
          <w:szCs w:val="22"/>
        </w:rPr>
      </w:pPr>
      <w:r w:rsidRPr="00301059">
        <w:rPr>
          <w:b/>
          <w:sz w:val="22"/>
          <w:szCs w:val="22"/>
        </w:rPr>
        <w:t xml:space="preserve">CLÁUSULA </w:t>
      </w:r>
      <w:r w:rsidR="006D77D6" w:rsidRPr="00301059">
        <w:rPr>
          <w:b/>
          <w:sz w:val="22"/>
          <w:szCs w:val="22"/>
        </w:rPr>
        <w:t>NONA -</w:t>
      </w:r>
      <w:r w:rsidRPr="00301059">
        <w:rPr>
          <w:b/>
          <w:sz w:val="22"/>
          <w:szCs w:val="22"/>
        </w:rPr>
        <w:t xml:space="preserve"> DAS </w:t>
      </w:r>
      <w:r w:rsidR="006D77D6" w:rsidRPr="00301059">
        <w:rPr>
          <w:b/>
          <w:sz w:val="22"/>
          <w:szCs w:val="22"/>
        </w:rPr>
        <w:t>SANÇÕES ADMINISTRATIVAS</w:t>
      </w:r>
    </w:p>
    <w:p w:rsidR="00961F7F" w:rsidRPr="00301059" w:rsidRDefault="004705BE" w:rsidP="002C4803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9.1 - </w:t>
      </w:r>
      <w:r w:rsidR="006D77D6" w:rsidRPr="00301059">
        <w:rPr>
          <w:sz w:val="22"/>
          <w:szCs w:val="22"/>
        </w:rPr>
        <w:t xml:space="preserve">As sanções aplicáveis pela inadimplência a qualquer das obrigações assumidas neste instrumento são as </w:t>
      </w:r>
      <w:r w:rsidR="001C0EF4" w:rsidRPr="00301059">
        <w:rPr>
          <w:sz w:val="22"/>
          <w:szCs w:val="22"/>
        </w:rPr>
        <w:t>previstas</w:t>
      </w:r>
      <w:r w:rsidR="006D77D6" w:rsidRPr="00301059">
        <w:rPr>
          <w:sz w:val="22"/>
          <w:szCs w:val="22"/>
        </w:rPr>
        <w:t xml:space="preserve"> nos artigos 86 a 88 da Lei Federal n</w:t>
      </w:r>
      <w:r w:rsidRPr="00301059">
        <w:rPr>
          <w:sz w:val="22"/>
          <w:szCs w:val="22"/>
        </w:rPr>
        <w:t>º</w:t>
      </w:r>
      <w:r w:rsidR="006D77D6" w:rsidRPr="00301059">
        <w:rPr>
          <w:sz w:val="22"/>
          <w:szCs w:val="22"/>
        </w:rPr>
        <w:t xml:space="preserve"> 8.666, de 21/06/1993 e no artigo 38 do Decreto nº 45.902, de 27/01/2012.</w:t>
      </w:r>
    </w:p>
    <w:p w:rsidR="00961F7F" w:rsidRPr="00301059" w:rsidRDefault="00961F7F" w:rsidP="002C4803">
      <w:pPr>
        <w:spacing w:line="360" w:lineRule="auto"/>
        <w:jc w:val="both"/>
        <w:rPr>
          <w:b/>
          <w:sz w:val="22"/>
          <w:szCs w:val="22"/>
        </w:rPr>
      </w:pPr>
      <w:r w:rsidRPr="00301059">
        <w:rPr>
          <w:b/>
          <w:sz w:val="22"/>
          <w:szCs w:val="22"/>
        </w:rPr>
        <w:t xml:space="preserve">CLÁUSULA </w:t>
      </w:r>
      <w:r w:rsidR="006D77D6" w:rsidRPr="00301059">
        <w:rPr>
          <w:b/>
          <w:sz w:val="22"/>
          <w:szCs w:val="22"/>
        </w:rPr>
        <w:t xml:space="preserve">DÉCIMA </w:t>
      </w:r>
      <w:r w:rsidRPr="00301059">
        <w:rPr>
          <w:b/>
          <w:sz w:val="22"/>
          <w:szCs w:val="22"/>
        </w:rPr>
        <w:t>- DA RESCISÃO</w:t>
      </w:r>
    </w:p>
    <w:p w:rsidR="00961F7F" w:rsidRPr="00301059" w:rsidRDefault="004705BE" w:rsidP="002C4803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10.1 - </w:t>
      </w:r>
      <w:r w:rsidR="00961F7F" w:rsidRPr="00301059">
        <w:rPr>
          <w:sz w:val="22"/>
          <w:szCs w:val="22"/>
        </w:rPr>
        <w:t>O presente contrato poderá ser rescindido nas hipóteses previstas nos artigos 77, 78</w:t>
      </w:r>
      <w:r w:rsidR="00C05FD1" w:rsidRPr="00301059">
        <w:rPr>
          <w:sz w:val="22"/>
          <w:szCs w:val="22"/>
        </w:rPr>
        <w:t xml:space="preserve"> e 79 da Lei Federal nº 8.666, </w:t>
      </w:r>
      <w:r w:rsidR="008D77DA" w:rsidRPr="00301059">
        <w:rPr>
          <w:sz w:val="22"/>
          <w:szCs w:val="22"/>
        </w:rPr>
        <w:t xml:space="preserve">de </w:t>
      </w:r>
      <w:r w:rsidR="00C05FD1" w:rsidRPr="00301059">
        <w:rPr>
          <w:sz w:val="22"/>
          <w:szCs w:val="22"/>
        </w:rPr>
        <w:t>21/06/1993</w:t>
      </w:r>
      <w:r w:rsidR="00961F7F" w:rsidRPr="00301059">
        <w:rPr>
          <w:sz w:val="22"/>
          <w:szCs w:val="22"/>
        </w:rPr>
        <w:t>.</w:t>
      </w:r>
    </w:p>
    <w:p w:rsidR="00EE5895" w:rsidRPr="00301059" w:rsidRDefault="00EE5895" w:rsidP="002C4803">
      <w:pPr>
        <w:spacing w:line="360" w:lineRule="auto"/>
        <w:jc w:val="both"/>
        <w:rPr>
          <w:b/>
          <w:sz w:val="22"/>
          <w:szCs w:val="22"/>
        </w:rPr>
      </w:pPr>
    </w:p>
    <w:p w:rsidR="00961F7F" w:rsidRPr="00301059" w:rsidRDefault="00961F7F" w:rsidP="002C4803">
      <w:pPr>
        <w:spacing w:line="360" w:lineRule="auto"/>
        <w:jc w:val="both"/>
        <w:rPr>
          <w:b/>
          <w:sz w:val="22"/>
          <w:szCs w:val="22"/>
        </w:rPr>
      </w:pPr>
      <w:r w:rsidRPr="00301059">
        <w:rPr>
          <w:b/>
          <w:sz w:val="22"/>
          <w:szCs w:val="22"/>
        </w:rPr>
        <w:t>CLÁUSULA DÉCIMA</w:t>
      </w:r>
      <w:r w:rsidR="00B64675" w:rsidRPr="00301059">
        <w:rPr>
          <w:b/>
          <w:sz w:val="22"/>
          <w:szCs w:val="22"/>
        </w:rPr>
        <w:t xml:space="preserve"> PRIMEIRA</w:t>
      </w:r>
      <w:r w:rsidRPr="00301059">
        <w:rPr>
          <w:b/>
          <w:sz w:val="22"/>
          <w:szCs w:val="22"/>
        </w:rPr>
        <w:t xml:space="preserve"> – DOS CASOS OMISSOS </w:t>
      </w:r>
    </w:p>
    <w:p w:rsidR="0034639C" w:rsidRPr="00301059" w:rsidRDefault="004705BE" w:rsidP="002C4803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11.1 - </w:t>
      </w:r>
      <w:r w:rsidR="00961F7F" w:rsidRPr="00301059">
        <w:rPr>
          <w:sz w:val="22"/>
          <w:szCs w:val="22"/>
        </w:rPr>
        <w:t>Os casos omissos ou situações não explicitadas nas cláusulas deste Contrato serão decididos com observância das disposi</w:t>
      </w:r>
      <w:r w:rsidR="00C05FD1" w:rsidRPr="00301059">
        <w:rPr>
          <w:sz w:val="22"/>
          <w:szCs w:val="22"/>
        </w:rPr>
        <w:t xml:space="preserve">ções contidas na Lei </w:t>
      </w:r>
      <w:r w:rsidR="00075377" w:rsidRPr="00301059">
        <w:rPr>
          <w:sz w:val="22"/>
          <w:szCs w:val="22"/>
        </w:rPr>
        <w:t xml:space="preserve">Federal </w:t>
      </w:r>
      <w:r w:rsidR="00C05FD1" w:rsidRPr="00301059">
        <w:rPr>
          <w:sz w:val="22"/>
          <w:szCs w:val="22"/>
        </w:rPr>
        <w:t xml:space="preserve">n° 8.666, </w:t>
      </w:r>
      <w:r w:rsidR="008D77DA" w:rsidRPr="00301059">
        <w:rPr>
          <w:sz w:val="22"/>
          <w:szCs w:val="22"/>
        </w:rPr>
        <w:t xml:space="preserve">de </w:t>
      </w:r>
      <w:r w:rsidR="00C05FD1" w:rsidRPr="00301059">
        <w:rPr>
          <w:sz w:val="22"/>
          <w:szCs w:val="22"/>
        </w:rPr>
        <w:t>21/06/1993</w:t>
      </w:r>
      <w:r w:rsidR="00075377" w:rsidRPr="00301059">
        <w:rPr>
          <w:sz w:val="22"/>
          <w:szCs w:val="22"/>
        </w:rPr>
        <w:t>,</w:t>
      </w:r>
      <w:r w:rsidR="00961F7F" w:rsidRPr="00301059">
        <w:rPr>
          <w:sz w:val="22"/>
          <w:szCs w:val="22"/>
        </w:rPr>
        <w:t xml:space="preserve"> e suas alterações posteriores, demais regulamentos e normas administrativas.</w:t>
      </w:r>
    </w:p>
    <w:p w:rsidR="00B315AF" w:rsidRPr="00301059" w:rsidRDefault="00B315AF" w:rsidP="002C4803">
      <w:pPr>
        <w:spacing w:line="360" w:lineRule="auto"/>
        <w:jc w:val="both"/>
        <w:rPr>
          <w:sz w:val="22"/>
          <w:szCs w:val="22"/>
        </w:rPr>
      </w:pPr>
    </w:p>
    <w:p w:rsidR="00EF2EB5" w:rsidRPr="00301059" w:rsidRDefault="00EF2EB5" w:rsidP="002C4803">
      <w:pPr>
        <w:spacing w:line="360" w:lineRule="auto"/>
        <w:jc w:val="both"/>
        <w:rPr>
          <w:b/>
          <w:sz w:val="22"/>
          <w:szCs w:val="22"/>
        </w:rPr>
      </w:pPr>
      <w:r w:rsidRPr="00301059">
        <w:rPr>
          <w:b/>
          <w:sz w:val="22"/>
          <w:szCs w:val="22"/>
        </w:rPr>
        <w:t xml:space="preserve">CLÁUSULA </w:t>
      </w:r>
      <w:r w:rsidR="00FB1F69" w:rsidRPr="00301059">
        <w:rPr>
          <w:b/>
          <w:sz w:val="22"/>
          <w:szCs w:val="22"/>
        </w:rPr>
        <w:t xml:space="preserve">DÉCIMA </w:t>
      </w:r>
      <w:r w:rsidR="00B64675" w:rsidRPr="00301059">
        <w:rPr>
          <w:b/>
          <w:sz w:val="22"/>
          <w:szCs w:val="22"/>
        </w:rPr>
        <w:t>SEGUNDA</w:t>
      </w:r>
      <w:r w:rsidRPr="00301059">
        <w:rPr>
          <w:b/>
          <w:sz w:val="22"/>
          <w:szCs w:val="22"/>
        </w:rPr>
        <w:t xml:space="preserve"> - DA PUBLICAÇÃO</w:t>
      </w:r>
    </w:p>
    <w:p w:rsidR="00277F7F" w:rsidRPr="00301059" w:rsidRDefault="004705BE" w:rsidP="002C4803">
      <w:pPr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12.1 - </w:t>
      </w:r>
      <w:r w:rsidR="006D77D6" w:rsidRPr="00301059">
        <w:rPr>
          <w:sz w:val="22"/>
          <w:szCs w:val="22"/>
        </w:rPr>
        <w:t xml:space="preserve">A </w:t>
      </w:r>
      <w:r w:rsidR="0051318D" w:rsidRPr="00301059">
        <w:rPr>
          <w:sz w:val="22"/>
          <w:szCs w:val="22"/>
        </w:rPr>
        <w:t>CONTRATANTE</w:t>
      </w:r>
      <w:r w:rsidR="006D77D6" w:rsidRPr="00301059">
        <w:rPr>
          <w:sz w:val="22"/>
          <w:szCs w:val="22"/>
        </w:rPr>
        <w:t xml:space="preserve"> providenciará a publicação do resumo do presente instrumento e quaisquer atos dele decorrentes, nos termos do parágrafo único, do artigo 61, da Lei Federal n° 8.666, de 21/06/1993, para os efeitos legais. </w:t>
      </w:r>
      <w:r w:rsidR="00FB1F69" w:rsidRPr="00301059">
        <w:rPr>
          <w:sz w:val="22"/>
          <w:szCs w:val="22"/>
        </w:rPr>
        <w:t xml:space="preserve"> </w:t>
      </w:r>
    </w:p>
    <w:p w:rsidR="006D77D6" w:rsidRPr="00301059" w:rsidRDefault="006D77D6" w:rsidP="002C4803">
      <w:pPr>
        <w:spacing w:line="360" w:lineRule="auto"/>
        <w:jc w:val="both"/>
        <w:rPr>
          <w:sz w:val="22"/>
          <w:szCs w:val="22"/>
        </w:rPr>
      </w:pPr>
    </w:p>
    <w:p w:rsidR="00FB1F69" w:rsidRPr="00301059" w:rsidRDefault="00FB1F69" w:rsidP="002C4803">
      <w:pPr>
        <w:widowControl w:val="0"/>
        <w:spacing w:line="360" w:lineRule="auto"/>
        <w:jc w:val="both"/>
        <w:rPr>
          <w:b/>
          <w:sz w:val="22"/>
          <w:szCs w:val="22"/>
        </w:rPr>
      </w:pPr>
      <w:r w:rsidRPr="00301059">
        <w:rPr>
          <w:b/>
          <w:sz w:val="22"/>
          <w:szCs w:val="22"/>
        </w:rPr>
        <w:t xml:space="preserve">CLÁUSULA DÉCIMA </w:t>
      </w:r>
      <w:r w:rsidR="00B64675" w:rsidRPr="00301059">
        <w:rPr>
          <w:b/>
          <w:sz w:val="22"/>
          <w:szCs w:val="22"/>
        </w:rPr>
        <w:t>TERCEIRA</w:t>
      </w:r>
      <w:r w:rsidRPr="00301059">
        <w:rPr>
          <w:b/>
          <w:sz w:val="22"/>
          <w:szCs w:val="22"/>
        </w:rPr>
        <w:t xml:space="preserve"> – DO FORO </w:t>
      </w:r>
    </w:p>
    <w:p w:rsidR="00FB1F69" w:rsidRPr="00301059" w:rsidRDefault="004705BE" w:rsidP="002C4803">
      <w:pPr>
        <w:widowControl w:val="0"/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13.1 - </w:t>
      </w:r>
      <w:r w:rsidR="00FB1F69" w:rsidRPr="00301059">
        <w:rPr>
          <w:sz w:val="22"/>
          <w:szCs w:val="22"/>
        </w:rPr>
        <w:t>Fica eleito o Foro da Comarca de Belo Horizonte, para dirimir quaisquer dúvidas ou questões suscitadas na execução deste Contrato, renunciando a qualquer outro por mais privilegiado que seja.</w:t>
      </w:r>
    </w:p>
    <w:p w:rsidR="0098287B" w:rsidRPr="00301059" w:rsidRDefault="0098287B" w:rsidP="002C4803">
      <w:pPr>
        <w:widowControl w:val="0"/>
        <w:spacing w:line="360" w:lineRule="auto"/>
        <w:jc w:val="both"/>
        <w:rPr>
          <w:sz w:val="22"/>
          <w:szCs w:val="22"/>
        </w:rPr>
      </w:pPr>
    </w:p>
    <w:p w:rsidR="001F39A9" w:rsidRPr="00301059" w:rsidRDefault="00BB6CD4" w:rsidP="002C4803">
      <w:pPr>
        <w:widowControl w:val="0"/>
        <w:spacing w:line="360" w:lineRule="auto"/>
        <w:jc w:val="both"/>
        <w:rPr>
          <w:sz w:val="22"/>
          <w:szCs w:val="22"/>
        </w:rPr>
      </w:pPr>
      <w:r w:rsidRPr="00301059">
        <w:rPr>
          <w:sz w:val="22"/>
          <w:szCs w:val="22"/>
        </w:rPr>
        <w:t xml:space="preserve">E, por assim estarem ajustadas, firmam o presente instrumento em </w:t>
      </w:r>
      <w:r w:rsidR="00FB1F69" w:rsidRPr="00301059">
        <w:rPr>
          <w:sz w:val="22"/>
          <w:szCs w:val="22"/>
        </w:rPr>
        <w:t>02 (du</w:t>
      </w:r>
      <w:r w:rsidRPr="00301059">
        <w:rPr>
          <w:sz w:val="22"/>
          <w:szCs w:val="22"/>
        </w:rPr>
        <w:t xml:space="preserve">as) vias de igual teor e forma, na presença das testemunhas abaixo. </w:t>
      </w:r>
    </w:p>
    <w:p w:rsidR="001F39A9" w:rsidRPr="00301059" w:rsidRDefault="001F39A9" w:rsidP="002C4803">
      <w:pPr>
        <w:spacing w:line="360" w:lineRule="auto"/>
        <w:jc w:val="both"/>
        <w:rPr>
          <w:sz w:val="22"/>
          <w:szCs w:val="22"/>
        </w:rPr>
      </w:pPr>
    </w:p>
    <w:p w:rsidR="00F8762E" w:rsidRPr="00301059" w:rsidRDefault="006E35AF" w:rsidP="002C4803">
      <w:pPr>
        <w:pStyle w:val="Cabealho"/>
        <w:spacing w:line="360" w:lineRule="auto"/>
        <w:jc w:val="both"/>
        <w:rPr>
          <w:sz w:val="22"/>
          <w:szCs w:val="22"/>
        </w:rPr>
      </w:pPr>
      <w:r w:rsidRPr="00301059">
        <w:rPr>
          <w:color w:val="000000" w:themeColor="text1"/>
          <w:sz w:val="22"/>
          <w:szCs w:val="22"/>
        </w:rPr>
        <w:t>13</w:t>
      </w:r>
      <w:r w:rsidR="001F39A9" w:rsidRPr="00301059">
        <w:rPr>
          <w:sz w:val="22"/>
          <w:szCs w:val="22"/>
        </w:rPr>
        <w:t>, de</w:t>
      </w:r>
      <w:r w:rsidRPr="00301059">
        <w:rPr>
          <w:sz w:val="22"/>
          <w:szCs w:val="22"/>
        </w:rPr>
        <w:t xml:space="preserve"> abril </w:t>
      </w:r>
      <w:r w:rsidR="001F39A9" w:rsidRPr="00301059">
        <w:rPr>
          <w:sz w:val="22"/>
          <w:szCs w:val="22"/>
        </w:rPr>
        <w:t>de 20</w:t>
      </w:r>
      <w:r w:rsidRPr="00301059">
        <w:rPr>
          <w:color w:val="000000" w:themeColor="text1"/>
          <w:sz w:val="22"/>
          <w:szCs w:val="22"/>
        </w:rPr>
        <w:t>20</w:t>
      </w:r>
      <w:r w:rsidR="001F39A9" w:rsidRPr="00301059">
        <w:rPr>
          <w:sz w:val="22"/>
          <w:szCs w:val="22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1F39A9" w:rsidRPr="00301059" w:rsidTr="00F8762E">
        <w:trPr>
          <w:trHeight w:val="1361"/>
        </w:trPr>
        <w:tc>
          <w:tcPr>
            <w:tcW w:w="4253" w:type="dxa"/>
            <w:vAlign w:val="bottom"/>
          </w:tcPr>
          <w:p w:rsidR="001F39A9" w:rsidRPr="00301059" w:rsidRDefault="00387582" w:rsidP="002C4803">
            <w:pPr>
              <w:spacing w:line="276" w:lineRule="auto"/>
              <w:rPr>
                <w:sz w:val="22"/>
                <w:szCs w:val="22"/>
              </w:rPr>
            </w:pPr>
            <w:r w:rsidRPr="00301059">
              <w:rPr>
                <w:sz w:val="22"/>
                <w:szCs w:val="22"/>
              </w:rPr>
              <w:t>_______________________</w:t>
            </w:r>
            <w:r w:rsidR="002C4803" w:rsidRPr="00301059">
              <w:rPr>
                <w:sz w:val="22"/>
                <w:szCs w:val="22"/>
              </w:rPr>
              <w:t>___</w:t>
            </w:r>
            <w:r w:rsidR="001F39A9" w:rsidRPr="00301059">
              <w:rPr>
                <w:sz w:val="22"/>
                <w:szCs w:val="22"/>
              </w:rPr>
              <w:t>________</w:t>
            </w:r>
          </w:p>
          <w:p w:rsidR="008D0509" w:rsidRPr="00301059" w:rsidRDefault="002C4803" w:rsidP="008D0509">
            <w:pPr>
              <w:jc w:val="center"/>
              <w:rPr>
                <w:bCs/>
                <w:sz w:val="22"/>
                <w:szCs w:val="22"/>
              </w:rPr>
            </w:pPr>
            <w:r w:rsidRPr="00301059">
              <w:rPr>
                <w:color w:val="000000" w:themeColor="text1"/>
                <w:sz w:val="22"/>
                <w:szCs w:val="22"/>
              </w:rPr>
              <w:t xml:space="preserve">NOME: </w:t>
            </w:r>
            <w:r w:rsidR="008D0509" w:rsidRPr="00301059">
              <w:rPr>
                <w:bCs/>
                <w:sz w:val="22"/>
                <w:szCs w:val="22"/>
              </w:rPr>
              <w:t>João Carlos Nogueira de Castilho</w:t>
            </w:r>
          </w:p>
          <w:p w:rsidR="008D0509" w:rsidRPr="00301059" w:rsidRDefault="008D0509" w:rsidP="008D0509">
            <w:pPr>
              <w:jc w:val="center"/>
              <w:rPr>
                <w:bCs/>
                <w:sz w:val="22"/>
                <w:szCs w:val="22"/>
              </w:rPr>
            </w:pPr>
            <w:r w:rsidRPr="00301059">
              <w:rPr>
                <w:bCs/>
                <w:sz w:val="22"/>
                <w:szCs w:val="22"/>
              </w:rPr>
              <w:t>Prefeito Municipal</w:t>
            </w:r>
          </w:p>
          <w:p w:rsidR="001F39A9" w:rsidRPr="00301059" w:rsidRDefault="001F39A9" w:rsidP="002C4803">
            <w:pPr>
              <w:spacing w:line="276" w:lineRule="auto"/>
              <w:rPr>
                <w:sz w:val="22"/>
                <w:szCs w:val="22"/>
              </w:rPr>
            </w:pPr>
            <w:r w:rsidRPr="00301059">
              <w:rPr>
                <w:sz w:val="22"/>
                <w:szCs w:val="22"/>
              </w:rPr>
              <w:t xml:space="preserve">CPF: </w:t>
            </w:r>
            <w:r w:rsidR="008D0509" w:rsidRPr="00301059">
              <w:rPr>
                <w:sz w:val="22"/>
                <w:szCs w:val="22"/>
              </w:rPr>
              <w:t>096.557.941-72</w:t>
            </w:r>
          </w:p>
          <w:p w:rsidR="001F39A9" w:rsidRPr="00301059" w:rsidRDefault="001F39A9" w:rsidP="002C4803">
            <w:pPr>
              <w:spacing w:line="276" w:lineRule="auto"/>
              <w:rPr>
                <w:sz w:val="22"/>
                <w:szCs w:val="22"/>
              </w:rPr>
            </w:pPr>
            <w:r w:rsidRPr="00301059">
              <w:rPr>
                <w:b/>
                <w:sz w:val="22"/>
                <w:szCs w:val="22"/>
              </w:rPr>
              <w:t>CONTRATANTE</w:t>
            </w:r>
          </w:p>
        </w:tc>
        <w:tc>
          <w:tcPr>
            <w:tcW w:w="4252" w:type="dxa"/>
            <w:vAlign w:val="bottom"/>
          </w:tcPr>
          <w:p w:rsidR="00387582" w:rsidRPr="00301059" w:rsidRDefault="00387582" w:rsidP="00387582">
            <w:pPr>
              <w:spacing w:line="276" w:lineRule="auto"/>
              <w:rPr>
                <w:sz w:val="22"/>
                <w:szCs w:val="22"/>
              </w:rPr>
            </w:pPr>
            <w:r w:rsidRPr="00301059">
              <w:rPr>
                <w:sz w:val="22"/>
                <w:szCs w:val="22"/>
              </w:rPr>
              <w:t>__________________________________</w:t>
            </w:r>
          </w:p>
          <w:p w:rsidR="001F39A9" w:rsidRPr="00301059" w:rsidRDefault="002C4803" w:rsidP="002C4803">
            <w:pPr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301059">
              <w:rPr>
                <w:color w:val="000000" w:themeColor="text1"/>
                <w:sz w:val="22"/>
                <w:szCs w:val="22"/>
              </w:rPr>
              <w:t xml:space="preserve">NOME: </w:t>
            </w:r>
            <w:r w:rsidR="00A12924" w:rsidRPr="00301059">
              <w:rPr>
                <w:bCs/>
                <w:color w:val="000000" w:themeColor="text1"/>
                <w:sz w:val="22"/>
                <w:szCs w:val="22"/>
              </w:rPr>
              <w:t>Rafael Freitas Correa</w:t>
            </w:r>
          </w:p>
          <w:p w:rsidR="00A12924" w:rsidRPr="00301059" w:rsidRDefault="00A12924" w:rsidP="00A12924">
            <w:pPr>
              <w:spacing w:line="276" w:lineRule="auto"/>
              <w:rPr>
                <w:sz w:val="22"/>
                <w:szCs w:val="22"/>
              </w:rPr>
            </w:pPr>
            <w:r w:rsidRPr="00301059">
              <w:rPr>
                <w:sz w:val="22"/>
                <w:szCs w:val="22"/>
              </w:rPr>
              <w:t xml:space="preserve">                Representante legal</w:t>
            </w:r>
          </w:p>
          <w:p w:rsidR="001F39A9" w:rsidRPr="00301059" w:rsidRDefault="001F39A9" w:rsidP="002C4803">
            <w:pPr>
              <w:spacing w:line="276" w:lineRule="auto"/>
              <w:rPr>
                <w:sz w:val="22"/>
                <w:szCs w:val="22"/>
              </w:rPr>
            </w:pPr>
            <w:r w:rsidRPr="00301059">
              <w:rPr>
                <w:sz w:val="22"/>
                <w:szCs w:val="22"/>
              </w:rPr>
              <w:t xml:space="preserve">CPF: </w:t>
            </w:r>
            <w:r w:rsidR="002F292F" w:rsidRPr="00301059">
              <w:rPr>
                <w:color w:val="000000" w:themeColor="text1"/>
                <w:sz w:val="22"/>
                <w:szCs w:val="22"/>
              </w:rPr>
              <w:t>071.926-36</w:t>
            </w:r>
          </w:p>
          <w:p w:rsidR="001F39A9" w:rsidRPr="00301059" w:rsidRDefault="001F39A9" w:rsidP="002C4803">
            <w:pPr>
              <w:spacing w:line="276" w:lineRule="auto"/>
              <w:rPr>
                <w:sz w:val="22"/>
                <w:szCs w:val="22"/>
              </w:rPr>
            </w:pPr>
            <w:r w:rsidRPr="00301059">
              <w:rPr>
                <w:b/>
                <w:sz w:val="22"/>
                <w:szCs w:val="22"/>
              </w:rPr>
              <w:t>CONTRATADO</w:t>
            </w:r>
          </w:p>
        </w:tc>
      </w:tr>
    </w:tbl>
    <w:p w:rsidR="001F39A9" w:rsidRPr="00301059" w:rsidRDefault="001F39A9" w:rsidP="008F3D80">
      <w:pPr>
        <w:spacing w:line="360" w:lineRule="auto"/>
        <w:rPr>
          <w:sz w:val="22"/>
          <w:szCs w:val="22"/>
        </w:rPr>
      </w:pPr>
    </w:p>
    <w:tbl>
      <w:tblPr>
        <w:tblStyle w:val="Tabelacomgrade"/>
        <w:tblpPr w:leftFromText="141" w:rightFromText="141" w:vertAnchor="text" w:tblpY="267"/>
        <w:tblW w:w="8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4252"/>
      </w:tblGrid>
      <w:tr w:rsidR="00DD5472" w:rsidRPr="00301059" w:rsidTr="00DD5472">
        <w:trPr>
          <w:trHeight w:val="1304"/>
        </w:trPr>
        <w:tc>
          <w:tcPr>
            <w:tcW w:w="4169" w:type="dxa"/>
            <w:vAlign w:val="bottom"/>
          </w:tcPr>
          <w:p w:rsidR="00DD5472" w:rsidRPr="00301059" w:rsidRDefault="00DD5472" w:rsidP="00DD5472">
            <w:pPr>
              <w:spacing w:line="276" w:lineRule="auto"/>
              <w:rPr>
                <w:sz w:val="22"/>
                <w:szCs w:val="22"/>
              </w:rPr>
            </w:pPr>
            <w:r w:rsidRPr="00301059">
              <w:rPr>
                <w:sz w:val="22"/>
                <w:szCs w:val="22"/>
              </w:rPr>
              <w:t>___________________________________</w:t>
            </w:r>
          </w:p>
          <w:p w:rsidR="00DD5472" w:rsidRPr="00301059" w:rsidRDefault="00DD5472" w:rsidP="00DD547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01059">
              <w:rPr>
                <w:color w:val="000000" w:themeColor="text1"/>
                <w:sz w:val="22"/>
                <w:szCs w:val="22"/>
              </w:rPr>
              <w:t xml:space="preserve">NOME: </w:t>
            </w:r>
            <w:r w:rsidRPr="00301059">
              <w:rPr>
                <w:color w:val="000000"/>
                <w:sz w:val="22"/>
                <w:szCs w:val="22"/>
              </w:rPr>
              <w:t>Mateus Araújo de Freitas</w:t>
            </w:r>
          </w:p>
          <w:p w:rsidR="00DD5472" w:rsidRPr="00301059" w:rsidRDefault="00DD5472" w:rsidP="00DD5472">
            <w:pPr>
              <w:spacing w:line="276" w:lineRule="auto"/>
              <w:rPr>
                <w:sz w:val="22"/>
                <w:szCs w:val="22"/>
              </w:rPr>
            </w:pPr>
          </w:p>
          <w:p w:rsidR="00DD5472" w:rsidRPr="00301059" w:rsidRDefault="00DD5472" w:rsidP="00DD5472">
            <w:pPr>
              <w:spacing w:line="276" w:lineRule="auto"/>
              <w:rPr>
                <w:sz w:val="22"/>
                <w:szCs w:val="22"/>
              </w:rPr>
            </w:pPr>
            <w:bookmarkStart w:id="1" w:name="_GoBack"/>
            <w:bookmarkEnd w:id="1"/>
            <w:r w:rsidRPr="00301059">
              <w:rPr>
                <w:sz w:val="22"/>
                <w:szCs w:val="22"/>
              </w:rPr>
              <w:t xml:space="preserve">CPF: </w:t>
            </w:r>
            <w:r w:rsidRPr="00301059">
              <w:rPr>
                <w:color w:val="000000" w:themeColor="text1"/>
                <w:sz w:val="22"/>
                <w:szCs w:val="22"/>
              </w:rPr>
              <w:t>342.741.891-04</w:t>
            </w:r>
          </w:p>
        </w:tc>
        <w:tc>
          <w:tcPr>
            <w:tcW w:w="4252" w:type="dxa"/>
            <w:vAlign w:val="bottom"/>
          </w:tcPr>
          <w:p w:rsidR="00DD5472" w:rsidRPr="00301059" w:rsidRDefault="00DD5472" w:rsidP="00DD5472">
            <w:pPr>
              <w:spacing w:line="276" w:lineRule="auto"/>
              <w:rPr>
                <w:sz w:val="22"/>
                <w:szCs w:val="22"/>
              </w:rPr>
            </w:pPr>
            <w:r w:rsidRPr="00301059">
              <w:rPr>
                <w:sz w:val="22"/>
                <w:szCs w:val="22"/>
              </w:rPr>
              <w:t>___________________________________</w:t>
            </w:r>
          </w:p>
          <w:p w:rsidR="00DD5472" w:rsidRPr="00301059" w:rsidRDefault="00DD5472" w:rsidP="00DD547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01059">
              <w:rPr>
                <w:color w:val="000000" w:themeColor="text1"/>
                <w:sz w:val="22"/>
                <w:szCs w:val="22"/>
              </w:rPr>
              <w:t xml:space="preserve">NOME: </w:t>
            </w:r>
            <w:r w:rsidRPr="00301059">
              <w:rPr>
                <w:color w:val="000000"/>
                <w:sz w:val="22"/>
                <w:szCs w:val="22"/>
              </w:rPr>
              <w:t xml:space="preserve">Ronaldo Alves Pereira </w:t>
            </w:r>
          </w:p>
          <w:p w:rsidR="00DD5472" w:rsidRPr="00301059" w:rsidRDefault="00DD5472" w:rsidP="00DD5472">
            <w:pPr>
              <w:spacing w:line="276" w:lineRule="auto"/>
              <w:rPr>
                <w:sz w:val="22"/>
                <w:szCs w:val="22"/>
              </w:rPr>
            </w:pPr>
          </w:p>
          <w:p w:rsidR="00DD5472" w:rsidRPr="00301059" w:rsidRDefault="00DD5472" w:rsidP="00DD5472">
            <w:pPr>
              <w:spacing w:line="276" w:lineRule="auto"/>
              <w:rPr>
                <w:sz w:val="22"/>
                <w:szCs w:val="22"/>
              </w:rPr>
            </w:pPr>
            <w:r w:rsidRPr="00301059">
              <w:rPr>
                <w:sz w:val="22"/>
                <w:szCs w:val="22"/>
              </w:rPr>
              <w:t xml:space="preserve">CPF: </w:t>
            </w:r>
            <w:r w:rsidRPr="00301059">
              <w:rPr>
                <w:color w:val="000000" w:themeColor="text1"/>
                <w:sz w:val="22"/>
                <w:szCs w:val="22"/>
              </w:rPr>
              <w:t>365.840.456-68</w:t>
            </w:r>
          </w:p>
        </w:tc>
      </w:tr>
    </w:tbl>
    <w:p w:rsidR="001F39A9" w:rsidRPr="00301059" w:rsidRDefault="001F39A9" w:rsidP="008F3D80">
      <w:pPr>
        <w:spacing w:line="360" w:lineRule="auto"/>
        <w:jc w:val="both"/>
        <w:rPr>
          <w:b/>
          <w:sz w:val="22"/>
          <w:szCs w:val="22"/>
        </w:rPr>
      </w:pPr>
      <w:r w:rsidRPr="00301059">
        <w:rPr>
          <w:b/>
          <w:sz w:val="22"/>
          <w:szCs w:val="22"/>
        </w:rPr>
        <w:t>TESTEMUNHAS:</w:t>
      </w:r>
    </w:p>
    <w:p w:rsidR="00DD5472" w:rsidRPr="00301059" w:rsidRDefault="00DD5472" w:rsidP="00DD5472">
      <w:pPr>
        <w:spacing w:before="120" w:after="120"/>
        <w:rPr>
          <w:sz w:val="22"/>
          <w:szCs w:val="22"/>
        </w:rPr>
      </w:pPr>
    </w:p>
    <w:sectPr w:rsidR="00DD5472" w:rsidRPr="00301059" w:rsidSect="003D1346">
      <w:headerReference w:type="even" r:id="rId9"/>
      <w:headerReference w:type="default" r:id="rId10"/>
      <w:footerReference w:type="even" r:id="rId11"/>
      <w:pgSz w:w="11907" w:h="16840" w:code="9"/>
      <w:pgMar w:top="567" w:right="1134" w:bottom="1134" w:left="1701" w:header="573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40A8" w:rsidRDefault="00F840A8">
      <w:r>
        <w:separator/>
      </w:r>
    </w:p>
  </w:endnote>
  <w:endnote w:type="continuationSeparator" w:id="0">
    <w:p w:rsidR="00F840A8" w:rsidRDefault="00F8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6556" w:rsidRDefault="00656556">
    <w:pPr>
      <w:pStyle w:val="Rodap"/>
      <w:framePr w:wrap="around" w:vAnchor="text" w:hAnchor="margin" w:xAlign="right" w:y="1"/>
    </w:pPr>
    <w:r>
      <w:t>PAGE  5</w:t>
    </w:r>
  </w:p>
  <w:p w:rsidR="00656556" w:rsidRDefault="00656556">
    <w:pPr>
      <w:pStyle w:val="Rodap"/>
      <w:ind w:right="360"/>
    </w:pPr>
  </w:p>
  <w:p w:rsidR="00656556" w:rsidRDefault="006565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40A8" w:rsidRDefault="00F840A8">
      <w:r>
        <w:separator/>
      </w:r>
    </w:p>
  </w:footnote>
  <w:footnote w:type="continuationSeparator" w:id="0">
    <w:p w:rsidR="00F840A8" w:rsidRDefault="00F8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6556" w:rsidRDefault="0065655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  <w:r>
      <w:rPr>
        <w:rStyle w:val="Nmerodepgina"/>
        <w:noProof/>
      </w:rPr>
      <w:t>8</w:t>
    </w:r>
  </w:p>
  <w:p w:rsidR="00656556" w:rsidRDefault="0065655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6556" w:rsidRDefault="00656556">
    <w:pPr>
      <w:pStyle w:val="Cabealho"/>
      <w:framePr w:wrap="around" w:vAnchor="text" w:hAnchor="margin" w:xAlign="right" w:y="1"/>
      <w:rPr>
        <w:rStyle w:val="Nmerodepgina"/>
      </w:rPr>
    </w:pPr>
  </w:p>
  <w:p w:rsidR="00656556" w:rsidRDefault="00656556" w:rsidP="003537F1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12CB"/>
    <w:multiLevelType w:val="multilevel"/>
    <w:tmpl w:val="CFA0AB5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0392F"/>
    <w:multiLevelType w:val="singleLevel"/>
    <w:tmpl w:val="0728FCA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</w:abstractNum>
  <w:abstractNum w:abstractNumId="2" w15:restartNumberingAfterBreak="0">
    <w:nsid w:val="019D2178"/>
    <w:multiLevelType w:val="singleLevel"/>
    <w:tmpl w:val="087E19D2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</w:abstractNum>
  <w:abstractNum w:abstractNumId="3" w15:restartNumberingAfterBreak="0">
    <w:nsid w:val="05234319"/>
    <w:multiLevelType w:val="singleLevel"/>
    <w:tmpl w:val="C8A028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C4C031A"/>
    <w:multiLevelType w:val="hybridMultilevel"/>
    <w:tmpl w:val="3AE0F5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D11D4"/>
    <w:multiLevelType w:val="singleLevel"/>
    <w:tmpl w:val="4A3C4468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b w:val="0"/>
        <w:i w:val="0"/>
      </w:rPr>
    </w:lvl>
  </w:abstractNum>
  <w:abstractNum w:abstractNumId="6" w15:restartNumberingAfterBreak="0">
    <w:nsid w:val="18C90C0F"/>
    <w:multiLevelType w:val="hybridMultilevel"/>
    <w:tmpl w:val="13027A24"/>
    <w:lvl w:ilvl="0" w:tplc="07CECBD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F6505"/>
    <w:multiLevelType w:val="hybridMultilevel"/>
    <w:tmpl w:val="9650E2DE"/>
    <w:lvl w:ilvl="0" w:tplc="0416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31461"/>
    <w:multiLevelType w:val="singleLevel"/>
    <w:tmpl w:val="FF807F22"/>
    <w:lvl w:ilvl="0">
      <w:start w:val="1"/>
      <w:numFmt w:val="lowerLetter"/>
      <w:lvlText w:val="%1)"/>
      <w:lvlJc w:val="left"/>
      <w:pPr>
        <w:tabs>
          <w:tab w:val="num" w:pos="1128"/>
        </w:tabs>
        <w:ind w:left="1128" w:hanging="420"/>
      </w:pPr>
      <w:rPr>
        <w:rFonts w:hint="default"/>
      </w:rPr>
    </w:lvl>
  </w:abstractNum>
  <w:abstractNum w:abstractNumId="9" w15:restartNumberingAfterBreak="0">
    <w:nsid w:val="1FB76E66"/>
    <w:multiLevelType w:val="singleLevel"/>
    <w:tmpl w:val="42029674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b w:val="0"/>
        <w:i w:val="0"/>
      </w:rPr>
    </w:lvl>
  </w:abstractNum>
  <w:abstractNum w:abstractNumId="10" w15:restartNumberingAfterBreak="0">
    <w:nsid w:val="20145205"/>
    <w:multiLevelType w:val="hybridMultilevel"/>
    <w:tmpl w:val="A8C072A0"/>
    <w:lvl w:ilvl="0" w:tplc="DAEC39C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D1D31"/>
    <w:multiLevelType w:val="singleLevel"/>
    <w:tmpl w:val="087E19D2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</w:abstractNum>
  <w:abstractNum w:abstractNumId="12" w15:restartNumberingAfterBreak="0">
    <w:nsid w:val="2CBD1AFE"/>
    <w:multiLevelType w:val="singleLevel"/>
    <w:tmpl w:val="61C0716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3" w15:restartNumberingAfterBreak="0">
    <w:nsid w:val="3F0F6FF5"/>
    <w:multiLevelType w:val="singleLevel"/>
    <w:tmpl w:val="6A828B6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49306851"/>
    <w:multiLevelType w:val="hybridMultilevel"/>
    <w:tmpl w:val="8EC6CC7A"/>
    <w:lvl w:ilvl="0" w:tplc="42029674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8C1F7B"/>
    <w:multiLevelType w:val="singleLevel"/>
    <w:tmpl w:val="6A828B6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506D2B08"/>
    <w:multiLevelType w:val="singleLevel"/>
    <w:tmpl w:val="6A828B6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5162597B"/>
    <w:multiLevelType w:val="singleLevel"/>
    <w:tmpl w:val="F5DCB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</w:abstractNum>
  <w:abstractNum w:abstractNumId="18" w15:restartNumberingAfterBreak="0">
    <w:nsid w:val="52930D98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54051AC6"/>
    <w:multiLevelType w:val="singleLevel"/>
    <w:tmpl w:val="9F4A517E"/>
    <w:lvl w:ilvl="0">
      <w:start w:val="1"/>
      <w:numFmt w:val="lowerLetter"/>
      <w:lvlText w:val="%1)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20" w15:restartNumberingAfterBreak="0">
    <w:nsid w:val="576216E3"/>
    <w:multiLevelType w:val="multilevel"/>
    <w:tmpl w:val="6776B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5232BDC"/>
    <w:multiLevelType w:val="multilevel"/>
    <w:tmpl w:val="ACD864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5610FFA"/>
    <w:multiLevelType w:val="multilevel"/>
    <w:tmpl w:val="2242C7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5E80743"/>
    <w:multiLevelType w:val="multilevel"/>
    <w:tmpl w:val="8A601D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75D7801"/>
    <w:multiLevelType w:val="hybridMultilevel"/>
    <w:tmpl w:val="0064356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"/>
  </w:num>
  <w:num w:numId="5">
    <w:abstractNumId w:val="2"/>
  </w:num>
  <w:num w:numId="6">
    <w:abstractNumId w:val="11"/>
  </w:num>
  <w:num w:numId="7">
    <w:abstractNumId w:val="15"/>
  </w:num>
  <w:num w:numId="8">
    <w:abstractNumId w:val="18"/>
  </w:num>
  <w:num w:numId="9">
    <w:abstractNumId w:val="3"/>
  </w:num>
  <w:num w:numId="10">
    <w:abstractNumId w:val="8"/>
  </w:num>
  <w:num w:numId="11">
    <w:abstractNumId w:val="13"/>
  </w:num>
  <w:num w:numId="12">
    <w:abstractNumId w:val="0"/>
  </w:num>
  <w:num w:numId="13">
    <w:abstractNumId w:val="16"/>
  </w:num>
  <w:num w:numId="14">
    <w:abstractNumId w:val="19"/>
  </w:num>
  <w:num w:numId="15">
    <w:abstractNumId w:val="7"/>
  </w:num>
  <w:num w:numId="16">
    <w:abstractNumId w:val="17"/>
  </w:num>
  <w:num w:numId="17">
    <w:abstractNumId w:val="14"/>
  </w:num>
  <w:num w:numId="18">
    <w:abstractNumId w:val="24"/>
  </w:num>
  <w:num w:numId="19">
    <w:abstractNumId w:val="21"/>
  </w:num>
  <w:num w:numId="20">
    <w:abstractNumId w:val="6"/>
  </w:num>
  <w:num w:numId="21">
    <w:abstractNumId w:val="10"/>
  </w:num>
  <w:num w:numId="22">
    <w:abstractNumId w:val="23"/>
  </w:num>
  <w:num w:numId="23">
    <w:abstractNumId w:val="22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76"/>
    <w:rsid w:val="000010FE"/>
    <w:rsid w:val="00004D5E"/>
    <w:rsid w:val="00006E4C"/>
    <w:rsid w:val="00011F20"/>
    <w:rsid w:val="00032F8D"/>
    <w:rsid w:val="000330BA"/>
    <w:rsid w:val="00033E06"/>
    <w:rsid w:val="00047893"/>
    <w:rsid w:val="00047C21"/>
    <w:rsid w:val="0005048C"/>
    <w:rsid w:val="000535D4"/>
    <w:rsid w:val="00054233"/>
    <w:rsid w:val="00056963"/>
    <w:rsid w:val="00056A7F"/>
    <w:rsid w:val="000622E3"/>
    <w:rsid w:val="00062C5C"/>
    <w:rsid w:val="00075298"/>
    <w:rsid w:val="00075377"/>
    <w:rsid w:val="000768B1"/>
    <w:rsid w:val="000855DD"/>
    <w:rsid w:val="0008728C"/>
    <w:rsid w:val="0009114F"/>
    <w:rsid w:val="00092BD5"/>
    <w:rsid w:val="00092CA5"/>
    <w:rsid w:val="000A1BA6"/>
    <w:rsid w:val="000A2904"/>
    <w:rsid w:val="000A6758"/>
    <w:rsid w:val="000B08C7"/>
    <w:rsid w:val="000B1473"/>
    <w:rsid w:val="000B2B67"/>
    <w:rsid w:val="000B5A22"/>
    <w:rsid w:val="000C044B"/>
    <w:rsid w:val="000C49D1"/>
    <w:rsid w:val="000C7F42"/>
    <w:rsid w:val="000D59F4"/>
    <w:rsid w:val="000E34E8"/>
    <w:rsid w:val="000E4091"/>
    <w:rsid w:val="000E53E9"/>
    <w:rsid w:val="000E5D27"/>
    <w:rsid w:val="000E6AAE"/>
    <w:rsid w:val="000E713C"/>
    <w:rsid w:val="000E74ED"/>
    <w:rsid w:val="00100C0B"/>
    <w:rsid w:val="00103234"/>
    <w:rsid w:val="0010403B"/>
    <w:rsid w:val="00107D92"/>
    <w:rsid w:val="00110EE0"/>
    <w:rsid w:val="00111F25"/>
    <w:rsid w:val="001120E5"/>
    <w:rsid w:val="00113236"/>
    <w:rsid w:val="00137F99"/>
    <w:rsid w:val="00144918"/>
    <w:rsid w:val="0014675E"/>
    <w:rsid w:val="00150AC4"/>
    <w:rsid w:val="00155275"/>
    <w:rsid w:val="001561E5"/>
    <w:rsid w:val="00160F2E"/>
    <w:rsid w:val="0016540B"/>
    <w:rsid w:val="00166091"/>
    <w:rsid w:val="00170C4A"/>
    <w:rsid w:val="0017137B"/>
    <w:rsid w:val="00171386"/>
    <w:rsid w:val="001717E9"/>
    <w:rsid w:val="00174608"/>
    <w:rsid w:val="001760B9"/>
    <w:rsid w:val="00176C24"/>
    <w:rsid w:val="00183E77"/>
    <w:rsid w:val="001840AB"/>
    <w:rsid w:val="00184195"/>
    <w:rsid w:val="00184F24"/>
    <w:rsid w:val="00186CD4"/>
    <w:rsid w:val="00187EBE"/>
    <w:rsid w:val="00194EDB"/>
    <w:rsid w:val="001A1800"/>
    <w:rsid w:val="001A18E7"/>
    <w:rsid w:val="001A6769"/>
    <w:rsid w:val="001B77C9"/>
    <w:rsid w:val="001C0EF4"/>
    <w:rsid w:val="001C1C3A"/>
    <w:rsid w:val="001D0E4D"/>
    <w:rsid w:val="001D38BC"/>
    <w:rsid w:val="001D4B4E"/>
    <w:rsid w:val="001E03E3"/>
    <w:rsid w:val="001E1213"/>
    <w:rsid w:val="001E3894"/>
    <w:rsid w:val="001E7BB2"/>
    <w:rsid w:val="001E7D62"/>
    <w:rsid w:val="001F0313"/>
    <w:rsid w:val="001F1831"/>
    <w:rsid w:val="001F39A9"/>
    <w:rsid w:val="00202414"/>
    <w:rsid w:val="00203079"/>
    <w:rsid w:val="002038E3"/>
    <w:rsid w:val="00203A98"/>
    <w:rsid w:val="00207219"/>
    <w:rsid w:val="0020736D"/>
    <w:rsid w:val="00210AD7"/>
    <w:rsid w:val="002126AF"/>
    <w:rsid w:val="00223857"/>
    <w:rsid w:val="00226532"/>
    <w:rsid w:val="00226CC8"/>
    <w:rsid w:val="00231261"/>
    <w:rsid w:val="00234193"/>
    <w:rsid w:val="002350E2"/>
    <w:rsid w:val="00235460"/>
    <w:rsid w:val="002411D0"/>
    <w:rsid w:val="00241DC3"/>
    <w:rsid w:val="002437A6"/>
    <w:rsid w:val="0025020E"/>
    <w:rsid w:val="002522BE"/>
    <w:rsid w:val="00257695"/>
    <w:rsid w:val="002669C5"/>
    <w:rsid w:val="00270F1F"/>
    <w:rsid w:val="00276165"/>
    <w:rsid w:val="00277DBA"/>
    <w:rsid w:val="00277F7F"/>
    <w:rsid w:val="0028769F"/>
    <w:rsid w:val="0028776E"/>
    <w:rsid w:val="00290E38"/>
    <w:rsid w:val="00291504"/>
    <w:rsid w:val="00296843"/>
    <w:rsid w:val="002A2F90"/>
    <w:rsid w:val="002A57FF"/>
    <w:rsid w:val="002A5E99"/>
    <w:rsid w:val="002C30A3"/>
    <w:rsid w:val="002C4803"/>
    <w:rsid w:val="002C5C5A"/>
    <w:rsid w:val="002D026B"/>
    <w:rsid w:val="002D1491"/>
    <w:rsid w:val="002D2BB3"/>
    <w:rsid w:val="002D533F"/>
    <w:rsid w:val="002D6532"/>
    <w:rsid w:val="002D7956"/>
    <w:rsid w:val="002E1CF2"/>
    <w:rsid w:val="002E6594"/>
    <w:rsid w:val="002E7B87"/>
    <w:rsid w:val="002F292F"/>
    <w:rsid w:val="00301059"/>
    <w:rsid w:val="003028FD"/>
    <w:rsid w:val="00302A20"/>
    <w:rsid w:val="003272C3"/>
    <w:rsid w:val="00332CAD"/>
    <w:rsid w:val="00337410"/>
    <w:rsid w:val="00337A58"/>
    <w:rsid w:val="0034639C"/>
    <w:rsid w:val="003537F1"/>
    <w:rsid w:val="0036001A"/>
    <w:rsid w:val="003648B7"/>
    <w:rsid w:val="00371B51"/>
    <w:rsid w:val="00372CDB"/>
    <w:rsid w:val="0037336F"/>
    <w:rsid w:val="00377406"/>
    <w:rsid w:val="00384BB9"/>
    <w:rsid w:val="00387582"/>
    <w:rsid w:val="003A3411"/>
    <w:rsid w:val="003A3FA2"/>
    <w:rsid w:val="003A69A2"/>
    <w:rsid w:val="003B6B8D"/>
    <w:rsid w:val="003B6BB2"/>
    <w:rsid w:val="003B6FBF"/>
    <w:rsid w:val="003C1F3D"/>
    <w:rsid w:val="003D1346"/>
    <w:rsid w:val="003D2606"/>
    <w:rsid w:val="003D45A2"/>
    <w:rsid w:val="003D6D47"/>
    <w:rsid w:val="003D79FE"/>
    <w:rsid w:val="003E03B1"/>
    <w:rsid w:val="003E6012"/>
    <w:rsid w:val="003F0B38"/>
    <w:rsid w:val="003F38AA"/>
    <w:rsid w:val="003F6736"/>
    <w:rsid w:val="00402842"/>
    <w:rsid w:val="0040591A"/>
    <w:rsid w:val="00405DE2"/>
    <w:rsid w:val="0041655B"/>
    <w:rsid w:val="0042162F"/>
    <w:rsid w:val="00430608"/>
    <w:rsid w:val="00435AB8"/>
    <w:rsid w:val="00435B9F"/>
    <w:rsid w:val="00437E5F"/>
    <w:rsid w:val="004435C9"/>
    <w:rsid w:val="0044552E"/>
    <w:rsid w:val="00447C95"/>
    <w:rsid w:val="00450F47"/>
    <w:rsid w:val="004521C7"/>
    <w:rsid w:val="00453E4C"/>
    <w:rsid w:val="0045531B"/>
    <w:rsid w:val="004568DE"/>
    <w:rsid w:val="004606F6"/>
    <w:rsid w:val="004654AA"/>
    <w:rsid w:val="00465E17"/>
    <w:rsid w:val="00470399"/>
    <w:rsid w:val="004705BE"/>
    <w:rsid w:val="00473A96"/>
    <w:rsid w:val="00475B1E"/>
    <w:rsid w:val="00476E06"/>
    <w:rsid w:val="00483653"/>
    <w:rsid w:val="00485C01"/>
    <w:rsid w:val="004952B2"/>
    <w:rsid w:val="004A393A"/>
    <w:rsid w:val="004B0E62"/>
    <w:rsid w:val="004B1CE7"/>
    <w:rsid w:val="004B2A09"/>
    <w:rsid w:val="004B42C5"/>
    <w:rsid w:val="004B702F"/>
    <w:rsid w:val="004C53BF"/>
    <w:rsid w:val="004C7738"/>
    <w:rsid w:val="004D0A7C"/>
    <w:rsid w:val="004D19AB"/>
    <w:rsid w:val="004D348F"/>
    <w:rsid w:val="004D50E7"/>
    <w:rsid w:val="004E4C29"/>
    <w:rsid w:val="004E5EF5"/>
    <w:rsid w:val="004E706F"/>
    <w:rsid w:val="004F29E3"/>
    <w:rsid w:val="004F36F3"/>
    <w:rsid w:val="004F7A55"/>
    <w:rsid w:val="00502567"/>
    <w:rsid w:val="005026C4"/>
    <w:rsid w:val="0051318D"/>
    <w:rsid w:val="005148C8"/>
    <w:rsid w:val="00517031"/>
    <w:rsid w:val="0052047A"/>
    <w:rsid w:val="005225F0"/>
    <w:rsid w:val="00533E82"/>
    <w:rsid w:val="005355F0"/>
    <w:rsid w:val="00535F62"/>
    <w:rsid w:val="00536A2E"/>
    <w:rsid w:val="005427FA"/>
    <w:rsid w:val="00543918"/>
    <w:rsid w:val="00554DBB"/>
    <w:rsid w:val="005650DF"/>
    <w:rsid w:val="00571EAA"/>
    <w:rsid w:val="00594371"/>
    <w:rsid w:val="005A2210"/>
    <w:rsid w:val="005A2B2D"/>
    <w:rsid w:val="005A31BA"/>
    <w:rsid w:val="005A346E"/>
    <w:rsid w:val="005A356C"/>
    <w:rsid w:val="005B3663"/>
    <w:rsid w:val="005C1E16"/>
    <w:rsid w:val="005C74B0"/>
    <w:rsid w:val="005D4013"/>
    <w:rsid w:val="005D68AD"/>
    <w:rsid w:val="005D7692"/>
    <w:rsid w:val="005E4A1C"/>
    <w:rsid w:val="005E5C44"/>
    <w:rsid w:val="005F06C2"/>
    <w:rsid w:val="005F1CB1"/>
    <w:rsid w:val="005F33B1"/>
    <w:rsid w:val="00607DC2"/>
    <w:rsid w:val="0061559C"/>
    <w:rsid w:val="00621BD4"/>
    <w:rsid w:val="00625B92"/>
    <w:rsid w:val="00626B82"/>
    <w:rsid w:val="00632C48"/>
    <w:rsid w:val="006338E6"/>
    <w:rsid w:val="006372C3"/>
    <w:rsid w:val="0064129A"/>
    <w:rsid w:val="00643B45"/>
    <w:rsid w:val="006441C6"/>
    <w:rsid w:val="0065111A"/>
    <w:rsid w:val="006530E4"/>
    <w:rsid w:val="00656556"/>
    <w:rsid w:val="00671BA4"/>
    <w:rsid w:val="006726EC"/>
    <w:rsid w:val="00672C65"/>
    <w:rsid w:val="006736F9"/>
    <w:rsid w:val="00676FC5"/>
    <w:rsid w:val="00681249"/>
    <w:rsid w:val="006823A2"/>
    <w:rsid w:val="00692E2E"/>
    <w:rsid w:val="00693CCB"/>
    <w:rsid w:val="006A12F4"/>
    <w:rsid w:val="006A3FE7"/>
    <w:rsid w:val="006A4C95"/>
    <w:rsid w:val="006A5F2E"/>
    <w:rsid w:val="006A73FD"/>
    <w:rsid w:val="006B30E8"/>
    <w:rsid w:val="006C330B"/>
    <w:rsid w:val="006C5FB7"/>
    <w:rsid w:val="006D4CE4"/>
    <w:rsid w:val="006D5B8D"/>
    <w:rsid w:val="006D70B4"/>
    <w:rsid w:val="006D77D6"/>
    <w:rsid w:val="006E35AF"/>
    <w:rsid w:val="006F007D"/>
    <w:rsid w:val="006F0A71"/>
    <w:rsid w:val="006F3C39"/>
    <w:rsid w:val="006F431F"/>
    <w:rsid w:val="007007F9"/>
    <w:rsid w:val="00715F77"/>
    <w:rsid w:val="007161C9"/>
    <w:rsid w:val="00722192"/>
    <w:rsid w:val="00724417"/>
    <w:rsid w:val="00725520"/>
    <w:rsid w:val="007268AB"/>
    <w:rsid w:val="007518DC"/>
    <w:rsid w:val="007520A1"/>
    <w:rsid w:val="007546A4"/>
    <w:rsid w:val="00777588"/>
    <w:rsid w:val="00777E00"/>
    <w:rsid w:val="00781B4D"/>
    <w:rsid w:val="007906CD"/>
    <w:rsid w:val="00791FF6"/>
    <w:rsid w:val="00795ED5"/>
    <w:rsid w:val="007A018E"/>
    <w:rsid w:val="007A2306"/>
    <w:rsid w:val="007A319D"/>
    <w:rsid w:val="007A35F1"/>
    <w:rsid w:val="007A4A4F"/>
    <w:rsid w:val="007B2D6A"/>
    <w:rsid w:val="007C4366"/>
    <w:rsid w:val="007C58FB"/>
    <w:rsid w:val="007C5DDC"/>
    <w:rsid w:val="007D46E1"/>
    <w:rsid w:val="007D73D8"/>
    <w:rsid w:val="007E3E36"/>
    <w:rsid w:val="007E53F8"/>
    <w:rsid w:val="007E7DA3"/>
    <w:rsid w:val="007F6143"/>
    <w:rsid w:val="00803535"/>
    <w:rsid w:val="0080588F"/>
    <w:rsid w:val="0081542A"/>
    <w:rsid w:val="0082430B"/>
    <w:rsid w:val="008243C5"/>
    <w:rsid w:val="008316D6"/>
    <w:rsid w:val="00840191"/>
    <w:rsid w:val="00842895"/>
    <w:rsid w:val="00843573"/>
    <w:rsid w:val="00844E4C"/>
    <w:rsid w:val="0085017B"/>
    <w:rsid w:val="0085577A"/>
    <w:rsid w:val="00861257"/>
    <w:rsid w:val="00862815"/>
    <w:rsid w:val="008650D6"/>
    <w:rsid w:val="008742A3"/>
    <w:rsid w:val="008758DF"/>
    <w:rsid w:val="008852A2"/>
    <w:rsid w:val="00887482"/>
    <w:rsid w:val="00887737"/>
    <w:rsid w:val="00892802"/>
    <w:rsid w:val="00893608"/>
    <w:rsid w:val="0089592D"/>
    <w:rsid w:val="00895E65"/>
    <w:rsid w:val="008A7E72"/>
    <w:rsid w:val="008B3170"/>
    <w:rsid w:val="008C04E5"/>
    <w:rsid w:val="008C0672"/>
    <w:rsid w:val="008C0F76"/>
    <w:rsid w:val="008C4268"/>
    <w:rsid w:val="008D0509"/>
    <w:rsid w:val="008D77DA"/>
    <w:rsid w:val="008D78EF"/>
    <w:rsid w:val="008E0B29"/>
    <w:rsid w:val="008E3009"/>
    <w:rsid w:val="008E34EF"/>
    <w:rsid w:val="008E370A"/>
    <w:rsid w:val="008E639F"/>
    <w:rsid w:val="008F3D80"/>
    <w:rsid w:val="008F5D1C"/>
    <w:rsid w:val="008F66D2"/>
    <w:rsid w:val="00900509"/>
    <w:rsid w:val="00901254"/>
    <w:rsid w:val="00904949"/>
    <w:rsid w:val="00906418"/>
    <w:rsid w:val="0091119C"/>
    <w:rsid w:val="009121AF"/>
    <w:rsid w:val="009129E5"/>
    <w:rsid w:val="00916673"/>
    <w:rsid w:val="00924B06"/>
    <w:rsid w:val="0093031F"/>
    <w:rsid w:val="009309EB"/>
    <w:rsid w:val="00935A5C"/>
    <w:rsid w:val="00941EEF"/>
    <w:rsid w:val="009437D2"/>
    <w:rsid w:val="009479E1"/>
    <w:rsid w:val="009506FD"/>
    <w:rsid w:val="00961F7F"/>
    <w:rsid w:val="0096209D"/>
    <w:rsid w:val="00964B32"/>
    <w:rsid w:val="009651D1"/>
    <w:rsid w:val="00967256"/>
    <w:rsid w:val="00975C60"/>
    <w:rsid w:val="00981130"/>
    <w:rsid w:val="00981EBE"/>
    <w:rsid w:val="00981FC6"/>
    <w:rsid w:val="0098287B"/>
    <w:rsid w:val="00987396"/>
    <w:rsid w:val="009934C7"/>
    <w:rsid w:val="009935B8"/>
    <w:rsid w:val="009A26C1"/>
    <w:rsid w:val="009A552F"/>
    <w:rsid w:val="009A5C35"/>
    <w:rsid w:val="009B04B9"/>
    <w:rsid w:val="009B0947"/>
    <w:rsid w:val="009B1245"/>
    <w:rsid w:val="009B5989"/>
    <w:rsid w:val="009C62BF"/>
    <w:rsid w:val="009C7EF6"/>
    <w:rsid w:val="009D0FCA"/>
    <w:rsid w:val="009D39F7"/>
    <w:rsid w:val="009D7522"/>
    <w:rsid w:val="009E48AD"/>
    <w:rsid w:val="009E4DBD"/>
    <w:rsid w:val="00A00AC2"/>
    <w:rsid w:val="00A038E3"/>
    <w:rsid w:val="00A07C09"/>
    <w:rsid w:val="00A12924"/>
    <w:rsid w:val="00A2144F"/>
    <w:rsid w:val="00A237F3"/>
    <w:rsid w:val="00A27586"/>
    <w:rsid w:val="00A3613C"/>
    <w:rsid w:val="00A36575"/>
    <w:rsid w:val="00A36868"/>
    <w:rsid w:val="00A376A5"/>
    <w:rsid w:val="00A42115"/>
    <w:rsid w:val="00A55568"/>
    <w:rsid w:val="00A56F3F"/>
    <w:rsid w:val="00A616D2"/>
    <w:rsid w:val="00A61793"/>
    <w:rsid w:val="00A625E7"/>
    <w:rsid w:val="00A647FE"/>
    <w:rsid w:val="00A7039B"/>
    <w:rsid w:val="00A76CCF"/>
    <w:rsid w:val="00A773B6"/>
    <w:rsid w:val="00A838A7"/>
    <w:rsid w:val="00A84649"/>
    <w:rsid w:val="00A856A8"/>
    <w:rsid w:val="00A9153D"/>
    <w:rsid w:val="00A92D4D"/>
    <w:rsid w:val="00A92FD5"/>
    <w:rsid w:val="00A9691A"/>
    <w:rsid w:val="00AA02D0"/>
    <w:rsid w:val="00AA3177"/>
    <w:rsid w:val="00AB43A7"/>
    <w:rsid w:val="00AC6B35"/>
    <w:rsid w:val="00AF21B4"/>
    <w:rsid w:val="00AF3DF2"/>
    <w:rsid w:val="00AF3EB8"/>
    <w:rsid w:val="00B0116B"/>
    <w:rsid w:val="00B0597B"/>
    <w:rsid w:val="00B10EF7"/>
    <w:rsid w:val="00B10FF5"/>
    <w:rsid w:val="00B1114A"/>
    <w:rsid w:val="00B11BFC"/>
    <w:rsid w:val="00B12BFF"/>
    <w:rsid w:val="00B13D7A"/>
    <w:rsid w:val="00B14D22"/>
    <w:rsid w:val="00B16D76"/>
    <w:rsid w:val="00B22B47"/>
    <w:rsid w:val="00B26015"/>
    <w:rsid w:val="00B267BF"/>
    <w:rsid w:val="00B3144A"/>
    <w:rsid w:val="00B315AF"/>
    <w:rsid w:val="00B345EC"/>
    <w:rsid w:val="00B442AA"/>
    <w:rsid w:val="00B467E3"/>
    <w:rsid w:val="00B529AC"/>
    <w:rsid w:val="00B5336D"/>
    <w:rsid w:val="00B56815"/>
    <w:rsid w:val="00B62BE0"/>
    <w:rsid w:val="00B64675"/>
    <w:rsid w:val="00B72FFE"/>
    <w:rsid w:val="00B73A9D"/>
    <w:rsid w:val="00B8467C"/>
    <w:rsid w:val="00B85016"/>
    <w:rsid w:val="00B86FED"/>
    <w:rsid w:val="00BA3621"/>
    <w:rsid w:val="00BB3194"/>
    <w:rsid w:val="00BB6CD4"/>
    <w:rsid w:val="00BD09E9"/>
    <w:rsid w:val="00BD23F5"/>
    <w:rsid w:val="00BD2DB9"/>
    <w:rsid w:val="00BD56C3"/>
    <w:rsid w:val="00BD5ADD"/>
    <w:rsid w:val="00BD61FD"/>
    <w:rsid w:val="00BE3CD0"/>
    <w:rsid w:val="00BF0190"/>
    <w:rsid w:val="00BF6741"/>
    <w:rsid w:val="00C05FD1"/>
    <w:rsid w:val="00C10090"/>
    <w:rsid w:val="00C132D6"/>
    <w:rsid w:val="00C162CB"/>
    <w:rsid w:val="00C16ED6"/>
    <w:rsid w:val="00C20145"/>
    <w:rsid w:val="00C21869"/>
    <w:rsid w:val="00C2224E"/>
    <w:rsid w:val="00C257BA"/>
    <w:rsid w:val="00C345C2"/>
    <w:rsid w:val="00C41386"/>
    <w:rsid w:val="00C44BBA"/>
    <w:rsid w:val="00C47C6F"/>
    <w:rsid w:val="00C536DE"/>
    <w:rsid w:val="00C53F64"/>
    <w:rsid w:val="00C548A0"/>
    <w:rsid w:val="00C617DB"/>
    <w:rsid w:val="00C61D43"/>
    <w:rsid w:val="00C61FC0"/>
    <w:rsid w:val="00C67BC0"/>
    <w:rsid w:val="00C72BBD"/>
    <w:rsid w:val="00C778DF"/>
    <w:rsid w:val="00C8350E"/>
    <w:rsid w:val="00C83772"/>
    <w:rsid w:val="00C92D1D"/>
    <w:rsid w:val="00C971AD"/>
    <w:rsid w:val="00CB0B19"/>
    <w:rsid w:val="00CB73D8"/>
    <w:rsid w:val="00CC502B"/>
    <w:rsid w:val="00CC7412"/>
    <w:rsid w:val="00CD45D1"/>
    <w:rsid w:val="00CE4552"/>
    <w:rsid w:val="00CE755E"/>
    <w:rsid w:val="00CF129E"/>
    <w:rsid w:val="00CF1D38"/>
    <w:rsid w:val="00CF54CE"/>
    <w:rsid w:val="00D01E70"/>
    <w:rsid w:val="00D0234D"/>
    <w:rsid w:val="00D026F4"/>
    <w:rsid w:val="00D0302B"/>
    <w:rsid w:val="00D04592"/>
    <w:rsid w:val="00D05FC0"/>
    <w:rsid w:val="00D22C90"/>
    <w:rsid w:val="00D24F95"/>
    <w:rsid w:val="00D32AD0"/>
    <w:rsid w:val="00D3617B"/>
    <w:rsid w:val="00D473F9"/>
    <w:rsid w:val="00D537A5"/>
    <w:rsid w:val="00D539A5"/>
    <w:rsid w:val="00D5494C"/>
    <w:rsid w:val="00D61961"/>
    <w:rsid w:val="00D73F76"/>
    <w:rsid w:val="00D74D83"/>
    <w:rsid w:val="00D76699"/>
    <w:rsid w:val="00D804D6"/>
    <w:rsid w:val="00D811D5"/>
    <w:rsid w:val="00D84976"/>
    <w:rsid w:val="00D92F5F"/>
    <w:rsid w:val="00D94973"/>
    <w:rsid w:val="00D95EB3"/>
    <w:rsid w:val="00DA2809"/>
    <w:rsid w:val="00DA38D7"/>
    <w:rsid w:val="00DA44D7"/>
    <w:rsid w:val="00DA6127"/>
    <w:rsid w:val="00DA6DEB"/>
    <w:rsid w:val="00DB0014"/>
    <w:rsid w:val="00DB46D2"/>
    <w:rsid w:val="00DB5144"/>
    <w:rsid w:val="00DB7C10"/>
    <w:rsid w:val="00DC1F2B"/>
    <w:rsid w:val="00DC1FD3"/>
    <w:rsid w:val="00DC2DEA"/>
    <w:rsid w:val="00DC4EC6"/>
    <w:rsid w:val="00DC5154"/>
    <w:rsid w:val="00DC611E"/>
    <w:rsid w:val="00DC683A"/>
    <w:rsid w:val="00DC7532"/>
    <w:rsid w:val="00DD2491"/>
    <w:rsid w:val="00DD5472"/>
    <w:rsid w:val="00DD5B98"/>
    <w:rsid w:val="00DD69E4"/>
    <w:rsid w:val="00DE4D82"/>
    <w:rsid w:val="00DF22C7"/>
    <w:rsid w:val="00DF3E10"/>
    <w:rsid w:val="00E03B44"/>
    <w:rsid w:val="00E10909"/>
    <w:rsid w:val="00E13475"/>
    <w:rsid w:val="00E1352C"/>
    <w:rsid w:val="00E13848"/>
    <w:rsid w:val="00E14AB2"/>
    <w:rsid w:val="00E333C5"/>
    <w:rsid w:val="00E33B09"/>
    <w:rsid w:val="00E36617"/>
    <w:rsid w:val="00E37AEF"/>
    <w:rsid w:val="00E4334E"/>
    <w:rsid w:val="00E43D66"/>
    <w:rsid w:val="00E46F29"/>
    <w:rsid w:val="00E527C0"/>
    <w:rsid w:val="00E559AF"/>
    <w:rsid w:val="00E56A14"/>
    <w:rsid w:val="00E579FD"/>
    <w:rsid w:val="00E65A7F"/>
    <w:rsid w:val="00E67072"/>
    <w:rsid w:val="00E718E8"/>
    <w:rsid w:val="00E71A78"/>
    <w:rsid w:val="00E817DB"/>
    <w:rsid w:val="00E8207E"/>
    <w:rsid w:val="00E82B15"/>
    <w:rsid w:val="00E84E60"/>
    <w:rsid w:val="00E944E9"/>
    <w:rsid w:val="00E978B8"/>
    <w:rsid w:val="00EA2E08"/>
    <w:rsid w:val="00EA6425"/>
    <w:rsid w:val="00EB0875"/>
    <w:rsid w:val="00EB185F"/>
    <w:rsid w:val="00EC1945"/>
    <w:rsid w:val="00EC68E8"/>
    <w:rsid w:val="00ED1EB9"/>
    <w:rsid w:val="00ED321E"/>
    <w:rsid w:val="00ED4113"/>
    <w:rsid w:val="00EE0220"/>
    <w:rsid w:val="00EE5895"/>
    <w:rsid w:val="00EF0C29"/>
    <w:rsid w:val="00EF1724"/>
    <w:rsid w:val="00EF2EB5"/>
    <w:rsid w:val="00EF418B"/>
    <w:rsid w:val="00EF5D81"/>
    <w:rsid w:val="00EF7273"/>
    <w:rsid w:val="00F004A0"/>
    <w:rsid w:val="00F12746"/>
    <w:rsid w:val="00F20443"/>
    <w:rsid w:val="00F215CA"/>
    <w:rsid w:val="00F21766"/>
    <w:rsid w:val="00F218D6"/>
    <w:rsid w:val="00F224CF"/>
    <w:rsid w:val="00F26333"/>
    <w:rsid w:val="00F3599A"/>
    <w:rsid w:val="00F42997"/>
    <w:rsid w:val="00F42F1E"/>
    <w:rsid w:val="00F4779C"/>
    <w:rsid w:val="00F53422"/>
    <w:rsid w:val="00F53FA6"/>
    <w:rsid w:val="00F614E0"/>
    <w:rsid w:val="00F63FE4"/>
    <w:rsid w:val="00F71381"/>
    <w:rsid w:val="00F71477"/>
    <w:rsid w:val="00F720D5"/>
    <w:rsid w:val="00F8008B"/>
    <w:rsid w:val="00F840A8"/>
    <w:rsid w:val="00F8762E"/>
    <w:rsid w:val="00F91076"/>
    <w:rsid w:val="00F9496A"/>
    <w:rsid w:val="00FA0C7E"/>
    <w:rsid w:val="00FA515F"/>
    <w:rsid w:val="00FB141F"/>
    <w:rsid w:val="00FB1F69"/>
    <w:rsid w:val="00FC58F9"/>
    <w:rsid w:val="00FD7FF3"/>
    <w:rsid w:val="00FF1D3E"/>
    <w:rsid w:val="00FF3797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71E608"/>
  <w15:docId w15:val="{57045B18-7423-49E7-9323-81568173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Courier New" w:hAnsi="Courier New"/>
      <w:sz w:val="23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urier New" w:hAnsi="Courier New"/>
      <w:b/>
      <w:sz w:val="23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ourier New" w:hAnsi="Courier New"/>
      <w:b/>
      <w:sz w:val="23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ourier New" w:hAnsi="Courier New"/>
      <w:b/>
      <w:sz w:val="23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Verdana" w:hAnsi="Verdana"/>
      <w:b/>
      <w:sz w:val="1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urier New" w:hAnsi="Courier New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AO">
    <w:name w:val="PADRAO"/>
    <w:basedOn w:val="Normal"/>
    <w:pPr>
      <w:jc w:val="both"/>
    </w:pPr>
    <w:rPr>
      <w:rFonts w:ascii="Tms Rmn" w:hAnsi="Tms Rmn"/>
      <w:sz w:val="24"/>
    </w:rPr>
  </w:style>
  <w:style w:type="paragraph" w:styleId="Corpodetexto2">
    <w:name w:val="Body Text 2"/>
    <w:basedOn w:val="Normal"/>
    <w:pPr>
      <w:jc w:val="both"/>
    </w:pPr>
    <w:rPr>
      <w:rFonts w:ascii="Courier New" w:hAnsi="Courier New"/>
      <w:sz w:val="23"/>
    </w:rPr>
  </w:style>
  <w:style w:type="paragraph" w:styleId="Corpodetexto">
    <w:name w:val="Body Text"/>
    <w:basedOn w:val="Normal"/>
    <w:pPr>
      <w:jc w:val="both"/>
    </w:pPr>
    <w:rPr>
      <w:rFonts w:ascii="Courier New" w:hAnsi="Courier New"/>
      <w:sz w:val="22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widowControl w:val="0"/>
      <w:jc w:val="both"/>
    </w:pPr>
    <w:rPr>
      <w:rFonts w:ascii="Courier New" w:hAnsi="Courier New"/>
      <w:snapToGrid w:val="0"/>
      <w:sz w:val="22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angela">
    <w:name w:val="angela"/>
    <w:basedOn w:val="Normal"/>
    <w:rsid w:val="0096209D"/>
    <w:pPr>
      <w:widowControl w:val="0"/>
      <w:tabs>
        <w:tab w:val="left" w:pos="2835"/>
      </w:tabs>
      <w:spacing w:line="360" w:lineRule="auto"/>
      <w:jc w:val="both"/>
    </w:pPr>
    <w:rPr>
      <w:rFonts w:ascii="Helvetica" w:hAnsi="Helvetica"/>
      <w:sz w:val="24"/>
    </w:rPr>
  </w:style>
  <w:style w:type="paragraph" w:styleId="Textodebalo">
    <w:name w:val="Balloon Text"/>
    <w:basedOn w:val="Normal"/>
    <w:semiHidden/>
    <w:rsid w:val="00290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54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1945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1F39A9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1F39A9"/>
  </w:style>
  <w:style w:type="paragraph" w:styleId="PargrafodaLista">
    <w:name w:val="List Paragraph"/>
    <w:basedOn w:val="Normal"/>
    <w:uiPriority w:val="34"/>
    <w:qFormat/>
    <w:rsid w:val="00470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4CAFD-9C43-4420-A0C3-53162228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CONTRATO DE SERVIÇOS GRÁFICOS</vt:lpstr>
    </vt:vector>
  </TitlesOfParts>
  <Manager>Renato França</Manager>
  <Company>IMPRENSA OFICIAL DO ESTADO DE MINAS GERAIS</Company>
  <LinksUpToDate>false</LinksUpToDate>
  <CharactersWithSpaces>8740</CharactersWithSpaces>
  <SharedDoc>false</SharedDoc>
  <HLinks>
    <vt:vector size="6" baseType="variant">
      <vt:variant>
        <vt:i4>3276906</vt:i4>
      </vt:variant>
      <vt:variant>
        <vt:i4>0</vt:i4>
      </vt:variant>
      <vt:variant>
        <vt:i4>0</vt:i4>
      </vt:variant>
      <vt:variant>
        <vt:i4>5</vt:i4>
      </vt:variant>
      <vt:variant>
        <vt:lpwstr>http://www.casacivil.mg.gov.br/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CONTRATO DE SERVIÇOS GRÁFICOS</dc:title>
  <dc:subject>Minuta gráfica</dc:subject>
  <dc:creator>Renato França</dc:creator>
  <cp:keywords>contrato; gráficos; receita</cp:keywords>
  <dc:description>Minuta padrão do contrato de prestação de serviços gráficos.</dc:description>
  <cp:lastModifiedBy>PPO-USER</cp:lastModifiedBy>
  <cp:revision>2</cp:revision>
  <cp:lastPrinted>2020-04-16T17:17:00Z</cp:lastPrinted>
  <dcterms:created xsi:type="dcterms:W3CDTF">2020-04-23T19:15:00Z</dcterms:created>
  <dcterms:modified xsi:type="dcterms:W3CDTF">2020-04-23T19:15:00Z</dcterms:modified>
  <cp:category>minuta</cp:category>
</cp:coreProperties>
</file>