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1EA" w:rsidRPr="00711C32" w:rsidRDefault="00720986" w:rsidP="008E41EA">
      <w:pPr>
        <w:pBdr>
          <w:top w:val="double" w:sz="6" w:space="0" w:color="auto"/>
          <w:bottom w:val="double" w:sz="6" w:space="0" w:color="auto"/>
        </w:pBdr>
        <w:shd w:val="clear" w:color="auto" w:fill="E8E8E8"/>
        <w:jc w:val="center"/>
        <w:rPr>
          <w:b/>
          <w:sz w:val="20"/>
          <w:szCs w:val="20"/>
        </w:rPr>
      </w:pPr>
      <w:r>
        <w:rPr>
          <w:b/>
          <w:sz w:val="20"/>
          <w:szCs w:val="20"/>
        </w:rPr>
        <w:t>CONTRATO DE PRESTAÇÃO DE SERVIÇOS</w:t>
      </w:r>
      <w:r w:rsidR="00CF43E6">
        <w:rPr>
          <w:b/>
          <w:sz w:val="20"/>
          <w:szCs w:val="20"/>
        </w:rPr>
        <w:t xml:space="preserve"> </w:t>
      </w:r>
      <w:r w:rsidR="008E41EA" w:rsidRPr="00711C32">
        <w:rPr>
          <w:b/>
          <w:sz w:val="20"/>
          <w:szCs w:val="20"/>
        </w:rPr>
        <w:t xml:space="preserve">Nº </w:t>
      </w:r>
      <w:r w:rsidR="001C6657">
        <w:rPr>
          <w:b/>
          <w:sz w:val="20"/>
          <w:szCs w:val="20"/>
        </w:rPr>
        <w:t>0</w:t>
      </w:r>
      <w:r w:rsidR="003E21D8">
        <w:rPr>
          <w:b/>
          <w:sz w:val="20"/>
          <w:szCs w:val="20"/>
        </w:rPr>
        <w:t>183</w:t>
      </w:r>
      <w:r w:rsidR="008E41EA" w:rsidRPr="00711C32">
        <w:rPr>
          <w:b/>
          <w:sz w:val="20"/>
          <w:szCs w:val="20"/>
        </w:rPr>
        <w:t>/2019</w:t>
      </w:r>
    </w:p>
    <w:p w:rsidR="008E41EA" w:rsidRDefault="008E41EA" w:rsidP="008E41EA">
      <w:pPr>
        <w:pStyle w:val="Ttulo7"/>
        <w:rPr>
          <w:rFonts w:ascii="Times New Roman" w:hAnsi="Times New Roman"/>
          <w:b w:val="0"/>
          <w:i/>
          <w:sz w:val="18"/>
          <w:szCs w:val="20"/>
          <w:u w:val="none"/>
        </w:rPr>
      </w:pPr>
    </w:p>
    <w:p w:rsidR="007157BF" w:rsidRPr="008722BF" w:rsidRDefault="007157BF" w:rsidP="007157BF">
      <w:pPr>
        <w:pStyle w:val="Ttulo7"/>
        <w:rPr>
          <w:rFonts w:ascii="Times New Roman" w:hAnsi="Times New Roman"/>
          <w:i/>
          <w:sz w:val="18"/>
          <w:szCs w:val="20"/>
          <w:u w:val="none"/>
        </w:rPr>
      </w:pPr>
      <w:r w:rsidRPr="008722BF">
        <w:rPr>
          <w:rFonts w:ascii="Times New Roman" w:hAnsi="Times New Roman"/>
          <w:b w:val="0"/>
          <w:i/>
          <w:sz w:val="18"/>
          <w:szCs w:val="20"/>
          <w:u w:val="none"/>
        </w:rPr>
        <w:t>Processo nº</w:t>
      </w:r>
      <w:proofErr w:type="gramStart"/>
      <w:r w:rsidRPr="008722BF">
        <w:rPr>
          <w:rFonts w:ascii="Times New Roman" w:hAnsi="Times New Roman"/>
          <w:b w:val="0"/>
          <w:i/>
          <w:sz w:val="18"/>
          <w:szCs w:val="20"/>
          <w:u w:val="none"/>
        </w:rPr>
        <w:t>.:</w:t>
      </w:r>
      <w:proofErr w:type="gramEnd"/>
      <w:r w:rsidRPr="008722BF">
        <w:rPr>
          <w:rFonts w:ascii="Times New Roman" w:hAnsi="Times New Roman"/>
          <w:b w:val="0"/>
          <w:i/>
          <w:sz w:val="18"/>
          <w:szCs w:val="20"/>
          <w:u w:val="none"/>
        </w:rPr>
        <w:t xml:space="preserve"> </w:t>
      </w:r>
      <w:r w:rsidRPr="008722BF">
        <w:rPr>
          <w:rFonts w:ascii="Times New Roman" w:hAnsi="Times New Roman"/>
          <w:i/>
          <w:sz w:val="18"/>
          <w:szCs w:val="20"/>
          <w:u w:val="none"/>
        </w:rPr>
        <w:t>0</w:t>
      </w:r>
      <w:r w:rsidR="003E21D8">
        <w:rPr>
          <w:rFonts w:ascii="Times New Roman" w:hAnsi="Times New Roman"/>
          <w:i/>
          <w:sz w:val="18"/>
          <w:szCs w:val="20"/>
          <w:u w:val="none"/>
        </w:rPr>
        <w:t>45</w:t>
      </w:r>
      <w:r w:rsidRPr="008722BF">
        <w:rPr>
          <w:rFonts w:ascii="Times New Roman" w:hAnsi="Times New Roman"/>
          <w:i/>
          <w:sz w:val="18"/>
          <w:szCs w:val="20"/>
          <w:u w:val="none"/>
        </w:rPr>
        <w:t>/2019</w:t>
      </w:r>
    </w:p>
    <w:p w:rsidR="007157BF" w:rsidRPr="008722BF" w:rsidRDefault="00762D37" w:rsidP="007157BF">
      <w:pPr>
        <w:pStyle w:val="Ttulo7"/>
        <w:tabs>
          <w:tab w:val="left" w:pos="4433"/>
        </w:tabs>
        <w:rPr>
          <w:rFonts w:ascii="Times New Roman" w:hAnsi="Times New Roman"/>
          <w:b w:val="0"/>
          <w:i/>
          <w:sz w:val="18"/>
          <w:szCs w:val="18"/>
          <w:u w:val="none"/>
        </w:rPr>
      </w:pPr>
      <w:r>
        <w:rPr>
          <w:rFonts w:ascii="Times New Roman" w:hAnsi="Times New Roman"/>
          <w:b w:val="0"/>
          <w:i/>
          <w:sz w:val="18"/>
          <w:szCs w:val="18"/>
          <w:u w:val="none"/>
        </w:rPr>
        <w:t>Dispensa de Licitação</w:t>
      </w:r>
      <w:r w:rsidR="007157BF" w:rsidRPr="008722BF">
        <w:rPr>
          <w:rFonts w:ascii="Times New Roman" w:hAnsi="Times New Roman"/>
          <w:b w:val="0"/>
          <w:i/>
          <w:sz w:val="18"/>
          <w:szCs w:val="18"/>
          <w:u w:val="none"/>
        </w:rPr>
        <w:t xml:space="preserve"> nº</w:t>
      </w:r>
      <w:proofErr w:type="gramStart"/>
      <w:r w:rsidR="007157BF" w:rsidRPr="008722BF">
        <w:rPr>
          <w:rFonts w:ascii="Times New Roman" w:hAnsi="Times New Roman"/>
          <w:b w:val="0"/>
          <w:i/>
          <w:sz w:val="18"/>
          <w:szCs w:val="18"/>
          <w:u w:val="none"/>
        </w:rPr>
        <w:t>.:</w:t>
      </w:r>
      <w:proofErr w:type="gramEnd"/>
      <w:r w:rsidR="007157BF" w:rsidRPr="008722BF">
        <w:rPr>
          <w:rFonts w:ascii="Times New Roman" w:hAnsi="Times New Roman"/>
          <w:b w:val="0"/>
          <w:i/>
          <w:sz w:val="18"/>
          <w:szCs w:val="18"/>
          <w:u w:val="none"/>
        </w:rPr>
        <w:t xml:space="preserve"> </w:t>
      </w:r>
      <w:r w:rsidR="007157BF" w:rsidRPr="008722BF">
        <w:rPr>
          <w:rFonts w:ascii="Times New Roman" w:hAnsi="Times New Roman"/>
          <w:i/>
          <w:sz w:val="18"/>
          <w:szCs w:val="18"/>
          <w:u w:val="none"/>
        </w:rPr>
        <w:t>0</w:t>
      </w:r>
      <w:r w:rsidR="003E21D8">
        <w:rPr>
          <w:rFonts w:ascii="Times New Roman" w:hAnsi="Times New Roman"/>
          <w:i/>
          <w:sz w:val="18"/>
          <w:szCs w:val="18"/>
          <w:u w:val="none"/>
        </w:rPr>
        <w:t>35</w:t>
      </w:r>
      <w:r w:rsidR="00EA568E">
        <w:rPr>
          <w:rFonts w:ascii="Times New Roman" w:hAnsi="Times New Roman"/>
          <w:i/>
          <w:sz w:val="18"/>
          <w:szCs w:val="18"/>
          <w:u w:val="none"/>
        </w:rPr>
        <w:t>/</w:t>
      </w:r>
      <w:r w:rsidR="007157BF" w:rsidRPr="008722BF">
        <w:rPr>
          <w:rFonts w:ascii="Times New Roman" w:hAnsi="Times New Roman"/>
          <w:i/>
          <w:sz w:val="18"/>
          <w:szCs w:val="18"/>
          <w:u w:val="none"/>
        </w:rPr>
        <w:t>2019</w:t>
      </w:r>
      <w:r w:rsidR="007157BF" w:rsidRPr="008722BF">
        <w:rPr>
          <w:rFonts w:ascii="Times New Roman" w:hAnsi="Times New Roman"/>
          <w:i/>
          <w:sz w:val="18"/>
          <w:szCs w:val="18"/>
          <w:u w:val="none"/>
        </w:rPr>
        <w:tab/>
      </w:r>
    </w:p>
    <w:p w:rsidR="00A300DD" w:rsidRPr="00011AC3" w:rsidRDefault="00011AC3" w:rsidP="00A300DD">
      <w:pPr>
        <w:rPr>
          <w:i/>
          <w:sz w:val="18"/>
          <w:szCs w:val="18"/>
        </w:rPr>
      </w:pPr>
      <w:r w:rsidRPr="00711C32">
        <w:rPr>
          <w:i/>
          <w:sz w:val="18"/>
          <w:szCs w:val="20"/>
        </w:rPr>
        <w:t>Gestor</w:t>
      </w:r>
      <w:r>
        <w:rPr>
          <w:i/>
          <w:sz w:val="18"/>
          <w:szCs w:val="20"/>
        </w:rPr>
        <w:t>/</w:t>
      </w:r>
      <w:r w:rsidR="00A300DD" w:rsidRPr="00711C32">
        <w:rPr>
          <w:i/>
          <w:sz w:val="18"/>
          <w:szCs w:val="20"/>
        </w:rPr>
        <w:t xml:space="preserve">Fiscal </w:t>
      </w:r>
      <w:r>
        <w:rPr>
          <w:i/>
          <w:sz w:val="18"/>
          <w:szCs w:val="20"/>
        </w:rPr>
        <w:t>do</w:t>
      </w:r>
      <w:r w:rsidR="00EA568E">
        <w:rPr>
          <w:i/>
          <w:sz w:val="18"/>
          <w:szCs w:val="20"/>
        </w:rPr>
        <w:t xml:space="preserve"> Contrato</w:t>
      </w:r>
      <w:r w:rsidR="00A300DD" w:rsidRPr="00711C32">
        <w:rPr>
          <w:i/>
          <w:sz w:val="18"/>
          <w:szCs w:val="20"/>
        </w:rPr>
        <w:t xml:space="preserve">: </w:t>
      </w:r>
      <w:r>
        <w:rPr>
          <w:b/>
          <w:i/>
          <w:sz w:val="18"/>
          <w:szCs w:val="20"/>
        </w:rPr>
        <w:t>Ana Maria Ferreira Sousa</w:t>
      </w:r>
    </w:p>
    <w:p w:rsidR="008E41EA" w:rsidRDefault="008E41EA" w:rsidP="008E41EA">
      <w:pPr>
        <w:ind w:left="3402"/>
        <w:jc w:val="both"/>
        <w:rPr>
          <w:sz w:val="20"/>
          <w:szCs w:val="20"/>
        </w:rPr>
      </w:pPr>
    </w:p>
    <w:p w:rsidR="003044E3" w:rsidRDefault="00CE748F" w:rsidP="007D1A05">
      <w:pPr>
        <w:ind w:left="3544"/>
        <w:jc w:val="both"/>
        <w:rPr>
          <w:sz w:val="20"/>
          <w:szCs w:val="20"/>
        </w:rPr>
      </w:pPr>
      <w:r w:rsidRPr="00CE748F">
        <w:rPr>
          <w:noProof/>
          <w:sz w:val="20"/>
          <w:szCs w:val="20"/>
          <w:lang w:eastAsia="en-US"/>
        </w:rPr>
        <w:pict>
          <v:shapetype id="_x0000_t202" coordsize="21600,21600" o:spt="202" path="m,l,21600r21600,l21600,xe">
            <v:stroke joinstyle="miter"/>
            <v:path gradientshapeok="t" o:connecttype="rect"/>
          </v:shapetype>
          <v:shape id="_x0000_s1027" type="#_x0000_t202" style="position:absolute;left:0;text-align:left;margin-left:5.55pt;margin-top:32.3pt;width:152.25pt;height:77.25pt;z-index:251660288;mso-width-relative:margin;mso-height-relative:margin" filled="f" stroked="f">
            <v:textbox>
              <w:txbxContent>
                <w:p w:rsidR="00CE748F" w:rsidRPr="00CE748F" w:rsidRDefault="00CE748F" w:rsidP="00CE748F">
                  <w:pPr>
                    <w:jc w:val="center"/>
                    <w:rPr>
                      <w:b/>
                      <w:sz w:val="32"/>
                    </w:rPr>
                  </w:pPr>
                  <w:r w:rsidRPr="00CE748F">
                    <w:rPr>
                      <w:b/>
                      <w:sz w:val="32"/>
                    </w:rPr>
                    <w:t>APROVADO</w:t>
                  </w:r>
                </w:p>
                <w:p w:rsidR="00CE748F" w:rsidRDefault="00CE748F" w:rsidP="00CE748F">
                  <w:pPr>
                    <w:jc w:val="center"/>
                    <w:rPr>
                      <w:b/>
                    </w:rPr>
                  </w:pPr>
                  <w:r>
                    <w:rPr>
                      <w:b/>
                    </w:rPr>
                    <w:t>______________________</w:t>
                  </w:r>
                </w:p>
                <w:p w:rsidR="00CE748F" w:rsidRPr="00F5248B" w:rsidRDefault="00CE748F" w:rsidP="00CE748F">
                  <w:pPr>
                    <w:ind w:left="142" w:hanging="142"/>
                    <w:jc w:val="center"/>
                    <w:rPr>
                      <w:rFonts w:asciiTheme="minorHAnsi" w:hAnsiTheme="minorHAnsi"/>
                      <w:sz w:val="14"/>
                    </w:rPr>
                  </w:pPr>
                  <w:r w:rsidRPr="00F5248B">
                    <w:rPr>
                      <w:rFonts w:asciiTheme="minorHAnsi" w:hAnsiTheme="minorHAnsi"/>
                      <w:sz w:val="14"/>
                    </w:rPr>
                    <w:t>Declaro que Li e estou ciente de todo Contrato</w:t>
                  </w:r>
                </w:p>
                <w:p w:rsidR="00CE748F" w:rsidRPr="00F5248B" w:rsidRDefault="00CE748F" w:rsidP="00CE748F">
                  <w:pPr>
                    <w:ind w:left="142" w:hanging="142"/>
                    <w:jc w:val="center"/>
                    <w:rPr>
                      <w:rFonts w:asciiTheme="minorHAnsi" w:hAnsiTheme="minorHAnsi"/>
                      <w:sz w:val="14"/>
                    </w:rPr>
                  </w:pPr>
                  <w:r w:rsidRPr="00F5248B">
                    <w:rPr>
                      <w:rFonts w:asciiTheme="minorHAnsi" w:hAnsiTheme="minorHAnsi"/>
                      <w:sz w:val="14"/>
                    </w:rPr>
                    <w:t>Valdeir Antonio Roque</w:t>
                  </w:r>
                </w:p>
                <w:p w:rsidR="00CE748F" w:rsidRPr="00F5248B" w:rsidRDefault="00CE748F" w:rsidP="00CE748F">
                  <w:pPr>
                    <w:jc w:val="center"/>
                    <w:rPr>
                      <w:sz w:val="12"/>
                    </w:rPr>
                  </w:pPr>
                  <w:r w:rsidRPr="00F5248B">
                    <w:rPr>
                      <w:sz w:val="12"/>
                    </w:rPr>
                    <w:t xml:space="preserve">OAB/MG </w:t>
                  </w:r>
                  <w:r w:rsidR="00F5248B" w:rsidRPr="00F5248B">
                    <w:rPr>
                      <w:sz w:val="12"/>
                    </w:rPr>
                    <w:t>– 143.243</w:t>
                  </w:r>
                </w:p>
                <w:p w:rsidR="00CE748F" w:rsidRPr="00F5248B" w:rsidRDefault="00CE748F" w:rsidP="00CE748F">
                  <w:pPr>
                    <w:jc w:val="center"/>
                    <w:rPr>
                      <w:sz w:val="12"/>
                    </w:rPr>
                  </w:pPr>
                  <w:r w:rsidRPr="00F5248B">
                    <w:rPr>
                      <w:sz w:val="12"/>
                    </w:rPr>
                    <w:t>Assessor Jurídico</w:t>
                  </w:r>
                </w:p>
                <w:p w:rsidR="00CE748F" w:rsidRPr="00CE748F" w:rsidRDefault="00CE748F" w:rsidP="00CE748F">
                  <w:pPr>
                    <w:jc w:val="center"/>
                    <w:rPr>
                      <w:b/>
                    </w:rPr>
                  </w:pPr>
                </w:p>
              </w:txbxContent>
            </v:textbox>
          </v:shape>
        </w:pict>
      </w:r>
      <w:r>
        <w:rPr>
          <w:noProof/>
          <w:sz w:val="20"/>
          <w:szCs w:val="20"/>
        </w:rPr>
        <w:pict>
          <v:roundrect id="_x0000_s1026" style="position:absolute;left:0;text-align:left;margin-left:9.3pt;margin-top:27.8pt;width:148.5pt;height:94.5pt;z-index:251658240" arcsize="10923f" fillcolor="white [3201]" strokecolor="black [3200]" strokeweight="2.5pt">
            <v:shadow color="#868686"/>
          </v:roundrect>
        </w:pict>
      </w:r>
      <w:r w:rsidR="00592840" w:rsidRPr="00E80C4F">
        <w:rPr>
          <w:sz w:val="20"/>
          <w:szCs w:val="20"/>
        </w:rPr>
        <w:t>Por este contrato de prestação de serviços</w:t>
      </w:r>
      <w:r w:rsidR="008E41EA" w:rsidRPr="00E80C4F">
        <w:rPr>
          <w:sz w:val="20"/>
          <w:szCs w:val="20"/>
        </w:rPr>
        <w:t xml:space="preserve">, que fazem entre si, de um lado o </w:t>
      </w:r>
      <w:r w:rsidR="008E41EA" w:rsidRPr="00E80C4F">
        <w:rPr>
          <w:b/>
          <w:sz w:val="20"/>
          <w:szCs w:val="20"/>
        </w:rPr>
        <w:t>MUNICÍPIO DE PRESIDENTE OLEGÁRIO</w:t>
      </w:r>
      <w:r w:rsidR="008E41EA" w:rsidRPr="00E80C4F">
        <w:rPr>
          <w:sz w:val="20"/>
          <w:szCs w:val="20"/>
        </w:rPr>
        <w:t xml:space="preserve">, pessoa jurídica de direito público, inscrito no CNPJ sob o nº 18.602.060/0001-40, sediado na Praça </w:t>
      </w:r>
    </w:p>
    <w:p w:rsidR="008E41EA" w:rsidRPr="00E80C4F" w:rsidRDefault="008E41EA" w:rsidP="007D1A05">
      <w:pPr>
        <w:ind w:left="3544"/>
        <w:jc w:val="both"/>
        <w:rPr>
          <w:sz w:val="20"/>
          <w:szCs w:val="20"/>
        </w:rPr>
      </w:pPr>
      <w:r w:rsidRPr="00E80C4F">
        <w:rPr>
          <w:sz w:val="20"/>
          <w:szCs w:val="20"/>
        </w:rPr>
        <w:t xml:space="preserve">Doutor Castilho, nº 10, Centro, em Presidente Olegário – MG, neste ato representado pelo Prefeito Municipal, Senhor </w:t>
      </w:r>
      <w:r w:rsidRPr="00E80C4F">
        <w:rPr>
          <w:b/>
          <w:sz w:val="20"/>
          <w:szCs w:val="20"/>
        </w:rPr>
        <w:t>JOÃO CARLOS NOGUEIRA DE CASTILHO</w:t>
      </w:r>
      <w:r w:rsidRPr="00E80C4F">
        <w:rPr>
          <w:sz w:val="20"/>
          <w:szCs w:val="20"/>
        </w:rPr>
        <w:t xml:space="preserve">, brasileiro, casado, engenheiro civil, portador do RG nº 211.171 da SSP/DF e do CPF nº 096.557.941-72, residente e domiciliado na Rua José Félix, nº 59, Centro, em Presidente Olegário - MG, doravante denominado </w:t>
      </w:r>
      <w:r w:rsidRPr="00E80C4F">
        <w:rPr>
          <w:b/>
          <w:caps/>
          <w:sz w:val="20"/>
          <w:szCs w:val="20"/>
        </w:rPr>
        <w:t>Contratante</w:t>
      </w:r>
      <w:r w:rsidRPr="00E80C4F">
        <w:rPr>
          <w:sz w:val="20"/>
          <w:szCs w:val="20"/>
        </w:rPr>
        <w:t xml:space="preserve">, e de outro lado, a empresa </w:t>
      </w:r>
      <w:r w:rsidR="00365773" w:rsidRPr="00365773">
        <w:rPr>
          <w:b/>
          <w:sz w:val="20"/>
          <w:szCs w:val="20"/>
        </w:rPr>
        <w:t>CLEITON ROGÉRIO DA FONSECA 02756484601</w:t>
      </w:r>
      <w:r w:rsidRPr="00E80C4F">
        <w:rPr>
          <w:sz w:val="20"/>
          <w:szCs w:val="20"/>
        </w:rPr>
        <w:t>, pessoa jur</w:t>
      </w:r>
      <w:r w:rsidR="007D1A05">
        <w:rPr>
          <w:sz w:val="20"/>
          <w:szCs w:val="20"/>
        </w:rPr>
        <w:t xml:space="preserve">ídica, inscrita no CNPJ sob nº. 32.738.615/0001-06 </w:t>
      </w:r>
      <w:r w:rsidRPr="00E80C4F">
        <w:rPr>
          <w:sz w:val="20"/>
          <w:szCs w:val="20"/>
        </w:rPr>
        <w:t>situada</w:t>
      </w:r>
      <w:r w:rsidR="007D1A05">
        <w:rPr>
          <w:sz w:val="20"/>
          <w:szCs w:val="20"/>
        </w:rPr>
        <w:t xml:space="preserve"> na Rua</w:t>
      </w:r>
      <w:r w:rsidR="00A202CA">
        <w:rPr>
          <w:sz w:val="20"/>
          <w:szCs w:val="20"/>
        </w:rPr>
        <w:t xml:space="preserve"> Presidente JK</w:t>
      </w:r>
      <w:r w:rsidRPr="00E80C4F">
        <w:rPr>
          <w:sz w:val="20"/>
          <w:szCs w:val="20"/>
        </w:rPr>
        <w:t xml:space="preserve">, </w:t>
      </w:r>
      <w:r w:rsidR="00A202CA">
        <w:rPr>
          <w:sz w:val="20"/>
          <w:szCs w:val="20"/>
        </w:rPr>
        <w:t>nº 1013 Barracão, Bairro Aeroporto, na cidade de Presidente Olegário/MG</w:t>
      </w:r>
      <w:r w:rsidRPr="00E80C4F">
        <w:rPr>
          <w:sz w:val="20"/>
          <w:szCs w:val="20"/>
        </w:rPr>
        <w:t>, CEP</w:t>
      </w:r>
      <w:r w:rsidR="00A202CA">
        <w:rPr>
          <w:sz w:val="20"/>
          <w:szCs w:val="20"/>
        </w:rPr>
        <w:t xml:space="preserve"> 38.750-000</w:t>
      </w:r>
      <w:r w:rsidRPr="00E80C4F">
        <w:rPr>
          <w:sz w:val="20"/>
          <w:szCs w:val="20"/>
        </w:rPr>
        <w:t xml:space="preserve">, neste </w:t>
      </w:r>
      <w:proofErr w:type="gramStart"/>
      <w:r w:rsidRPr="00E80C4F">
        <w:rPr>
          <w:sz w:val="20"/>
          <w:szCs w:val="20"/>
        </w:rPr>
        <w:t xml:space="preserve">ato </w:t>
      </w:r>
      <w:r w:rsidRPr="00E80C4F">
        <w:rPr>
          <w:b/>
          <w:sz w:val="20"/>
          <w:szCs w:val="20"/>
        </w:rPr>
        <w:t>REPRESENTADA</w:t>
      </w:r>
      <w:proofErr w:type="gramEnd"/>
      <w:r w:rsidRPr="00E80C4F">
        <w:rPr>
          <w:b/>
          <w:sz w:val="20"/>
          <w:szCs w:val="20"/>
        </w:rPr>
        <w:t xml:space="preserve"> </w:t>
      </w:r>
      <w:r w:rsidRPr="00E80C4F">
        <w:rPr>
          <w:sz w:val="20"/>
          <w:szCs w:val="20"/>
        </w:rPr>
        <w:t>por seu representante legal, o Sr.</w:t>
      </w:r>
      <w:r w:rsidR="00CF43E6">
        <w:rPr>
          <w:sz w:val="20"/>
          <w:szCs w:val="20"/>
        </w:rPr>
        <w:t xml:space="preserve"> </w:t>
      </w:r>
      <w:r w:rsidR="00FB7618">
        <w:rPr>
          <w:b/>
          <w:sz w:val="20"/>
          <w:szCs w:val="20"/>
        </w:rPr>
        <w:t>CLEITON ROGÉRIO DA FONSECA</w:t>
      </w:r>
      <w:r w:rsidRPr="00E80C4F">
        <w:rPr>
          <w:sz w:val="20"/>
          <w:szCs w:val="20"/>
        </w:rPr>
        <w:t>, inscrit</w:t>
      </w:r>
      <w:r w:rsidR="00FB7618">
        <w:rPr>
          <w:sz w:val="20"/>
          <w:szCs w:val="20"/>
        </w:rPr>
        <w:t>o</w:t>
      </w:r>
      <w:r w:rsidRPr="00E80C4F">
        <w:rPr>
          <w:sz w:val="20"/>
          <w:szCs w:val="20"/>
        </w:rPr>
        <w:t xml:space="preserve"> no CPF nº. </w:t>
      </w:r>
      <w:r w:rsidR="00FB7618">
        <w:rPr>
          <w:sz w:val="20"/>
          <w:szCs w:val="20"/>
        </w:rPr>
        <w:t xml:space="preserve">027.564.846-01 </w:t>
      </w:r>
      <w:r w:rsidRPr="00E80C4F">
        <w:rPr>
          <w:sz w:val="20"/>
          <w:szCs w:val="20"/>
        </w:rPr>
        <w:t xml:space="preserve">e RG nº. </w:t>
      </w:r>
      <w:r w:rsidR="00FB7618">
        <w:rPr>
          <w:sz w:val="20"/>
          <w:szCs w:val="20"/>
        </w:rPr>
        <w:t>MG-10.188.236</w:t>
      </w:r>
      <w:r w:rsidRPr="00E80C4F">
        <w:rPr>
          <w:sz w:val="20"/>
          <w:szCs w:val="20"/>
        </w:rPr>
        <w:t xml:space="preserve">, doravante denominada </w:t>
      </w:r>
      <w:r w:rsidRPr="00E80C4F">
        <w:rPr>
          <w:b/>
          <w:sz w:val="20"/>
          <w:szCs w:val="20"/>
        </w:rPr>
        <w:t>CONTRATADA</w:t>
      </w:r>
      <w:r w:rsidRPr="00E80C4F">
        <w:rPr>
          <w:sz w:val="20"/>
          <w:szCs w:val="20"/>
        </w:rPr>
        <w:t xml:space="preserve">, resolvem firmar </w:t>
      </w:r>
      <w:r w:rsidR="0019318B" w:rsidRPr="00E80C4F">
        <w:rPr>
          <w:sz w:val="20"/>
          <w:szCs w:val="20"/>
        </w:rPr>
        <w:t>o</w:t>
      </w:r>
      <w:r w:rsidRPr="00E80C4F">
        <w:rPr>
          <w:sz w:val="20"/>
          <w:szCs w:val="20"/>
        </w:rPr>
        <w:t xml:space="preserve"> presente </w:t>
      </w:r>
      <w:r w:rsidR="0019318B" w:rsidRPr="00E80C4F">
        <w:rPr>
          <w:sz w:val="20"/>
          <w:szCs w:val="20"/>
        </w:rPr>
        <w:t>contrato</w:t>
      </w:r>
      <w:r w:rsidRPr="00E80C4F">
        <w:rPr>
          <w:sz w:val="20"/>
          <w:szCs w:val="20"/>
        </w:rPr>
        <w:t>, sob a regência das Leis Federais nº</w:t>
      </w:r>
      <w:r w:rsidRPr="00E80C4F">
        <w:rPr>
          <w:sz w:val="20"/>
          <w:szCs w:val="20"/>
          <w:vertAlign w:val="superscript"/>
        </w:rPr>
        <w:t>s</w:t>
      </w:r>
      <w:r w:rsidRPr="00E80C4F">
        <w:rPr>
          <w:sz w:val="20"/>
          <w:szCs w:val="20"/>
          <w:vertAlign w:val="subscript"/>
        </w:rPr>
        <w:t>.</w:t>
      </w:r>
      <w:r w:rsidRPr="00E80C4F">
        <w:rPr>
          <w:sz w:val="20"/>
          <w:szCs w:val="20"/>
        </w:rPr>
        <w:t xml:space="preserve"> 8.666/93, e demais normas pertinentes, mediante as seguintes cláusulas e condições:</w:t>
      </w:r>
    </w:p>
    <w:p w:rsidR="008E41EA" w:rsidRDefault="008E41EA" w:rsidP="008E41EA">
      <w:pPr>
        <w:pStyle w:val="Ttulo2"/>
        <w:jc w:val="both"/>
        <w:rPr>
          <w:sz w:val="20"/>
          <w:szCs w:val="20"/>
        </w:rPr>
      </w:pPr>
    </w:p>
    <w:p w:rsidR="008E41EA" w:rsidRPr="00711C32" w:rsidRDefault="008E41EA" w:rsidP="008E41EA">
      <w:pPr>
        <w:pBdr>
          <w:top w:val="double" w:sz="6" w:space="0" w:color="auto"/>
          <w:bottom w:val="double" w:sz="6" w:space="0" w:color="auto"/>
        </w:pBdr>
        <w:shd w:val="clear" w:color="auto" w:fill="E8E8E8"/>
        <w:rPr>
          <w:b/>
          <w:sz w:val="20"/>
          <w:szCs w:val="20"/>
        </w:rPr>
      </w:pPr>
      <w:r>
        <w:rPr>
          <w:b/>
          <w:sz w:val="20"/>
          <w:szCs w:val="20"/>
        </w:rPr>
        <w:t>1. CLÁUSULA PRIMEIRA – DOS FUNDAMENTOS LEGAIS</w:t>
      </w:r>
    </w:p>
    <w:p w:rsidR="008E41EA" w:rsidRPr="00D21A53" w:rsidRDefault="008E41EA" w:rsidP="008E41EA">
      <w:pPr>
        <w:pStyle w:val="Ttulo2"/>
        <w:jc w:val="both"/>
        <w:rPr>
          <w:rFonts w:ascii="Times New Roman" w:hAnsi="Times New Roman"/>
          <w:b w:val="0"/>
          <w:sz w:val="20"/>
          <w:szCs w:val="20"/>
        </w:rPr>
      </w:pPr>
      <w:r w:rsidRPr="00757419">
        <w:rPr>
          <w:rFonts w:ascii="Times New Roman" w:hAnsi="Times New Roman"/>
          <w:sz w:val="20"/>
          <w:szCs w:val="20"/>
        </w:rPr>
        <w:t>1.1.</w:t>
      </w:r>
      <w:r>
        <w:rPr>
          <w:rFonts w:ascii="Times New Roman" w:hAnsi="Times New Roman"/>
          <w:b w:val="0"/>
          <w:sz w:val="20"/>
          <w:szCs w:val="20"/>
        </w:rPr>
        <w:t xml:space="preserve"> O</w:t>
      </w:r>
      <w:r w:rsidRPr="00563F8C">
        <w:rPr>
          <w:rFonts w:ascii="Times New Roman" w:hAnsi="Times New Roman"/>
          <w:b w:val="0"/>
          <w:sz w:val="20"/>
          <w:szCs w:val="20"/>
        </w:rPr>
        <w:t xml:space="preserve"> presente </w:t>
      </w:r>
      <w:r>
        <w:rPr>
          <w:rFonts w:ascii="Times New Roman" w:hAnsi="Times New Roman"/>
          <w:b w:val="0"/>
          <w:sz w:val="20"/>
          <w:szCs w:val="20"/>
        </w:rPr>
        <w:t xml:space="preserve">contrato decorre </w:t>
      </w:r>
      <w:r w:rsidRPr="00563F8C">
        <w:rPr>
          <w:rFonts w:ascii="Times New Roman" w:hAnsi="Times New Roman"/>
          <w:b w:val="0"/>
          <w:sz w:val="20"/>
          <w:szCs w:val="20"/>
        </w:rPr>
        <w:t>d</w:t>
      </w:r>
      <w:r>
        <w:rPr>
          <w:rFonts w:ascii="Times New Roman" w:hAnsi="Times New Roman"/>
          <w:b w:val="0"/>
          <w:sz w:val="20"/>
          <w:szCs w:val="20"/>
        </w:rPr>
        <w:t>o</w:t>
      </w:r>
      <w:r w:rsidR="00CF43E6">
        <w:rPr>
          <w:rFonts w:ascii="Times New Roman" w:hAnsi="Times New Roman"/>
          <w:b w:val="0"/>
          <w:sz w:val="20"/>
          <w:szCs w:val="20"/>
        </w:rPr>
        <w:t xml:space="preserve"> </w:t>
      </w:r>
      <w:r w:rsidR="00556F9B">
        <w:rPr>
          <w:rFonts w:ascii="Times New Roman" w:hAnsi="Times New Roman"/>
          <w:b w:val="0"/>
          <w:sz w:val="20"/>
          <w:szCs w:val="20"/>
        </w:rPr>
        <w:t>P</w:t>
      </w:r>
      <w:r w:rsidRPr="00563F8C">
        <w:rPr>
          <w:rFonts w:ascii="Times New Roman" w:hAnsi="Times New Roman"/>
          <w:b w:val="0"/>
          <w:sz w:val="20"/>
          <w:szCs w:val="20"/>
        </w:rPr>
        <w:t>r</w:t>
      </w:r>
      <w:r>
        <w:rPr>
          <w:rFonts w:ascii="Times New Roman" w:hAnsi="Times New Roman"/>
          <w:b w:val="0"/>
          <w:sz w:val="20"/>
          <w:szCs w:val="20"/>
        </w:rPr>
        <w:t>ocess</w:t>
      </w:r>
      <w:r w:rsidR="00556F9B">
        <w:rPr>
          <w:rFonts w:ascii="Times New Roman" w:hAnsi="Times New Roman"/>
          <w:b w:val="0"/>
          <w:sz w:val="20"/>
          <w:szCs w:val="20"/>
        </w:rPr>
        <w:t>o</w:t>
      </w:r>
      <w:r w:rsidR="00CF43E6">
        <w:rPr>
          <w:rFonts w:ascii="Times New Roman" w:hAnsi="Times New Roman"/>
          <w:b w:val="0"/>
          <w:sz w:val="20"/>
          <w:szCs w:val="20"/>
        </w:rPr>
        <w:t xml:space="preserve"> licitatório</w:t>
      </w:r>
      <w:r w:rsidR="00556F9B">
        <w:rPr>
          <w:rFonts w:ascii="Times New Roman" w:hAnsi="Times New Roman"/>
          <w:b w:val="0"/>
          <w:sz w:val="20"/>
          <w:szCs w:val="20"/>
        </w:rPr>
        <w:t xml:space="preserve"> </w:t>
      </w:r>
      <w:r w:rsidR="00AE411A">
        <w:rPr>
          <w:rFonts w:ascii="Times New Roman" w:hAnsi="Times New Roman"/>
          <w:b w:val="0"/>
          <w:sz w:val="20"/>
          <w:szCs w:val="20"/>
        </w:rPr>
        <w:t>nº. 0</w:t>
      </w:r>
      <w:r w:rsidR="00CF43E6">
        <w:rPr>
          <w:rFonts w:ascii="Times New Roman" w:hAnsi="Times New Roman"/>
          <w:b w:val="0"/>
          <w:sz w:val="20"/>
          <w:szCs w:val="20"/>
        </w:rPr>
        <w:t>45</w:t>
      </w:r>
      <w:r>
        <w:rPr>
          <w:rFonts w:ascii="Times New Roman" w:hAnsi="Times New Roman"/>
          <w:b w:val="0"/>
          <w:sz w:val="20"/>
          <w:szCs w:val="20"/>
        </w:rPr>
        <w:t>/2019</w:t>
      </w:r>
      <w:r w:rsidRPr="00D21A53">
        <w:rPr>
          <w:rFonts w:ascii="Times New Roman" w:hAnsi="Times New Roman"/>
          <w:b w:val="0"/>
          <w:sz w:val="20"/>
          <w:szCs w:val="20"/>
        </w:rPr>
        <w:t xml:space="preserve"> por m</w:t>
      </w:r>
      <w:r>
        <w:rPr>
          <w:rFonts w:ascii="Times New Roman" w:hAnsi="Times New Roman"/>
          <w:b w:val="0"/>
          <w:sz w:val="20"/>
          <w:szCs w:val="20"/>
        </w:rPr>
        <w:t xml:space="preserve">eio </w:t>
      </w:r>
      <w:r w:rsidR="00CF43E6">
        <w:rPr>
          <w:rFonts w:ascii="Times New Roman" w:hAnsi="Times New Roman"/>
          <w:b w:val="0"/>
          <w:sz w:val="20"/>
          <w:szCs w:val="20"/>
        </w:rPr>
        <w:t>do pregão presencial 35/2019</w:t>
      </w:r>
      <w:r>
        <w:rPr>
          <w:rFonts w:ascii="Times New Roman" w:hAnsi="Times New Roman"/>
          <w:b w:val="0"/>
          <w:sz w:val="20"/>
          <w:szCs w:val="20"/>
        </w:rPr>
        <w:t xml:space="preserve">, </w:t>
      </w:r>
      <w:r w:rsidR="00B91C0E">
        <w:rPr>
          <w:rFonts w:ascii="Times New Roman" w:hAnsi="Times New Roman"/>
          <w:b w:val="0"/>
          <w:sz w:val="20"/>
          <w:szCs w:val="20"/>
        </w:rPr>
        <w:t xml:space="preserve">regido pela Lei 8.666/93 </w:t>
      </w:r>
      <w:r>
        <w:rPr>
          <w:rFonts w:ascii="Times New Roman" w:hAnsi="Times New Roman"/>
          <w:b w:val="0"/>
          <w:sz w:val="20"/>
          <w:szCs w:val="20"/>
        </w:rPr>
        <w:t>e demais normas pertinentes.</w:t>
      </w:r>
    </w:p>
    <w:p w:rsidR="008E41EA" w:rsidRDefault="008E41EA" w:rsidP="008E41EA">
      <w:pPr>
        <w:jc w:val="both"/>
        <w:rPr>
          <w:sz w:val="20"/>
          <w:szCs w:val="20"/>
        </w:rPr>
      </w:pPr>
    </w:p>
    <w:p w:rsidR="008E41EA" w:rsidRPr="00E97B76" w:rsidRDefault="008E41EA" w:rsidP="008E41EA">
      <w:pPr>
        <w:pBdr>
          <w:top w:val="double" w:sz="6" w:space="0" w:color="auto"/>
          <w:bottom w:val="double" w:sz="6" w:space="0" w:color="auto"/>
        </w:pBdr>
        <w:shd w:val="clear" w:color="auto" w:fill="E8E8E8"/>
        <w:rPr>
          <w:b/>
          <w:sz w:val="20"/>
          <w:szCs w:val="20"/>
        </w:rPr>
      </w:pPr>
      <w:r>
        <w:rPr>
          <w:b/>
          <w:sz w:val="20"/>
          <w:szCs w:val="20"/>
        </w:rPr>
        <w:t xml:space="preserve">2. CLÁUSULA SEGUNDA – DO </w:t>
      </w:r>
      <w:r w:rsidRPr="00E97B76">
        <w:rPr>
          <w:b/>
          <w:sz w:val="20"/>
          <w:szCs w:val="20"/>
        </w:rPr>
        <w:t>OBJETO</w:t>
      </w:r>
      <w:r w:rsidR="00A31577">
        <w:rPr>
          <w:b/>
          <w:sz w:val="20"/>
          <w:szCs w:val="20"/>
        </w:rPr>
        <w:t xml:space="preserve"> E SECRETARIA REQUISITANTE</w:t>
      </w:r>
    </w:p>
    <w:p w:rsidR="00CF43E6" w:rsidRPr="00CF43E6" w:rsidRDefault="00AA762D" w:rsidP="006D7756">
      <w:pPr>
        <w:jc w:val="both"/>
        <w:rPr>
          <w:b/>
          <w:sz w:val="20"/>
          <w:szCs w:val="20"/>
        </w:rPr>
      </w:pPr>
      <w:proofErr w:type="gramStart"/>
      <w:r w:rsidRPr="00E97B76">
        <w:rPr>
          <w:b/>
          <w:spacing w:val="4"/>
          <w:sz w:val="20"/>
          <w:szCs w:val="20"/>
        </w:rPr>
        <w:t>2.1.</w:t>
      </w:r>
      <w:proofErr w:type="gramEnd"/>
      <w:r w:rsidRPr="0026245D">
        <w:rPr>
          <w:spacing w:val="4"/>
          <w:sz w:val="20"/>
          <w:szCs w:val="20"/>
        </w:rPr>
        <w:t xml:space="preserve">O </w:t>
      </w:r>
      <w:r w:rsidRPr="0026245D">
        <w:rPr>
          <w:spacing w:val="1"/>
          <w:sz w:val="20"/>
          <w:szCs w:val="20"/>
        </w:rPr>
        <w:t>obj</w:t>
      </w:r>
      <w:r w:rsidRPr="0026245D">
        <w:rPr>
          <w:sz w:val="20"/>
          <w:szCs w:val="20"/>
        </w:rPr>
        <w:t xml:space="preserve">eto </w:t>
      </w:r>
      <w:r w:rsidRPr="0026245D">
        <w:rPr>
          <w:spacing w:val="1"/>
          <w:sz w:val="20"/>
          <w:szCs w:val="20"/>
        </w:rPr>
        <w:t>d</w:t>
      </w:r>
      <w:r w:rsidR="006324AA">
        <w:rPr>
          <w:spacing w:val="1"/>
          <w:sz w:val="20"/>
          <w:szCs w:val="20"/>
        </w:rPr>
        <w:t>o</w:t>
      </w:r>
      <w:r w:rsidRPr="0026245D">
        <w:rPr>
          <w:spacing w:val="1"/>
          <w:sz w:val="20"/>
          <w:szCs w:val="20"/>
        </w:rPr>
        <w:t xml:space="preserve"> presente </w:t>
      </w:r>
      <w:r w:rsidR="006324AA">
        <w:rPr>
          <w:spacing w:val="1"/>
          <w:sz w:val="20"/>
          <w:szCs w:val="20"/>
        </w:rPr>
        <w:t>contrato</w:t>
      </w:r>
      <w:r w:rsidRPr="0026245D">
        <w:rPr>
          <w:spacing w:val="1"/>
          <w:sz w:val="20"/>
          <w:szCs w:val="20"/>
        </w:rPr>
        <w:t xml:space="preserve"> é </w:t>
      </w:r>
      <w:r w:rsidR="00CF43E6" w:rsidRPr="00CF43E6">
        <w:rPr>
          <w:b/>
          <w:sz w:val="20"/>
          <w:szCs w:val="20"/>
        </w:rPr>
        <w:t>CONTRATAÇÃO DE EMPRESA PARA CONSTRUÇÃO E MONTAGEM DE ALAMBRADO DESTINADO AO FECHAMENTO DA USINA DE RECICLAGEM</w:t>
      </w:r>
      <w:r w:rsidR="00CF43E6">
        <w:rPr>
          <w:b/>
          <w:sz w:val="20"/>
          <w:szCs w:val="20"/>
        </w:rPr>
        <w:t>.</w:t>
      </w:r>
    </w:p>
    <w:p w:rsidR="004E52E5" w:rsidRPr="004E52E5" w:rsidRDefault="004E52E5" w:rsidP="004E52E5">
      <w:pPr>
        <w:pStyle w:val="PargrafodaLista"/>
        <w:widowControl w:val="0"/>
        <w:numPr>
          <w:ilvl w:val="0"/>
          <w:numId w:val="1"/>
        </w:numPr>
        <w:tabs>
          <w:tab w:val="left" w:pos="2292"/>
        </w:tabs>
        <w:autoSpaceDE w:val="0"/>
        <w:autoSpaceDN w:val="0"/>
        <w:spacing w:after="0" w:line="240" w:lineRule="auto"/>
        <w:rPr>
          <w:rFonts w:ascii="Times New Roman" w:hAnsi="Times New Roman" w:cs="Times New Roman"/>
          <w:sz w:val="20"/>
          <w:szCs w:val="20"/>
        </w:rPr>
      </w:pPr>
      <w:r w:rsidRPr="004E52E5">
        <w:rPr>
          <w:rFonts w:ascii="Times New Roman" w:hAnsi="Times New Roman" w:cs="Times New Roman"/>
          <w:sz w:val="20"/>
          <w:szCs w:val="20"/>
        </w:rPr>
        <w:t xml:space="preserve">Secretaria Municipal </w:t>
      </w:r>
      <w:r w:rsidR="00575427">
        <w:rPr>
          <w:rFonts w:ascii="Times New Roman" w:hAnsi="Times New Roman" w:cs="Times New Roman"/>
          <w:sz w:val="20"/>
          <w:szCs w:val="20"/>
        </w:rPr>
        <w:t>de Administração;</w:t>
      </w:r>
    </w:p>
    <w:p w:rsidR="004E52E5" w:rsidRPr="0063650B" w:rsidRDefault="004E52E5" w:rsidP="006D7756">
      <w:pPr>
        <w:jc w:val="both"/>
        <w:rPr>
          <w:rFonts w:ascii="Candara" w:hAnsi="Candara"/>
          <w:b/>
          <w:sz w:val="20"/>
          <w:szCs w:val="20"/>
        </w:rPr>
      </w:pPr>
    </w:p>
    <w:p w:rsidR="008E41EA" w:rsidRPr="00711C32" w:rsidRDefault="008E41EA" w:rsidP="008E41EA">
      <w:pPr>
        <w:pBdr>
          <w:top w:val="double" w:sz="6" w:space="0" w:color="auto"/>
          <w:bottom w:val="double" w:sz="6" w:space="0" w:color="auto"/>
        </w:pBdr>
        <w:shd w:val="clear" w:color="auto" w:fill="E8E8E8"/>
        <w:rPr>
          <w:b/>
          <w:sz w:val="20"/>
          <w:szCs w:val="20"/>
        </w:rPr>
      </w:pPr>
      <w:r>
        <w:rPr>
          <w:b/>
          <w:sz w:val="20"/>
          <w:szCs w:val="20"/>
        </w:rPr>
        <w:t>3. CLÁUSULA TERCEIRA – DAS OBRIGAÇÕES DAS PARTES</w:t>
      </w:r>
    </w:p>
    <w:p w:rsidR="00727BEA" w:rsidRPr="00F90B4F" w:rsidRDefault="00727BEA" w:rsidP="00727BEA">
      <w:pPr>
        <w:autoSpaceDE w:val="0"/>
        <w:autoSpaceDN w:val="0"/>
        <w:adjustRightInd w:val="0"/>
        <w:ind w:left="142" w:hanging="142"/>
        <w:jc w:val="both"/>
        <w:rPr>
          <w:b/>
          <w:color w:val="000000"/>
          <w:sz w:val="20"/>
          <w:szCs w:val="20"/>
        </w:rPr>
      </w:pPr>
      <w:r w:rsidRPr="00F90B4F">
        <w:rPr>
          <w:b/>
          <w:color w:val="000000"/>
          <w:sz w:val="20"/>
          <w:szCs w:val="20"/>
        </w:rPr>
        <w:t>1. São obrigações da CONTRATANTE:</w:t>
      </w:r>
    </w:p>
    <w:p w:rsidR="00727BEA" w:rsidRPr="00264868" w:rsidRDefault="00727BEA" w:rsidP="00727BEA">
      <w:pPr>
        <w:jc w:val="both"/>
        <w:rPr>
          <w:sz w:val="20"/>
          <w:szCs w:val="20"/>
        </w:rPr>
      </w:pPr>
      <w:proofErr w:type="gramStart"/>
      <w:r w:rsidRPr="00B27C13">
        <w:rPr>
          <w:b/>
          <w:sz w:val="20"/>
          <w:szCs w:val="20"/>
        </w:rPr>
        <w:t>a</w:t>
      </w:r>
      <w:proofErr w:type="gramEnd"/>
      <w:r w:rsidRPr="00B27C13">
        <w:rPr>
          <w:b/>
          <w:sz w:val="20"/>
          <w:szCs w:val="20"/>
        </w:rPr>
        <w:t>)</w:t>
      </w:r>
      <w:r w:rsidRPr="00264868">
        <w:rPr>
          <w:sz w:val="20"/>
          <w:szCs w:val="20"/>
        </w:rPr>
        <w:t>Exigir o cumprimento de todas as obrigações assumidas pela Contratada, de acordo com as cláusulas contratuais e os termos de sua proposta;</w:t>
      </w:r>
    </w:p>
    <w:p w:rsidR="00727BEA" w:rsidRPr="00264868" w:rsidRDefault="00727BEA" w:rsidP="00727BEA">
      <w:pPr>
        <w:jc w:val="both"/>
        <w:rPr>
          <w:sz w:val="20"/>
          <w:szCs w:val="20"/>
        </w:rPr>
      </w:pPr>
      <w:r w:rsidRPr="00B27C13">
        <w:rPr>
          <w:b/>
          <w:sz w:val="20"/>
          <w:szCs w:val="20"/>
        </w:rPr>
        <w:t>b)</w:t>
      </w:r>
      <w:r w:rsidRPr="00264868">
        <w:rPr>
          <w:sz w:val="20"/>
          <w:szCs w:val="20"/>
        </w:rPr>
        <w:t>Pagar à Contratada o valor resultante do</w:t>
      </w:r>
      <w:r>
        <w:rPr>
          <w:sz w:val="20"/>
          <w:szCs w:val="20"/>
        </w:rPr>
        <w:t>s serviços</w:t>
      </w:r>
      <w:r w:rsidRPr="00264868">
        <w:rPr>
          <w:sz w:val="20"/>
          <w:szCs w:val="20"/>
        </w:rPr>
        <w:t>, no pra</w:t>
      </w:r>
      <w:r>
        <w:rPr>
          <w:sz w:val="20"/>
          <w:szCs w:val="20"/>
        </w:rPr>
        <w:t>zo e condições estabelecidas neste instrumento contratual</w:t>
      </w:r>
      <w:r w:rsidRPr="00264868">
        <w:rPr>
          <w:sz w:val="20"/>
          <w:szCs w:val="20"/>
        </w:rPr>
        <w:t>;</w:t>
      </w:r>
    </w:p>
    <w:p w:rsidR="00727BEA" w:rsidRPr="00264868" w:rsidRDefault="00727BEA" w:rsidP="00727BEA">
      <w:pPr>
        <w:jc w:val="both"/>
        <w:rPr>
          <w:sz w:val="20"/>
          <w:szCs w:val="20"/>
        </w:rPr>
      </w:pPr>
      <w:proofErr w:type="gramStart"/>
      <w:r w:rsidRPr="00B27C13">
        <w:rPr>
          <w:b/>
          <w:sz w:val="20"/>
          <w:szCs w:val="20"/>
        </w:rPr>
        <w:t>c)</w:t>
      </w:r>
      <w:proofErr w:type="gramEnd"/>
      <w:r w:rsidRPr="00264868">
        <w:rPr>
          <w:sz w:val="20"/>
          <w:szCs w:val="20"/>
        </w:rPr>
        <w:t>Prestar as informações e os esclarecimentos pertinentes que venham a ser solicitados pela Contratada;</w:t>
      </w:r>
    </w:p>
    <w:p w:rsidR="00727BEA" w:rsidRPr="00264868" w:rsidRDefault="00727BEA" w:rsidP="00727BEA">
      <w:pPr>
        <w:jc w:val="both"/>
        <w:rPr>
          <w:sz w:val="20"/>
          <w:szCs w:val="20"/>
        </w:rPr>
      </w:pPr>
      <w:proofErr w:type="gramStart"/>
      <w:r>
        <w:rPr>
          <w:b/>
          <w:sz w:val="20"/>
          <w:szCs w:val="20"/>
        </w:rPr>
        <w:t>d</w:t>
      </w:r>
      <w:r w:rsidRPr="00B27C13">
        <w:rPr>
          <w:b/>
          <w:sz w:val="20"/>
          <w:szCs w:val="20"/>
        </w:rPr>
        <w:t>)</w:t>
      </w:r>
      <w:proofErr w:type="gramEnd"/>
      <w:r w:rsidRPr="00264868">
        <w:rPr>
          <w:sz w:val="20"/>
          <w:szCs w:val="20"/>
        </w:rPr>
        <w:t>Fiscalizar a manutenção, pela Contratada, das condições de habilitação e qualificação exigidas no inciso XIII do art. 55 da Lei n° 8.666/93.</w:t>
      </w:r>
    </w:p>
    <w:p w:rsidR="00727BEA" w:rsidRPr="00F90B4F" w:rsidRDefault="00727BEA" w:rsidP="00727BEA">
      <w:pPr>
        <w:autoSpaceDE w:val="0"/>
        <w:autoSpaceDN w:val="0"/>
        <w:adjustRightInd w:val="0"/>
        <w:jc w:val="both"/>
        <w:rPr>
          <w:b/>
          <w:color w:val="000000"/>
          <w:sz w:val="20"/>
          <w:szCs w:val="20"/>
        </w:rPr>
      </w:pPr>
      <w:r w:rsidRPr="00F90B4F">
        <w:rPr>
          <w:b/>
          <w:color w:val="000000"/>
          <w:sz w:val="20"/>
          <w:szCs w:val="20"/>
        </w:rPr>
        <w:t>2</w:t>
      </w:r>
      <w:r w:rsidRPr="00F90B4F">
        <w:rPr>
          <w:b/>
          <w:i/>
          <w:color w:val="000000"/>
          <w:sz w:val="20"/>
          <w:szCs w:val="20"/>
        </w:rPr>
        <w:t>.</w:t>
      </w:r>
      <w:r w:rsidRPr="00F90B4F">
        <w:rPr>
          <w:b/>
          <w:color w:val="000000"/>
          <w:sz w:val="20"/>
          <w:szCs w:val="20"/>
        </w:rPr>
        <w:t xml:space="preserve"> São obrigações da CONTRATADA:</w:t>
      </w:r>
    </w:p>
    <w:p w:rsidR="00727BEA" w:rsidRDefault="00727BEA" w:rsidP="00727BEA">
      <w:pPr>
        <w:jc w:val="both"/>
        <w:rPr>
          <w:rFonts w:eastAsia="Microsoft YaHei"/>
          <w:sz w:val="20"/>
          <w:szCs w:val="20"/>
        </w:rPr>
      </w:pPr>
      <w:r w:rsidRPr="00B75B4F">
        <w:rPr>
          <w:rFonts w:eastAsia="Microsoft YaHei"/>
          <w:b/>
          <w:sz w:val="20"/>
          <w:szCs w:val="20"/>
        </w:rPr>
        <w:t>a)</w:t>
      </w:r>
      <w:r>
        <w:rPr>
          <w:rFonts w:eastAsia="Microsoft YaHei"/>
          <w:sz w:val="20"/>
          <w:szCs w:val="20"/>
        </w:rPr>
        <w:t xml:space="preserve"> Executar</w:t>
      </w:r>
      <w:r w:rsidRPr="00B75B4F">
        <w:rPr>
          <w:rFonts w:eastAsia="Microsoft YaHei"/>
          <w:sz w:val="20"/>
          <w:szCs w:val="20"/>
        </w:rPr>
        <w:t xml:space="preserve"> os s</w:t>
      </w:r>
      <w:r>
        <w:rPr>
          <w:rFonts w:eastAsia="Microsoft YaHei"/>
          <w:sz w:val="20"/>
          <w:szCs w:val="20"/>
        </w:rPr>
        <w:t>erviços</w:t>
      </w:r>
      <w:r w:rsidRPr="00B75B4F">
        <w:rPr>
          <w:rFonts w:eastAsia="Microsoft YaHei"/>
          <w:sz w:val="20"/>
          <w:szCs w:val="20"/>
        </w:rPr>
        <w:t xml:space="preserve"> conforme des</w:t>
      </w:r>
      <w:r>
        <w:rPr>
          <w:rFonts w:eastAsia="Microsoft YaHei"/>
          <w:sz w:val="20"/>
          <w:szCs w:val="20"/>
        </w:rPr>
        <w:t xml:space="preserve">crições da Cláusula Oitava </w:t>
      </w:r>
      <w:r w:rsidRPr="00B75B4F">
        <w:rPr>
          <w:rFonts w:eastAsia="Microsoft YaHei"/>
          <w:sz w:val="20"/>
          <w:szCs w:val="20"/>
        </w:rPr>
        <w:t xml:space="preserve">e solicitações </w:t>
      </w:r>
      <w:r>
        <w:rPr>
          <w:rFonts w:eastAsia="Microsoft YaHei"/>
          <w:sz w:val="20"/>
          <w:szCs w:val="20"/>
        </w:rPr>
        <w:t xml:space="preserve">da secretaria requisitante; </w:t>
      </w:r>
    </w:p>
    <w:p w:rsidR="00727BEA" w:rsidRPr="00B75B4F" w:rsidRDefault="00727BEA" w:rsidP="00727BEA">
      <w:pPr>
        <w:jc w:val="both"/>
        <w:rPr>
          <w:rFonts w:eastAsia="Microsoft YaHei"/>
          <w:sz w:val="20"/>
          <w:szCs w:val="20"/>
        </w:rPr>
      </w:pPr>
      <w:r w:rsidRPr="00B75B4F">
        <w:rPr>
          <w:rFonts w:eastAsia="Microsoft YaHei"/>
          <w:b/>
          <w:sz w:val="20"/>
          <w:szCs w:val="20"/>
        </w:rPr>
        <w:t>b)</w:t>
      </w:r>
      <w:r w:rsidRPr="00B75B4F">
        <w:rPr>
          <w:rFonts w:eastAsia="Microsoft YaHei"/>
          <w:sz w:val="20"/>
          <w:szCs w:val="20"/>
        </w:rPr>
        <w:t xml:space="preserve"> Efetuar o pagamento dos salários dos empregados alocados na execução contratual;</w:t>
      </w:r>
    </w:p>
    <w:p w:rsidR="00727BEA" w:rsidRPr="00B75B4F" w:rsidRDefault="00727BEA" w:rsidP="00727BEA">
      <w:pPr>
        <w:jc w:val="both"/>
        <w:rPr>
          <w:rFonts w:eastAsia="Microsoft YaHei"/>
          <w:sz w:val="20"/>
          <w:szCs w:val="20"/>
        </w:rPr>
      </w:pPr>
      <w:r w:rsidRPr="00B75B4F">
        <w:rPr>
          <w:rFonts w:eastAsia="Microsoft YaHei"/>
          <w:b/>
          <w:sz w:val="20"/>
          <w:szCs w:val="20"/>
        </w:rPr>
        <w:t>c)</w:t>
      </w:r>
      <w:r w:rsidRPr="00B75B4F">
        <w:rPr>
          <w:rFonts w:eastAsia="Microsoft YaHei"/>
          <w:sz w:val="20"/>
          <w:szCs w:val="20"/>
        </w:rPr>
        <w:t xml:space="preserve"> Relatar ao Contratante toda e qualquer irregularidade verificada no decorrer da execução do contrato;</w:t>
      </w:r>
    </w:p>
    <w:p w:rsidR="00727BEA" w:rsidRPr="00B75B4F" w:rsidRDefault="00727BEA" w:rsidP="00727BEA">
      <w:pPr>
        <w:jc w:val="both"/>
        <w:rPr>
          <w:rFonts w:eastAsia="Microsoft YaHei"/>
          <w:sz w:val="20"/>
          <w:szCs w:val="20"/>
        </w:rPr>
      </w:pPr>
      <w:r w:rsidRPr="00B75B4F">
        <w:rPr>
          <w:rFonts w:eastAsia="Microsoft YaHei"/>
          <w:b/>
          <w:sz w:val="20"/>
          <w:szCs w:val="20"/>
        </w:rPr>
        <w:t>d)</w:t>
      </w:r>
      <w:r w:rsidRPr="00B75B4F">
        <w:rPr>
          <w:rFonts w:eastAsia="Microsoft YaHei"/>
          <w:sz w:val="20"/>
          <w:szCs w:val="20"/>
        </w:rPr>
        <w:t xml:space="preserve"> Manter durante toda a vigência do contrato, em compatibilidade com as obrigações assumidas, todas as condições de habilitação e qualificação exigidas na licitação;</w:t>
      </w:r>
    </w:p>
    <w:p w:rsidR="00727BEA" w:rsidRPr="00B75B4F" w:rsidRDefault="00727BEA" w:rsidP="00727BEA">
      <w:pPr>
        <w:jc w:val="both"/>
        <w:rPr>
          <w:rFonts w:eastAsia="Microsoft YaHei"/>
          <w:sz w:val="20"/>
          <w:szCs w:val="20"/>
        </w:rPr>
      </w:pPr>
      <w:r w:rsidRPr="00B75B4F">
        <w:rPr>
          <w:rFonts w:eastAsia="Microsoft YaHei"/>
          <w:b/>
          <w:sz w:val="20"/>
          <w:szCs w:val="20"/>
        </w:rPr>
        <w:t>e)</w:t>
      </w:r>
      <w:r w:rsidRPr="00B75B4F">
        <w:rPr>
          <w:rFonts w:eastAsia="Microsoft YaHei"/>
          <w:sz w:val="20"/>
          <w:szCs w:val="20"/>
        </w:rPr>
        <w:t xml:space="preserve"> Guardar sigilo sobre todas as informações obtidas em decorrência do cumprimento do contrato.</w:t>
      </w:r>
    </w:p>
    <w:p w:rsidR="00727BEA" w:rsidRPr="00B75B4F" w:rsidRDefault="00727BEA" w:rsidP="00727BEA">
      <w:pPr>
        <w:jc w:val="both"/>
        <w:rPr>
          <w:rFonts w:eastAsia="Microsoft YaHei"/>
          <w:sz w:val="20"/>
          <w:szCs w:val="20"/>
        </w:rPr>
      </w:pPr>
      <w:r w:rsidRPr="00B75B4F">
        <w:rPr>
          <w:rFonts w:eastAsia="Microsoft YaHei"/>
          <w:b/>
          <w:sz w:val="20"/>
          <w:szCs w:val="20"/>
        </w:rPr>
        <w:t>f)</w:t>
      </w:r>
      <w:r w:rsidRPr="00B75B4F">
        <w:rPr>
          <w:rFonts w:eastAsia="Microsoft YaHei"/>
          <w:sz w:val="20"/>
          <w:szCs w:val="20"/>
        </w:rPr>
        <w:t xml:space="preserve"> Não será admitida a subcontratação do objet</w:t>
      </w:r>
      <w:r w:rsidR="006A2D76">
        <w:rPr>
          <w:rFonts w:eastAsia="Microsoft YaHei"/>
          <w:sz w:val="20"/>
          <w:szCs w:val="20"/>
        </w:rPr>
        <w:t>+.</w:t>
      </w:r>
      <w:bookmarkStart w:id="0" w:name="_GoBack"/>
      <w:bookmarkEnd w:id="0"/>
      <w:r w:rsidRPr="00B75B4F">
        <w:rPr>
          <w:rFonts w:eastAsia="Microsoft YaHei"/>
          <w:sz w:val="20"/>
          <w:szCs w:val="20"/>
        </w:rPr>
        <w:t xml:space="preserve">o </w:t>
      </w:r>
      <w:r w:rsidR="00981072">
        <w:rPr>
          <w:rFonts w:eastAsia="Microsoft YaHei"/>
          <w:sz w:val="20"/>
          <w:szCs w:val="20"/>
        </w:rPr>
        <w:t>contratual</w:t>
      </w:r>
      <w:r w:rsidRPr="00B75B4F">
        <w:rPr>
          <w:rFonts w:eastAsia="Microsoft YaHei"/>
          <w:sz w:val="20"/>
          <w:szCs w:val="20"/>
        </w:rPr>
        <w:t>.</w:t>
      </w:r>
    </w:p>
    <w:p w:rsidR="00727BEA" w:rsidRPr="002F3CEC" w:rsidRDefault="00727BEA" w:rsidP="008E41EA">
      <w:pPr>
        <w:jc w:val="both"/>
        <w:rPr>
          <w:sz w:val="20"/>
          <w:szCs w:val="20"/>
        </w:rPr>
      </w:pPr>
    </w:p>
    <w:p w:rsidR="008E41EA" w:rsidRPr="00711C32" w:rsidRDefault="008E41EA" w:rsidP="008E41EA">
      <w:pPr>
        <w:pBdr>
          <w:top w:val="double" w:sz="6" w:space="0" w:color="auto"/>
          <w:bottom w:val="double" w:sz="6" w:space="0" w:color="auto"/>
        </w:pBdr>
        <w:shd w:val="clear" w:color="auto" w:fill="E8E8E8"/>
        <w:rPr>
          <w:b/>
          <w:sz w:val="20"/>
          <w:szCs w:val="20"/>
        </w:rPr>
      </w:pPr>
      <w:r>
        <w:rPr>
          <w:b/>
          <w:sz w:val="20"/>
          <w:szCs w:val="20"/>
        </w:rPr>
        <w:t>4. CLÁUSULA QUARTA – DO PREÇO E DAS CONDIÇÕES DE PAGAMENTO</w:t>
      </w:r>
    </w:p>
    <w:p w:rsidR="00850E3F" w:rsidRPr="008B5BF3" w:rsidRDefault="00850E3F" w:rsidP="00850E3F">
      <w:pPr>
        <w:jc w:val="both"/>
        <w:rPr>
          <w:b/>
          <w:sz w:val="20"/>
          <w:szCs w:val="20"/>
        </w:rPr>
      </w:pPr>
      <w:r>
        <w:rPr>
          <w:b/>
          <w:sz w:val="20"/>
          <w:szCs w:val="20"/>
        </w:rPr>
        <w:t>4</w:t>
      </w:r>
      <w:r w:rsidRPr="008B5BF3">
        <w:rPr>
          <w:b/>
          <w:sz w:val="20"/>
          <w:szCs w:val="20"/>
        </w:rPr>
        <w:t xml:space="preserve">.1.  </w:t>
      </w:r>
      <w:r w:rsidR="00DE7A51" w:rsidRPr="00DE7A51">
        <w:rPr>
          <w:sz w:val="20"/>
          <w:szCs w:val="20"/>
        </w:rPr>
        <w:t>A</w:t>
      </w:r>
      <w:r w:rsidR="00DE7A51">
        <w:rPr>
          <w:sz w:val="20"/>
          <w:szCs w:val="20"/>
        </w:rPr>
        <w:t xml:space="preserve"> presente prestação de serviços </w:t>
      </w:r>
      <w:r w:rsidRPr="008B5BF3">
        <w:rPr>
          <w:sz w:val="20"/>
          <w:szCs w:val="20"/>
        </w:rPr>
        <w:t xml:space="preserve">tem </w:t>
      </w:r>
      <w:r w:rsidR="00FE5F68">
        <w:rPr>
          <w:sz w:val="20"/>
          <w:szCs w:val="20"/>
        </w:rPr>
        <w:t xml:space="preserve">o </w:t>
      </w:r>
      <w:r w:rsidRPr="008B5BF3">
        <w:rPr>
          <w:sz w:val="20"/>
          <w:szCs w:val="20"/>
        </w:rPr>
        <w:t xml:space="preserve">valor </w:t>
      </w:r>
      <w:r w:rsidR="00090768">
        <w:rPr>
          <w:sz w:val="20"/>
          <w:szCs w:val="20"/>
        </w:rPr>
        <w:t>de</w:t>
      </w:r>
      <w:r w:rsidR="00CF43E6">
        <w:rPr>
          <w:sz w:val="20"/>
          <w:szCs w:val="20"/>
        </w:rPr>
        <w:t xml:space="preserve"> </w:t>
      </w:r>
      <w:r>
        <w:rPr>
          <w:b/>
          <w:sz w:val="20"/>
          <w:szCs w:val="20"/>
        </w:rPr>
        <w:t>R$</w:t>
      </w:r>
      <w:r w:rsidR="00CF43E6">
        <w:rPr>
          <w:b/>
          <w:sz w:val="20"/>
          <w:szCs w:val="20"/>
        </w:rPr>
        <w:t>20.793,00</w:t>
      </w:r>
      <w:r w:rsidR="001C329D">
        <w:rPr>
          <w:b/>
          <w:sz w:val="20"/>
          <w:szCs w:val="20"/>
        </w:rPr>
        <w:t xml:space="preserve"> (</w:t>
      </w:r>
      <w:r w:rsidR="00CF43E6">
        <w:rPr>
          <w:b/>
          <w:sz w:val="20"/>
          <w:szCs w:val="20"/>
        </w:rPr>
        <w:t>vinte mil setecentos e noventa e três</w:t>
      </w:r>
      <w:r w:rsidR="001C329D">
        <w:rPr>
          <w:b/>
          <w:sz w:val="20"/>
          <w:szCs w:val="20"/>
        </w:rPr>
        <w:t xml:space="preserve"> reais)</w:t>
      </w:r>
      <w:r w:rsidRPr="008B5BF3">
        <w:rPr>
          <w:b/>
          <w:sz w:val="20"/>
          <w:szCs w:val="20"/>
        </w:rPr>
        <w:t>.</w:t>
      </w:r>
    </w:p>
    <w:tbl>
      <w:tblPr>
        <w:tblStyle w:val="Tabelacomgrade"/>
        <w:tblW w:w="9781" w:type="dxa"/>
        <w:tblInd w:w="108" w:type="dxa"/>
        <w:tblLayout w:type="fixed"/>
        <w:tblLook w:val="04A0"/>
      </w:tblPr>
      <w:tblGrid>
        <w:gridCol w:w="576"/>
        <w:gridCol w:w="5120"/>
        <w:gridCol w:w="1127"/>
        <w:gridCol w:w="867"/>
        <w:gridCol w:w="1060"/>
        <w:gridCol w:w="1031"/>
      </w:tblGrid>
      <w:tr w:rsidR="00CF43E6" w:rsidRPr="00CF43E6" w:rsidTr="00CF43E6">
        <w:tc>
          <w:tcPr>
            <w:tcW w:w="576" w:type="dxa"/>
          </w:tcPr>
          <w:p w:rsidR="00CF43E6" w:rsidRPr="00CF43E6" w:rsidRDefault="00CF43E6" w:rsidP="00CF43E6">
            <w:pPr>
              <w:rPr>
                <w:b/>
                <w:bCs/>
                <w:sz w:val="18"/>
                <w:szCs w:val="18"/>
              </w:rPr>
            </w:pPr>
            <w:r w:rsidRPr="00CF43E6">
              <w:rPr>
                <w:b/>
                <w:bCs/>
                <w:sz w:val="18"/>
                <w:szCs w:val="18"/>
              </w:rPr>
              <w:t>Item</w:t>
            </w:r>
          </w:p>
        </w:tc>
        <w:tc>
          <w:tcPr>
            <w:tcW w:w="5120" w:type="dxa"/>
          </w:tcPr>
          <w:p w:rsidR="00CF43E6" w:rsidRPr="00CF43E6" w:rsidRDefault="00CF43E6" w:rsidP="00CF43E6">
            <w:pPr>
              <w:rPr>
                <w:b/>
                <w:bCs/>
                <w:sz w:val="18"/>
                <w:szCs w:val="18"/>
              </w:rPr>
            </w:pPr>
            <w:r w:rsidRPr="00CF43E6">
              <w:rPr>
                <w:b/>
                <w:bCs/>
                <w:sz w:val="18"/>
                <w:szCs w:val="18"/>
              </w:rPr>
              <w:t>Descrição</w:t>
            </w:r>
          </w:p>
        </w:tc>
        <w:tc>
          <w:tcPr>
            <w:tcW w:w="1127" w:type="dxa"/>
          </w:tcPr>
          <w:p w:rsidR="00CF43E6" w:rsidRPr="00CF43E6" w:rsidRDefault="00CF43E6" w:rsidP="00CF43E6">
            <w:pPr>
              <w:rPr>
                <w:b/>
                <w:bCs/>
                <w:sz w:val="18"/>
                <w:szCs w:val="18"/>
              </w:rPr>
            </w:pPr>
            <w:r w:rsidRPr="00CF43E6">
              <w:rPr>
                <w:b/>
                <w:bCs/>
                <w:sz w:val="18"/>
                <w:szCs w:val="18"/>
              </w:rPr>
              <w:t>Quantidade</w:t>
            </w:r>
          </w:p>
        </w:tc>
        <w:tc>
          <w:tcPr>
            <w:tcW w:w="867" w:type="dxa"/>
          </w:tcPr>
          <w:p w:rsidR="00CF43E6" w:rsidRPr="00CF43E6" w:rsidRDefault="00CF43E6" w:rsidP="00CF43E6">
            <w:pPr>
              <w:rPr>
                <w:b/>
                <w:bCs/>
                <w:sz w:val="18"/>
                <w:szCs w:val="18"/>
              </w:rPr>
            </w:pPr>
            <w:r w:rsidRPr="00CF43E6">
              <w:rPr>
                <w:b/>
                <w:bCs/>
                <w:sz w:val="18"/>
                <w:szCs w:val="18"/>
              </w:rPr>
              <w:t>Unidade</w:t>
            </w:r>
          </w:p>
        </w:tc>
        <w:tc>
          <w:tcPr>
            <w:tcW w:w="1060" w:type="dxa"/>
          </w:tcPr>
          <w:p w:rsidR="00CF43E6" w:rsidRPr="00CF43E6" w:rsidRDefault="00CF43E6" w:rsidP="00CF43E6">
            <w:pPr>
              <w:rPr>
                <w:b/>
                <w:bCs/>
                <w:sz w:val="18"/>
                <w:szCs w:val="18"/>
              </w:rPr>
            </w:pPr>
            <w:r w:rsidRPr="00CF43E6">
              <w:rPr>
                <w:b/>
                <w:bCs/>
                <w:sz w:val="18"/>
                <w:szCs w:val="18"/>
              </w:rPr>
              <w:t>Valor do Item</w:t>
            </w:r>
          </w:p>
        </w:tc>
        <w:tc>
          <w:tcPr>
            <w:tcW w:w="1031" w:type="dxa"/>
          </w:tcPr>
          <w:p w:rsidR="00CF43E6" w:rsidRPr="00CF43E6" w:rsidRDefault="00CF43E6" w:rsidP="00CF43E6">
            <w:pPr>
              <w:rPr>
                <w:b/>
                <w:bCs/>
                <w:sz w:val="18"/>
                <w:szCs w:val="18"/>
              </w:rPr>
            </w:pPr>
            <w:r w:rsidRPr="00CF43E6">
              <w:rPr>
                <w:b/>
                <w:bCs/>
                <w:sz w:val="18"/>
                <w:szCs w:val="18"/>
              </w:rPr>
              <w:t>Valor Total</w:t>
            </w:r>
          </w:p>
        </w:tc>
      </w:tr>
      <w:tr w:rsidR="00CF43E6" w:rsidRPr="00CF43E6" w:rsidTr="00CF43E6">
        <w:tc>
          <w:tcPr>
            <w:tcW w:w="9781" w:type="dxa"/>
            <w:gridSpan w:val="6"/>
          </w:tcPr>
          <w:p w:rsidR="00CF43E6" w:rsidRPr="00CF43E6" w:rsidRDefault="00CF43E6" w:rsidP="00CF43E6">
            <w:pPr>
              <w:rPr>
                <w:b/>
                <w:bCs/>
                <w:sz w:val="18"/>
                <w:szCs w:val="18"/>
              </w:rPr>
            </w:pPr>
            <w:r w:rsidRPr="00CF43E6">
              <w:rPr>
                <w:b/>
                <w:bCs/>
                <w:sz w:val="18"/>
                <w:szCs w:val="18"/>
              </w:rPr>
              <w:t>CLEITON ROGÉRIO DA FONSECA 02756484601</w:t>
            </w:r>
          </w:p>
        </w:tc>
      </w:tr>
      <w:tr w:rsidR="00CF43E6" w:rsidRPr="00CF43E6" w:rsidTr="00CF43E6">
        <w:tc>
          <w:tcPr>
            <w:tcW w:w="576" w:type="dxa"/>
          </w:tcPr>
          <w:p w:rsidR="00CF43E6" w:rsidRPr="00CF43E6" w:rsidRDefault="00CF43E6" w:rsidP="00CF43E6">
            <w:pPr>
              <w:rPr>
                <w:b/>
                <w:bCs/>
                <w:sz w:val="18"/>
                <w:szCs w:val="18"/>
              </w:rPr>
            </w:pPr>
            <w:r w:rsidRPr="00CF43E6">
              <w:rPr>
                <w:b/>
                <w:bCs/>
                <w:sz w:val="18"/>
                <w:szCs w:val="18"/>
              </w:rPr>
              <w:t>0001</w:t>
            </w:r>
          </w:p>
        </w:tc>
        <w:tc>
          <w:tcPr>
            <w:tcW w:w="5120" w:type="dxa"/>
          </w:tcPr>
          <w:p w:rsidR="00CF43E6" w:rsidRPr="00CF43E6" w:rsidRDefault="00CF43E6" w:rsidP="00CF43E6">
            <w:pPr>
              <w:rPr>
                <w:b/>
                <w:bCs/>
                <w:sz w:val="18"/>
                <w:szCs w:val="18"/>
              </w:rPr>
            </w:pPr>
            <w:r w:rsidRPr="00CF43E6">
              <w:rPr>
                <w:b/>
                <w:bCs/>
                <w:sz w:val="18"/>
                <w:szCs w:val="18"/>
              </w:rPr>
              <w:t>CONTRATAÇÃO DE EMPRESA PARA CONSTRUÇÃO E MONTAGEM DE ALAMBRADO DESTINADO AO FECHAMENTO DA USINA DE R</w:t>
            </w:r>
            <w:r w:rsidR="007277B3">
              <w:rPr>
                <w:b/>
                <w:bCs/>
                <w:sz w:val="18"/>
                <w:szCs w:val="18"/>
              </w:rPr>
              <w:t>ECICLAGEM</w:t>
            </w:r>
          </w:p>
        </w:tc>
        <w:tc>
          <w:tcPr>
            <w:tcW w:w="1127" w:type="dxa"/>
          </w:tcPr>
          <w:p w:rsidR="00CF43E6" w:rsidRPr="00CF43E6" w:rsidRDefault="00CF43E6" w:rsidP="00CF43E6">
            <w:pPr>
              <w:jc w:val="right"/>
              <w:rPr>
                <w:b/>
                <w:bCs/>
                <w:sz w:val="18"/>
                <w:szCs w:val="18"/>
              </w:rPr>
            </w:pPr>
            <w:proofErr w:type="gramStart"/>
            <w:r w:rsidRPr="00CF43E6">
              <w:rPr>
                <w:b/>
                <w:bCs/>
                <w:sz w:val="18"/>
                <w:szCs w:val="18"/>
              </w:rPr>
              <w:t>1</w:t>
            </w:r>
            <w:proofErr w:type="gramEnd"/>
          </w:p>
        </w:tc>
        <w:tc>
          <w:tcPr>
            <w:tcW w:w="867" w:type="dxa"/>
          </w:tcPr>
          <w:p w:rsidR="00CF43E6" w:rsidRPr="00CF43E6" w:rsidRDefault="00CF43E6" w:rsidP="00CF43E6">
            <w:pPr>
              <w:rPr>
                <w:b/>
                <w:bCs/>
                <w:sz w:val="18"/>
                <w:szCs w:val="18"/>
              </w:rPr>
            </w:pPr>
            <w:r w:rsidRPr="00CF43E6">
              <w:rPr>
                <w:b/>
                <w:bCs/>
                <w:sz w:val="18"/>
                <w:szCs w:val="18"/>
              </w:rPr>
              <w:t>UN</w:t>
            </w:r>
          </w:p>
        </w:tc>
        <w:tc>
          <w:tcPr>
            <w:tcW w:w="1060" w:type="dxa"/>
          </w:tcPr>
          <w:p w:rsidR="00CF43E6" w:rsidRPr="00CF43E6" w:rsidRDefault="00CF43E6" w:rsidP="00CF43E6">
            <w:pPr>
              <w:jc w:val="right"/>
              <w:rPr>
                <w:b/>
                <w:bCs/>
                <w:sz w:val="18"/>
                <w:szCs w:val="18"/>
              </w:rPr>
            </w:pPr>
            <w:r w:rsidRPr="00CF43E6">
              <w:rPr>
                <w:b/>
                <w:bCs/>
                <w:sz w:val="18"/>
                <w:szCs w:val="18"/>
              </w:rPr>
              <w:t>20.973,00</w:t>
            </w:r>
          </w:p>
        </w:tc>
        <w:tc>
          <w:tcPr>
            <w:tcW w:w="1031" w:type="dxa"/>
          </w:tcPr>
          <w:p w:rsidR="00CF43E6" w:rsidRPr="00CF43E6" w:rsidRDefault="00CF43E6" w:rsidP="00CF43E6">
            <w:pPr>
              <w:jc w:val="right"/>
              <w:rPr>
                <w:b/>
                <w:bCs/>
                <w:sz w:val="18"/>
                <w:szCs w:val="18"/>
              </w:rPr>
            </w:pPr>
            <w:r w:rsidRPr="00CF43E6">
              <w:rPr>
                <w:b/>
                <w:bCs/>
                <w:sz w:val="18"/>
                <w:szCs w:val="18"/>
              </w:rPr>
              <w:t>20.973,00</w:t>
            </w:r>
          </w:p>
        </w:tc>
      </w:tr>
      <w:tr w:rsidR="00CF43E6" w:rsidRPr="00CF43E6" w:rsidTr="00CF43E6">
        <w:tc>
          <w:tcPr>
            <w:tcW w:w="9781" w:type="dxa"/>
            <w:gridSpan w:val="6"/>
          </w:tcPr>
          <w:p w:rsidR="00CF43E6" w:rsidRPr="00CF43E6" w:rsidRDefault="00CF43E6" w:rsidP="00CF43E6">
            <w:pPr>
              <w:jc w:val="right"/>
              <w:rPr>
                <w:b/>
                <w:bCs/>
                <w:sz w:val="18"/>
                <w:szCs w:val="18"/>
              </w:rPr>
            </w:pPr>
            <w:r w:rsidRPr="00CF43E6">
              <w:rPr>
                <w:b/>
                <w:bCs/>
                <w:sz w:val="18"/>
                <w:szCs w:val="18"/>
              </w:rPr>
              <w:t>Total do Fornecedor: 20.973,00</w:t>
            </w:r>
          </w:p>
        </w:tc>
      </w:tr>
      <w:tr w:rsidR="00CF43E6" w:rsidRPr="00CF43E6" w:rsidTr="00CF43E6">
        <w:tc>
          <w:tcPr>
            <w:tcW w:w="9781" w:type="dxa"/>
            <w:gridSpan w:val="6"/>
          </w:tcPr>
          <w:p w:rsidR="00CF43E6" w:rsidRPr="00CF43E6" w:rsidRDefault="00CF43E6" w:rsidP="00CF43E6">
            <w:pPr>
              <w:jc w:val="right"/>
              <w:rPr>
                <w:b/>
                <w:bCs/>
                <w:sz w:val="18"/>
                <w:szCs w:val="18"/>
              </w:rPr>
            </w:pPr>
            <w:r w:rsidRPr="00CF43E6">
              <w:rPr>
                <w:b/>
                <w:bCs/>
                <w:sz w:val="18"/>
                <w:szCs w:val="18"/>
              </w:rPr>
              <w:t>Total Geral: 20.973,00</w:t>
            </w:r>
          </w:p>
        </w:tc>
      </w:tr>
    </w:tbl>
    <w:p w:rsidR="00D80F6B" w:rsidRDefault="00D80F6B" w:rsidP="00850E3F">
      <w:pPr>
        <w:autoSpaceDE w:val="0"/>
        <w:autoSpaceDN w:val="0"/>
        <w:adjustRightInd w:val="0"/>
        <w:jc w:val="both"/>
        <w:outlineLvl w:val="3"/>
        <w:rPr>
          <w:i/>
          <w:sz w:val="20"/>
          <w:szCs w:val="20"/>
        </w:rPr>
      </w:pPr>
    </w:p>
    <w:p w:rsidR="00850E3F" w:rsidRPr="008E1A65" w:rsidRDefault="00850E3F" w:rsidP="00850E3F">
      <w:pPr>
        <w:autoSpaceDE w:val="0"/>
        <w:autoSpaceDN w:val="0"/>
        <w:adjustRightInd w:val="0"/>
        <w:jc w:val="both"/>
        <w:outlineLvl w:val="3"/>
        <w:rPr>
          <w:sz w:val="20"/>
          <w:szCs w:val="20"/>
        </w:rPr>
      </w:pPr>
      <w:r>
        <w:rPr>
          <w:b/>
          <w:sz w:val="20"/>
          <w:szCs w:val="20"/>
        </w:rPr>
        <w:lastRenderedPageBreak/>
        <w:t>4.2</w:t>
      </w:r>
      <w:r w:rsidRPr="008E1A65">
        <w:rPr>
          <w:b/>
          <w:sz w:val="20"/>
          <w:szCs w:val="20"/>
        </w:rPr>
        <w:t>.</w:t>
      </w:r>
      <w:r w:rsidRPr="008E1A65">
        <w:rPr>
          <w:sz w:val="20"/>
          <w:szCs w:val="20"/>
        </w:rPr>
        <w:t xml:space="preserve"> O pagamento</w:t>
      </w:r>
      <w:r w:rsidR="00F75999">
        <w:rPr>
          <w:sz w:val="20"/>
          <w:szCs w:val="20"/>
        </w:rPr>
        <w:t xml:space="preserve"> será</w:t>
      </w:r>
      <w:r w:rsidRPr="008E1A65">
        <w:rPr>
          <w:sz w:val="20"/>
          <w:szCs w:val="20"/>
        </w:rPr>
        <w:t xml:space="preserve"> realizado pelo Município em até </w:t>
      </w:r>
      <w:r w:rsidRPr="008E1A65">
        <w:rPr>
          <w:b/>
          <w:sz w:val="20"/>
          <w:szCs w:val="20"/>
        </w:rPr>
        <w:t>10 (dez)</w:t>
      </w:r>
      <w:r w:rsidRPr="008E1A65">
        <w:rPr>
          <w:sz w:val="20"/>
          <w:szCs w:val="20"/>
        </w:rPr>
        <w:t xml:space="preserve"> dias, após aapresentação de do</w:t>
      </w:r>
      <w:r w:rsidR="00F75999">
        <w:rPr>
          <w:sz w:val="20"/>
          <w:szCs w:val="20"/>
        </w:rPr>
        <w:t>cumento fiscal correspondente à</w:t>
      </w:r>
      <w:r w:rsidR="00CF43E6">
        <w:rPr>
          <w:sz w:val="20"/>
          <w:szCs w:val="20"/>
        </w:rPr>
        <w:t xml:space="preserve"> </w:t>
      </w:r>
      <w:r w:rsidR="00F75999">
        <w:rPr>
          <w:sz w:val="20"/>
          <w:szCs w:val="20"/>
        </w:rPr>
        <w:t>prestação de serviços realizado,</w:t>
      </w:r>
      <w:r w:rsidRPr="008E1A65">
        <w:rPr>
          <w:sz w:val="20"/>
          <w:szCs w:val="20"/>
        </w:rPr>
        <w:t xml:space="preserve"> cumpridas todas as formalidades legais anteriores a este ato, incluídas nestas o atestado de recebimento dos </w:t>
      </w:r>
      <w:r w:rsidR="00F75999">
        <w:rPr>
          <w:sz w:val="20"/>
          <w:szCs w:val="20"/>
        </w:rPr>
        <w:t>serviços</w:t>
      </w:r>
    </w:p>
    <w:p w:rsidR="00850E3F" w:rsidRPr="008E1A65" w:rsidRDefault="00850E3F" w:rsidP="00850E3F">
      <w:pPr>
        <w:pStyle w:val="Default"/>
        <w:jc w:val="both"/>
        <w:rPr>
          <w:rFonts w:ascii="Times New Roman" w:hAnsi="Times New Roman" w:cs="Times New Roman"/>
          <w:sz w:val="20"/>
          <w:szCs w:val="20"/>
        </w:rPr>
      </w:pPr>
      <w:r>
        <w:rPr>
          <w:rFonts w:ascii="Times New Roman" w:hAnsi="Times New Roman" w:cs="Times New Roman"/>
          <w:b/>
          <w:sz w:val="20"/>
          <w:szCs w:val="20"/>
        </w:rPr>
        <w:t>4.3</w:t>
      </w:r>
      <w:r w:rsidRPr="008E1A65">
        <w:rPr>
          <w:rFonts w:ascii="Times New Roman" w:hAnsi="Times New Roman" w:cs="Times New Roman"/>
          <w:b/>
          <w:sz w:val="20"/>
          <w:szCs w:val="20"/>
        </w:rPr>
        <w:t>.</w:t>
      </w:r>
      <w:r w:rsidRPr="008E1A65">
        <w:rPr>
          <w:rFonts w:ascii="Times New Roman" w:hAnsi="Times New Roman" w:cs="Times New Roman"/>
          <w:sz w:val="20"/>
          <w:szCs w:val="20"/>
        </w:rPr>
        <w:t xml:space="preserve"> O pagamento será efetuado através de crédito em conta corrente bancária, devendo o licitante vencedor apresentar o número de conta, o banco e a agência junto ao corpo da Nota Fiscal ou em anexo. </w:t>
      </w:r>
    </w:p>
    <w:p w:rsidR="00850E3F" w:rsidRPr="008E1A65" w:rsidRDefault="00850E3F" w:rsidP="00850E3F">
      <w:pPr>
        <w:ind w:left="567"/>
        <w:jc w:val="both"/>
        <w:rPr>
          <w:sz w:val="20"/>
          <w:szCs w:val="20"/>
        </w:rPr>
      </w:pPr>
      <w:r>
        <w:rPr>
          <w:b/>
          <w:sz w:val="20"/>
          <w:szCs w:val="20"/>
        </w:rPr>
        <w:t>4.3.</w:t>
      </w:r>
      <w:r w:rsidRPr="008E1A65">
        <w:rPr>
          <w:b/>
          <w:sz w:val="20"/>
          <w:szCs w:val="20"/>
        </w:rPr>
        <w:t>1.Em caso de alteração de conta bancária, a contratada deverá comunicar, formalmente, à Secretaria Municipal de Fazenda para que seja feita a retificação da conta cadastrada.</w:t>
      </w:r>
    </w:p>
    <w:p w:rsidR="00850E3F" w:rsidRPr="008E1A65" w:rsidRDefault="00850E3F" w:rsidP="00850E3F">
      <w:pPr>
        <w:jc w:val="both"/>
        <w:rPr>
          <w:rFonts w:eastAsia="Microsoft YaHei"/>
          <w:sz w:val="20"/>
          <w:szCs w:val="20"/>
        </w:rPr>
      </w:pPr>
      <w:r>
        <w:rPr>
          <w:rFonts w:eastAsia="Microsoft YaHei"/>
          <w:b/>
          <w:sz w:val="20"/>
          <w:szCs w:val="20"/>
        </w:rPr>
        <w:t>4.4</w:t>
      </w:r>
      <w:r w:rsidRPr="008E1A65">
        <w:rPr>
          <w:rFonts w:eastAsia="Microsoft YaHei"/>
          <w:b/>
          <w:sz w:val="20"/>
          <w:szCs w:val="20"/>
        </w:rPr>
        <w:t>.</w:t>
      </w:r>
      <w:r w:rsidRPr="008E1A65">
        <w:rPr>
          <w:rFonts w:eastAsia="Microsoft YaHei"/>
          <w:sz w:val="20"/>
          <w:szCs w:val="20"/>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850E3F" w:rsidRPr="00862F1E" w:rsidRDefault="00850E3F" w:rsidP="00850E3F">
      <w:pPr>
        <w:jc w:val="both"/>
        <w:rPr>
          <w:rFonts w:eastAsia="Microsoft YaHei"/>
          <w:b/>
          <w:sz w:val="20"/>
          <w:szCs w:val="20"/>
        </w:rPr>
      </w:pPr>
      <w:r>
        <w:rPr>
          <w:rFonts w:eastAsia="Microsoft YaHei"/>
          <w:b/>
          <w:sz w:val="20"/>
          <w:szCs w:val="20"/>
        </w:rPr>
        <w:t>4.5</w:t>
      </w:r>
      <w:r w:rsidRPr="008E1A65">
        <w:rPr>
          <w:rFonts w:eastAsia="Microsoft YaHei"/>
          <w:b/>
          <w:sz w:val="20"/>
          <w:szCs w:val="20"/>
        </w:rPr>
        <w:t>.</w:t>
      </w:r>
      <w:r w:rsidRPr="008E1A65">
        <w:rPr>
          <w:rFonts w:eastAsia="Microsoft YaHei"/>
          <w:sz w:val="20"/>
          <w:szCs w:val="20"/>
        </w:rPr>
        <w:t xml:space="preserve"> Havendo necessidade, poderão ser acrescentadas novas dotações ao processo por meio de apostilamento de ficha.</w:t>
      </w:r>
    </w:p>
    <w:p w:rsidR="008E41EA" w:rsidRDefault="008E41EA" w:rsidP="008E41EA">
      <w:pPr>
        <w:tabs>
          <w:tab w:val="left" w:pos="1603"/>
        </w:tabs>
        <w:jc w:val="both"/>
        <w:rPr>
          <w:rFonts w:eastAsia="Microsoft YaHei"/>
          <w:sz w:val="20"/>
          <w:szCs w:val="20"/>
        </w:rPr>
      </w:pPr>
      <w:r w:rsidRPr="002F3CEC">
        <w:rPr>
          <w:rFonts w:eastAsia="Microsoft YaHei"/>
          <w:sz w:val="20"/>
          <w:szCs w:val="20"/>
        </w:rPr>
        <w:tab/>
      </w:r>
    </w:p>
    <w:p w:rsidR="008E41EA" w:rsidRPr="00711C32" w:rsidRDefault="008E41EA" w:rsidP="008E41EA">
      <w:pPr>
        <w:pBdr>
          <w:top w:val="double" w:sz="6" w:space="0" w:color="auto"/>
          <w:bottom w:val="double" w:sz="6" w:space="0" w:color="auto"/>
        </w:pBdr>
        <w:shd w:val="clear" w:color="auto" w:fill="E8E8E8"/>
        <w:rPr>
          <w:b/>
          <w:sz w:val="20"/>
          <w:szCs w:val="20"/>
        </w:rPr>
      </w:pPr>
      <w:r>
        <w:rPr>
          <w:b/>
          <w:sz w:val="20"/>
          <w:szCs w:val="20"/>
        </w:rPr>
        <w:t>5. CLÁUSULA QUINTA – DO REEQUILÍBRIO E ALTERAÇÕES CONTRATUAIS</w:t>
      </w:r>
    </w:p>
    <w:p w:rsidR="008E41EA" w:rsidRPr="001F51D7" w:rsidRDefault="008E41EA" w:rsidP="008E41EA">
      <w:pPr>
        <w:jc w:val="both"/>
        <w:rPr>
          <w:sz w:val="20"/>
          <w:szCs w:val="20"/>
        </w:rPr>
      </w:pPr>
      <w:r>
        <w:rPr>
          <w:b/>
          <w:sz w:val="20"/>
          <w:szCs w:val="20"/>
        </w:rPr>
        <w:t>5</w:t>
      </w:r>
      <w:r w:rsidRPr="001F51D7">
        <w:rPr>
          <w:b/>
          <w:sz w:val="20"/>
          <w:szCs w:val="20"/>
        </w:rPr>
        <w:t>.</w:t>
      </w:r>
      <w:r>
        <w:rPr>
          <w:b/>
          <w:sz w:val="20"/>
          <w:szCs w:val="20"/>
        </w:rPr>
        <w:t>1</w:t>
      </w:r>
      <w:r w:rsidRPr="001F51D7">
        <w:rPr>
          <w:b/>
          <w:sz w:val="20"/>
          <w:szCs w:val="20"/>
        </w:rPr>
        <w:t>.</w:t>
      </w:r>
      <w:r w:rsidRPr="001F51D7">
        <w:rPr>
          <w:sz w:val="20"/>
          <w:szCs w:val="20"/>
        </w:rPr>
        <w:t xml:space="preserve"> O MUNICÍPIO e o CONTRATADO poderão restabelecer o </w:t>
      </w:r>
      <w:r w:rsidRPr="001F51D7">
        <w:rPr>
          <w:b/>
          <w:sz w:val="20"/>
          <w:szCs w:val="20"/>
        </w:rPr>
        <w:t>equilíbrio econômico-financeiro</w:t>
      </w:r>
      <w:r w:rsidRPr="001F51D7">
        <w:rPr>
          <w:sz w:val="20"/>
          <w:szCs w:val="20"/>
        </w:rPr>
        <w:t xml:space="preserve"> 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em geral.</w:t>
      </w:r>
    </w:p>
    <w:p w:rsidR="008E41EA" w:rsidRPr="002F3CEC" w:rsidRDefault="008E41EA" w:rsidP="008E41EA">
      <w:pPr>
        <w:jc w:val="both"/>
        <w:rPr>
          <w:color w:val="000000"/>
          <w:sz w:val="20"/>
          <w:szCs w:val="20"/>
        </w:rPr>
      </w:pPr>
      <w:r>
        <w:rPr>
          <w:b/>
          <w:color w:val="000000"/>
          <w:sz w:val="20"/>
          <w:szCs w:val="20"/>
        </w:rPr>
        <w:t>5</w:t>
      </w:r>
      <w:r w:rsidRPr="002F3CEC">
        <w:rPr>
          <w:b/>
          <w:color w:val="000000"/>
          <w:sz w:val="20"/>
          <w:szCs w:val="20"/>
        </w:rPr>
        <w:t xml:space="preserve">.2. </w:t>
      </w:r>
      <w:r w:rsidRPr="002F3CEC">
        <w:rPr>
          <w:color w:val="000000"/>
          <w:sz w:val="20"/>
          <w:szCs w:val="20"/>
        </w:rPr>
        <w:t>A simples apresentação de notas fiscais de aquisição, por si só, não justificará a concessão de reequilíbrio contratual.</w:t>
      </w:r>
    </w:p>
    <w:p w:rsidR="008E41EA" w:rsidRDefault="008E41EA" w:rsidP="008E41EA">
      <w:pPr>
        <w:jc w:val="both"/>
        <w:rPr>
          <w:sz w:val="20"/>
          <w:szCs w:val="20"/>
        </w:rPr>
      </w:pPr>
    </w:p>
    <w:p w:rsidR="008E41EA" w:rsidRPr="00711C32" w:rsidRDefault="007968B1" w:rsidP="008E41EA">
      <w:pPr>
        <w:pBdr>
          <w:top w:val="double" w:sz="6" w:space="0" w:color="auto"/>
          <w:bottom w:val="double" w:sz="6" w:space="0" w:color="auto"/>
        </w:pBdr>
        <w:shd w:val="clear" w:color="auto" w:fill="E8E8E8"/>
        <w:rPr>
          <w:b/>
          <w:sz w:val="20"/>
          <w:szCs w:val="20"/>
        </w:rPr>
      </w:pPr>
      <w:r>
        <w:rPr>
          <w:b/>
          <w:sz w:val="20"/>
          <w:szCs w:val="20"/>
        </w:rPr>
        <w:t>6</w:t>
      </w:r>
      <w:r w:rsidR="008E41EA">
        <w:rPr>
          <w:b/>
          <w:sz w:val="20"/>
          <w:szCs w:val="20"/>
        </w:rPr>
        <w:t xml:space="preserve">. CLÁUSULA </w:t>
      </w:r>
      <w:r>
        <w:rPr>
          <w:b/>
          <w:sz w:val="20"/>
          <w:szCs w:val="20"/>
        </w:rPr>
        <w:t>SEXTA</w:t>
      </w:r>
      <w:r w:rsidR="008E41EA">
        <w:rPr>
          <w:b/>
          <w:sz w:val="20"/>
          <w:szCs w:val="20"/>
        </w:rPr>
        <w:t xml:space="preserve"> – DA DOTAÇÃO ORÇAMENTÁRIA</w:t>
      </w:r>
    </w:p>
    <w:p w:rsidR="00850E3F" w:rsidRPr="002F3CEC" w:rsidRDefault="00850E3F" w:rsidP="00850E3F">
      <w:pPr>
        <w:jc w:val="both"/>
        <w:rPr>
          <w:rFonts w:eastAsia="Microsoft YaHei"/>
          <w:sz w:val="20"/>
          <w:szCs w:val="20"/>
        </w:rPr>
      </w:pPr>
      <w:r>
        <w:rPr>
          <w:rFonts w:eastAsia="Microsoft YaHei"/>
          <w:b/>
          <w:sz w:val="20"/>
          <w:szCs w:val="20"/>
        </w:rPr>
        <w:t>6</w:t>
      </w:r>
      <w:r w:rsidRPr="009950CC">
        <w:rPr>
          <w:rFonts w:eastAsia="Microsoft YaHei"/>
          <w:b/>
          <w:sz w:val="20"/>
          <w:szCs w:val="20"/>
        </w:rPr>
        <w:t>.1.</w:t>
      </w:r>
      <w:r w:rsidRPr="009950CC">
        <w:rPr>
          <w:rFonts w:eastAsia="Microsoft YaHei"/>
          <w:sz w:val="20"/>
          <w:szCs w:val="20"/>
        </w:rPr>
        <w:t xml:space="preserve"> A despesa com as aquisições correrá à conta das dotações orçamentárias abaixo, relativas ao exercício de 2019:</w:t>
      </w:r>
    </w:p>
    <w:p w:rsidR="00CF43E6" w:rsidRPr="00CF43E6" w:rsidRDefault="00CF43E6" w:rsidP="00850E3F">
      <w:pPr>
        <w:rPr>
          <w:rFonts w:eastAsia="Microsoft YaHei"/>
          <w:b/>
          <w:sz w:val="18"/>
          <w:szCs w:val="20"/>
        </w:rPr>
      </w:pPr>
      <w:r>
        <w:rPr>
          <w:b/>
          <w:noProof/>
          <w:sz w:val="22"/>
        </w:rPr>
        <w:t xml:space="preserve">702 - </w:t>
      </w:r>
      <w:r w:rsidRPr="00CF43E6">
        <w:rPr>
          <w:b/>
          <w:noProof/>
          <w:sz w:val="22"/>
        </w:rPr>
        <w:t>02.08.01.15.452.1501.2051.3.3.90.39.00.Outros Serv. Terceiros - Pessoa Jurídica</w:t>
      </w:r>
    </w:p>
    <w:p w:rsidR="00850E3F" w:rsidRDefault="00850E3F" w:rsidP="00850E3F">
      <w:pPr>
        <w:rPr>
          <w:rFonts w:eastAsia="Microsoft YaHei"/>
          <w:sz w:val="20"/>
          <w:szCs w:val="20"/>
        </w:rPr>
      </w:pPr>
      <w:r>
        <w:rPr>
          <w:rFonts w:eastAsia="Microsoft YaHei"/>
          <w:b/>
          <w:sz w:val="20"/>
          <w:szCs w:val="20"/>
        </w:rPr>
        <w:t>6</w:t>
      </w:r>
      <w:r w:rsidRPr="002F3CEC">
        <w:rPr>
          <w:rFonts w:eastAsia="Microsoft YaHei"/>
          <w:b/>
          <w:sz w:val="20"/>
          <w:szCs w:val="20"/>
        </w:rPr>
        <w:t>.2.</w:t>
      </w:r>
      <w:r w:rsidRPr="002F3CEC">
        <w:rPr>
          <w:rFonts w:eastAsia="Microsoft YaHei"/>
          <w:sz w:val="20"/>
          <w:szCs w:val="20"/>
        </w:rPr>
        <w:t xml:space="preserve"> Havendo necessidade, poderão ser acrescentadas novas dotações ao processo por meio de apostilamento de ficha.</w:t>
      </w:r>
    </w:p>
    <w:p w:rsidR="008E41EA" w:rsidRDefault="008E41EA" w:rsidP="008E41EA">
      <w:pPr>
        <w:rPr>
          <w:rFonts w:eastAsia="Microsoft YaHei"/>
          <w:sz w:val="20"/>
          <w:szCs w:val="20"/>
        </w:rPr>
      </w:pPr>
    </w:p>
    <w:p w:rsidR="008E41EA" w:rsidRPr="00711C32" w:rsidRDefault="007968B1" w:rsidP="008E41EA">
      <w:pPr>
        <w:pBdr>
          <w:top w:val="double" w:sz="6" w:space="0" w:color="auto"/>
          <w:bottom w:val="double" w:sz="6" w:space="0" w:color="auto"/>
        </w:pBdr>
        <w:shd w:val="clear" w:color="auto" w:fill="E8E8E8"/>
        <w:rPr>
          <w:b/>
          <w:sz w:val="20"/>
          <w:szCs w:val="20"/>
        </w:rPr>
      </w:pPr>
      <w:r>
        <w:rPr>
          <w:b/>
          <w:sz w:val="20"/>
          <w:szCs w:val="20"/>
        </w:rPr>
        <w:t>7</w:t>
      </w:r>
      <w:r w:rsidR="008E41EA">
        <w:rPr>
          <w:b/>
          <w:sz w:val="20"/>
          <w:szCs w:val="20"/>
        </w:rPr>
        <w:t xml:space="preserve">. CLÁUSULA </w:t>
      </w:r>
      <w:r>
        <w:rPr>
          <w:b/>
          <w:sz w:val="20"/>
          <w:szCs w:val="20"/>
        </w:rPr>
        <w:t>SÉTIMA</w:t>
      </w:r>
      <w:r w:rsidR="008E41EA">
        <w:rPr>
          <w:b/>
          <w:sz w:val="20"/>
          <w:szCs w:val="20"/>
        </w:rPr>
        <w:t xml:space="preserve"> –DO PRAZO</w:t>
      </w:r>
    </w:p>
    <w:p w:rsidR="00D70CE0" w:rsidRPr="00D70CE0" w:rsidRDefault="002D4468" w:rsidP="00D70CE0">
      <w:pPr>
        <w:jc w:val="both"/>
        <w:rPr>
          <w:b/>
          <w:sz w:val="20"/>
          <w:szCs w:val="20"/>
        </w:rPr>
      </w:pPr>
      <w:r>
        <w:rPr>
          <w:b/>
          <w:sz w:val="20"/>
          <w:szCs w:val="20"/>
        </w:rPr>
        <w:t>7.</w:t>
      </w:r>
      <w:r w:rsidR="00D70CE0" w:rsidRPr="00D70CE0">
        <w:rPr>
          <w:b/>
          <w:sz w:val="20"/>
          <w:szCs w:val="20"/>
        </w:rPr>
        <w:t xml:space="preserve">1. </w:t>
      </w:r>
      <w:r w:rsidR="00D70CE0" w:rsidRPr="00D70CE0">
        <w:rPr>
          <w:sz w:val="20"/>
          <w:szCs w:val="20"/>
        </w:rPr>
        <w:t xml:space="preserve">Esta contratação vigorará por </w:t>
      </w:r>
      <w:r w:rsidR="00CF43E6">
        <w:rPr>
          <w:sz w:val="20"/>
          <w:szCs w:val="20"/>
          <w:u w:val="single"/>
        </w:rPr>
        <w:t>120</w:t>
      </w:r>
      <w:r w:rsidR="00D70CE0" w:rsidRPr="00676DF2">
        <w:rPr>
          <w:sz w:val="20"/>
          <w:szCs w:val="20"/>
          <w:u w:val="single"/>
        </w:rPr>
        <w:t xml:space="preserve"> dias</w:t>
      </w:r>
      <w:r w:rsidR="00D70CE0" w:rsidRPr="00D70CE0">
        <w:rPr>
          <w:sz w:val="20"/>
          <w:szCs w:val="20"/>
        </w:rPr>
        <w:t xml:space="preserve"> a contar da data de assinatura do contrato.</w:t>
      </w:r>
    </w:p>
    <w:p w:rsidR="00D70CE0" w:rsidRPr="00D70CE0" w:rsidRDefault="002D4468" w:rsidP="00D70CE0">
      <w:pPr>
        <w:jc w:val="both"/>
        <w:rPr>
          <w:sz w:val="20"/>
          <w:szCs w:val="20"/>
        </w:rPr>
      </w:pPr>
      <w:r>
        <w:rPr>
          <w:b/>
          <w:sz w:val="20"/>
          <w:szCs w:val="20"/>
        </w:rPr>
        <w:t>7.</w:t>
      </w:r>
      <w:r w:rsidR="00D70CE0" w:rsidRPr="00D70CE0">
        <w:rPr>
          <w:b/>
          <w:sz w:val="20"/>
          <w:szCs w:val="20"/>
        </w:rPr>
        <w:t xml:space="preserve">2. </w:t>
      </w:r>
      <w:r w:rsidR="00D70CE0" w:rsidRPr="00D70CE0">
        <w:rPr>
          <w:sz w:val="20"/>
          <w:szCs w:val="20"/>
        </w:rPr>
        <w:t>O contrato poderá ser prorrogado caso haja interesse entre as parte</w:t>
      </w:r>
      <w:r w:rsidR="00D70CE0">
        <w:rPr>
          <w:sz w:val="20"/>
          <w:szCs w:val="20"/>
        </w:rPr>
        <w:t>s</w:t>
      </w:r>
      <w:r w:rsidR="00D70CE0" w:rsidRPr="00D70CE0">
        <w:rPr>
          <w:sz w:val="20"/>
          <w:szCs w:val="20"/>
        </w:rPr>
        <w:t xml:space="preserve"> desde que em conformidade com o art. 57 da lei 8.666/93.</w:t>
      </w:r>
    </w:p>
    <w:p w:rsidR="00727BEA" w:rsidRDefault="00727BEA" w:rsidP="00727BEA">
      <w:pPr>
        <w:rPr>
          <w:rFonts w:eastAsia="Microsoft YaHei"/>
          <w:sz w:val="20"/>
          <w:szCs w:val="20"/>
        </w:rPr>
      </w:pPr>
    </w:p>
    <w:p w:rsidR="00727BEA" w:rsidRPr="00711C32" w:rsidRDefault="00727BEA" w:rsidP="00727BEA">
      <w:pPr>
        <w:pBdr>
          <w:top w:val="double" w:sz="6" w:space="0" w:color="auto"/>
          <w:bottom w:val="double" w:sz="6" w:space="0" w:color="auto"/>
        </w:pBdr>
        <w:shd w:val="clear" w:color="auto" w:fill="E8E8E8"/>
        <w:rPr>
          <w:b/>
          <w:sz w:val="20"/>
          <w:szCs w:val="20"/>
        </w:rPr>
      </w:pPr>
      <w:r>
        <w:rPr>
          <w:b/>
          <w:sz w:val="20"/>
          <w:szCs w:val="20"/>
        </w:rPr>
        <w:t>8. CLÁUSULA OITAVA – DA PRESTAÇÃO DE SERVIÇOS</w:t>
      </w:r>
    </w:p>
    <w:p w:rsidR="00575427" w:rsidRPr="00575427" w:rsidRDefault="00575427" w:rsidP="00575427">
      <w:pPr>
        <w:jc w:val="both"/>
        <w:rPr>
          <w:color w:val="000000"/>
          <w:sz w:val="20"/>
          <w:szCs w:val="20"/>
        </w:rPr>
      </w:pPr>
      <w:r w:rsidRPr="00575427">
        <w:rPr>
          <w:b/>
          <w:sz w:val="20"/>
          <w:szCs w:val="20"/>
        </w:rPr>
        <w:t>1.</w:t>
      </w:r>
      <w:r w:rsidRPr="00575427">
        <w:rPr>
          <w:sz w:val="20"/>
          <w:szCs w:val="20"/>
        </w:rPr>
        <w:t xml:space="preserve"> A licitante vencedora do </w:t>
      </w:r>
      <w:r w:rsidRPr="00575427">
        <w:rPr>
          <w:color w:val="000000"/>
          <w:sz w:val="20"/>
          <w:szCs w:val="20"/>
        </w:rPr>
        <w:t>certame se responsabiliza pela execução dos serviços conforme solicitações da Secretaria requisitante;</w:t>
      </w:r>
    </w:p>
    <w:p w:rsidR="00575427" w:rsidRPr="00575427" w:rsidRDefault="00575427" w:rsidP="00575427">
      <w:pPr>
        <w:autoSpaceDE w:val="0"/>
        <w:autoSpaceDN w:val="0"/>
        <w:adjustRightInd w:val="0"/>
        <w:jc w:val="both"/>
        <w:rPr>
          <w:b/>
          <w:color w:val="FF0000"/>
          <w:sz w:val="20"/>
          <w:szCs w:val="20"/>
        </w:rPr>
      </w:pPr>
      <w:r w:rsidRPr="00575427">
        <w:rPr>
          <w:b/>
          <w:color w:val="000000"/>
          <w:sz w:val="20"/>
          <w:szCs w:val="20"/>
        </w:rPr>
        <w:t>2.</w:t>
      </w:r>
      <w:r w:rsidRPr="00575427">
        <w:rPr>
          <w:color w:val="000000"/>
          <w:sz w:val="20"/>
          <w:szCs w:val="20"/>
        </w:rPr>
        <w:t xml:space="preserve"> Dos serviços de </w:t>
      </w:r>
      <w:r w:rsidRPr="00575427">
        <w:rPr>
          <w:b/>
          <w:sz w:val="20"/>
          <w:szCs w:val="20"/>
        </w:rPr>
        <w:t xml:space="preserve">CONSTRUÇÃO E MONTAGEM DE ALAMBRADO DESTINADO AO FECHAMENTO DA USINA DE RECICLAGEM: </w:t>
      </w:r>
    </w:p>
    <w:p w:rsidR="00575427" w:rsidRPr="00575427" w:rsidRDefault="00575427" w:rsidP="00575427">
      <w:pPr>
        <w:pStyle w:val="PargrafodaLista"/>
        <w:numPr>
          <w:ilvl w:val="0"/>
          <w:numId w:val="3"/>
        </w:numPr>
        <w:spacing w:after="0" w:line="240" w:lineRule="auto"/>
        <w:jc w:val="both"/>
        <w:rPr>
          <w:rFonts w:ascii="Times New Roman" w:hAnsi="Times New Roman" w:cs="Times New Roman"/>
          <w:color w:val="000000"/>
          <w:sz w:val="20"/>
          <w:szCs w:val="20"/>
        </w:rPr>
      </w:pPr>
      <w:r w:rsidRPr="00575427">
        <w:rPr>
          <w:rFonts w:ascii="Times New Roman" w:hAnsi="Times New Roman" w:cs="Times New Roman"/>
          <w:color w:val="000000"/>
          <w:sz w:val="20"/>
          <w:szCs w:val="20"/>
        </w:rPr>
        <w:t xml:space="preserve">Tubo redondo em aço de </w:t>
      </w:r>
      <w:proofErr w:type="gramStart"/>
      <w:r w:rsidRPr="00575427">
        <w:rPr>
          <w:rFonts w:ascii="Times New Roman" w:hAnsi="Times New Roman" w:cs="Times New Roman"/>
          <w:color w:val="000000"/>
          <w:sz w:val="20"/>
          <w:szCs w:val="20"/>
        </w:rPr>
        <w:t>3</w:t>
      </w:r>
      <w:proofErr w:type="gramEnd"/>
      <w:r w:rsidRPr="00575427">
        <w:rPr>
          <w:rFonts w:ascii="Times New Roman" w:hAnsi="Times New Roman" w:cs="Times New Roman"/>
          <w:color w:val="000000"/>
          <w:sz w:val="20"/>
          <w:szCs w:val="20"/>
        </w:rPr>
        <w:t xml:space="preserve"> polegadas em chapa 14mm, com 3m de comprimento, pintados de acordo com as especificações abaixo relacionadas e instalados conforme projeto anexo; </w:t>
      </w:r>
    </w:p>
    <w:p w:rsidR="00575427" w:rsidRPr="00575427" w:rsidRDefault="00575427" w:rsidP="00575427">
      <w:pPr>
        <w:pStyle w:val="PargrafodaLista"/>
        <w:numPr>
          <w:ilvl w:val="0"/>
          <w:numId w:val="3"/>
        </w:numPr>
        <w:spacing w:after="0" w:line="240" w:lineRule="auto"/>
        <w:jc w:val="both"/>
        <w:rPr>
          <w:rFonts w:ascii="Times New Roman" w:hAnsi="Times New Roman" w:cs="Times New Roman"/>
          <w:color w:val="000000"/>
          <w:sz w:val="20"/>
          <w:szCs w:val="20"/>
        </w:rPr>
      </w:pPr>
      <w:r w:rsidRPr="00575427">
        <w:rPr>
          <w:rFonts w:ascii="Times New Roman" w:hAnsi="Times New Roman" w:cs="Times New Roman"/>
          <w:color w:val="000000"/>
          <w:sz w:val="20"/>
          <w:szCs w:val="20"/>
        </w:rPr>
        <w:t xml:space="preserve">Tela/alambrado em arame galvanizado fio 12 (2,77mm) malha </w:t>
      </w:r>
      <w:proofErr w:type="gramStart"/>
      <w:r w:rsidRPr="00575427">
        <w:rPr>
          <w:rFonts w:ascii="Times New Roman" w:hAnsi="Times New Roman" w:cs="Times New Roman"/>
          <w:color w:val="000000"/>
          <w:sz w:val="20"/>
          <w:szCs w:val="20"/>
        </w:rPr>
        <w:t>9cm</w:t>
      </w:r>
      <w:proofErr w:type="gramEnd"/>
      <w:r w:rsidRPr="00575427">
        <w:rPr>
          <w:rFonts w:ascii="Times New Roman" w:hAnsi="Times New Roman" w:cs="Times New Roman"/>
          <w:color w:val="000000"/>
          <w:sz w:val="20"/>
          <w:szCs w:val="20"/>
        </w:rPr>
        <w:t xml:space="preserve"> instalado conforme projeto anexo;</w:t>
      </w:r>
    </w:p>
    <w:p w:rsidR="00575427" w:rsidRPr="00575427" w:rsidRDefault="00575427" w:rsidP="00575427">
      <w:pPr>
        <w:pStyle w:val="PargrafodaLista"/>
        <w:numPr>
          <w:ilvl w:val="0"/>
          <w:numId w:val="3"/>
        </w:numPr>
        <w:spacing w:after="0" w:line="240" w:lineRule="auto"/>
        <w:jc w:val="both"/>
        <w:rPr>
          <w:rFonts w:ascii="Times New Roman" w:hAnsi="Times New Roman" w:cs="Times New Roman"/>
          <w:color w:val="000000"/>
          <w:sz w:val="20"/>
          <w:szCs w:val="20"/>
        </w:rPr>
      </w:pPr>
      <w:r w:rsidRPr="00575427">
        <w:rPr>
          <w:rFonts w:ascii="Times New Roman" w:hAnsi="Times New Roman" w:cs="Times New Roman"/>
          <w:sz w:val="20"/>
          <w:szCs w:val="20"/>
        </w:rPr>
        <w:t>Ferro Ø ¼(6.33mm) corrido instalado conforme projeto;</w:t>
      </w:r>
    </w:p>
    <w:p w:rsidR="00575427" w:rsidRPr="00575427" w:rsidRDefault="00575427" w:rsidP="00575427">
      <w:pPr>
        <w:pStyle w:val="PargrafodaLista"/>
        <w:numPr>
          <w:ilvl w:val="0"/>
          <w:numId w:val="3"/>
        </w:numPr>
        <w:spacing w:after="0" w:line="240" w:lineRule="auto"/>
        <w:jc w:val="both"/>
        <w:rPr>
          <w:rFonts w:ascii="Times New Roman" w:hAnsi="Times New Roman" w:cs="Times New Roman"/>
          <w:color w:val="000000"/>
          <w:sz w:val="20"/>
          <w:szCs w:val="20"/>
        </w:rPr>
      </w:pPr>
      <w:r w:rsidRPr="00575427">
        <w:rPr>
          <w:rFonts w:ascii="Times New Roman" w:hAnsi="Times New Roman" w:cs="Times New Roman"/>
          <w:color w:val="000000"/>
          <w:sz w:val="20"/>
          <w:szCs w:val="20"/>
        </w:rPr>
        <w:t>Portão de correr medindo 5,0</w:t>
      </w:r>
      <w:proofErr w:type="gramStart"/>
      <w:r w:rsidRPr="00575427">
        <w:rPr>
          <w:rFonts w:ascii="Times New Roman" w:hAnsi="Times New Roman" w:cs="Times New Roman"/>
          <w:color w:val="000000"/>
          <w:sz w:val="20"/>
          <w:szCs w:val="20"/>
        </w:rPr>
        <w:t>x2,</w:t>
      </w:r>
      <w:proofErr w:type="gramEnd"/>
      <w:r w:rsidRPr="00575427">
        <w:rPr>
          <w:rFonts w:ascii="Times New Roman" w:hAnsi="Times New Roman" w:cs="Times New Roman"/>
          <w:color w:val="000000"/>
          <w:sz w:val="20"/>
          <w:szCs w:val="20"/>
        </w:rPr>
        <w:t>5 metros, confeccionado com tubos redondos em aço, de 3 polegadas em chapa 18mm, fechado com alambrado fio 12;</w:t>
      </w:r>
    </w:p>
    <w:p w:rsidR="00575427" w:rsidRPr="00575427" w:rsidRDefault="00575427" w:rsidP="00575427">
      <w:pPr>
        <w:pStyle w:val="PargrafodaLista"/>
        <w:numPr>
          <w:ilvl w:val="0"/>
          <w:numId w:val="3"/>
        </w:numPr>
        <w:spacing w:after="0" w:line="240" w:lineRule="auto"/>
        <w:jc w:val="both"/>
        <w:rPr>
          <w:rFonts w:ascii="Times New Roman" w:hAnsi="Times New Roman" w:cs="Times New Roman"/>
          <w:color w:val="000000"/>
          <w:sz w:val="20"/>
          <w:szCs w:val="20"/>
        </w:rPr>
      </w:pPr>
      <w:r w:rsidRPr="00575427">
        <w:rPr>
          <w:rFonts w:ascii="Times New Roman" w:hAnsi="Times New Roman" w:cs="Times New Roman"/>
          <w:color w:val="000000"/>
          <w:sz w:val="20"/>
          <w:szCs w:val="20"/>
        </w:rPr>
        <w:t>Portão de correr medindo 3,2</w:t>
      </w:r>
      <w:proofErr w:type="gramStart"/>
      <w:r w:rsidRPr="00575427">
        <w:rPr>
          <w:rFonts w:ascii="Times New Roman" w:hAnsi="Times New Roman" w:cs="Times New Roman"/>
          <w:color w:val="000000"/>
          <w:sz w:val="20"/>
          <w:szCs w:val="20"/>
        </w:rPr>
        <w:t>x2,</w:t>
      </w:r>
      <w:proofErr w:type="gramEnd"/>
      <w:r w:rsidRPr="00575427">
        <w:rPr>
          <w:rFonts w:ascii="Times New Roman" w:hAnsi="Times New Roman" w:cs="Times New Roman"/>
          <w:color w:val="000000"/>
          <w:sz w:val="20"/>
          <w:szCs w:val="20"/>
        </w:rPr>
        <w:t>5 metros, confeccionado com tubos redondos em aço, de 3 polegadas em chapa 18mm, fechado em alambrado fio 12;</w:t>
      </w:r>
    </w:p>
    <w:p w:rsidR="00575427" w:rsidRPr="00575427" w:rsidRDefault="00575427" w:rsidP="00575427">
      <w:pPr>
        <w:pStyle w:val="PargrafodaLista"/>
        <w:numPr>
          <w:ilvl w:val="0"/>
          <w:numId w:val="3"/>
        </w:numPr>
        <w:spacing w:after="0" w:line="240" w:lineRule="auto"/>
        <w:jc w:val="both"/>
        <w:rPr>
          <w:rFonts w:ascii="Times New Roman" w:hAnsi="Times New Roman" w:cs="Times New Roman"/>
          <w:color w:val="000000"/>
          <w:sz w:val="20"/>
          <w:szCs w:val="20"/>
        </w:rPr>
      </w:pPr>
      <w:r w:rsidRPr="00575427">
        <w:rPr>
          <w:rFonts w:ascii="Times New Roman" w:hAnsi="Times New Roman" w:cs="Times New Roman"/>
          <w:sz w:val="20"/>
          <w:szCs w:val="20"/>
        </w:rPr>
        <w:t>Fechadura para portão sobrepor;</w:t>
      </w:r>
    </w:p>
    <w:p w:rsidR="00575427" w:rsidRPr="00575427" w:rsidRDefault="00575427" w:rsidP="00575427">
      <w:pPr>
        <w:pStyle w:val="PargrafodaLista"/>
        <w:numPr>
          <w:ilvl w:val="0"/>
          <w:numId w:val="3"/>
        </w:numPr>
        <w:spacing w:after="0" w:line="240" w:lineRule="auto"/>
        <w:jc w:val="both"/>
        <w:rPr>
          <w:rFonts w:ascii="Times New Roman" w:hAnsi="Times New Roman" w:cs="Times New Roman"/>
          <w:color w:val="000000"/>
          <w:sz w:val="20"/>
          <w:szCs w:val="20"/>
        </w:rPr>
      </w:pPr>
      <w:r w:rsidRPr="00575427">
        <w:rPr>
          <w:rFonts w:ascii="Times New Roman" w:hAnsi="Times New Roman" w:cs="Times New Roman"/>
          <w:color w:val="000000"/>
          <w:sz w:val="20"/>
          <w:szCs w:val="20"/>
        </w:rPr>
        <w:t xml:space="preserve">Fechadura Sobrepor – </w:t>
      </w:r>
      <w:proofErr w:type="spellStart"/>
      <w:r w:rsidRPr="00575427">
        <w:rPr>
          <w:rFonts w:ascii="Times New Roman" w:hAnsi="Times New Roman" w:cs="Times New Roman"/>
          <w:color w:val="000000"/>
          <w:sz w:val="20"/>
          <w:szCs w:val="20"/>
        </w:rPr>
        <w:t>Lingueta</w:t>
      </w:r>
      <w:proofErr w:type="spellEnd"/>
      <w:r w:rsidRPr="00575427">
        <w:rPr>
          <w:rFonts w:ascii="Times New Roman" w:hAnsi="Times New Roman" w:cs="Times New Roman"/>
          <w:color w:val="000000"/>
          <w:sz w:val="20"/>
          <w:szCs w:val="20"/>
        </w:rPr>
        <w:t xml:space="preserve"> Asa de Avião p/portão de correr;</w:t>
      </w:r>
    </w:p>
    <w:p w:rsidR="00575427" w:rsidRPr="00575427" w:rsidRDefault="00575427" w:rsidP="00575427">
      <w:pPr>
        <w:pStyle w:val="PargrafodaLista"/>
        <w:numPr>
          <w:ilvl w:val="0"/>
          <w:numId w:val="3"/>
        </w:numPr>
        <w:spacing w:after="0" w:line="240" w:lineRule="auto"/>
        <w:jc w:val="both"/>
        <w:rPr>
          <w:rFonts w:ascii="Times New Roman" w:hAnsi="Times New Roman" w:cs="Times New Roman"/>
          <w:color w:val="000000"/>
          <w:sz w:val="20"/>
          <w:szCs w:val="20"/>
        </w:rPr>
      </w:pPr>
      <w:r w:rsidRPr="00575427">
        <w:rPr>
          <w:rFonts w:ascii="Times New Roman" w:hAnsi="Times New Roman" w:cs="Times New Roman"/>
          <w:color w:val="000000"/>
          <w:sz w:val="20"/>
          <w:szCs w:val="20"/>
        </w:rPr>
        <w:t>Portão de abrir medindo 0,90</w:t>
      </w:r>
      <w:proofErr w:type="gramStart"/>
      <w:r w:rsidRPr="00575427">
        <w:rPr>
          <w:rFonts w:ascii="Times New Roman" w:hAnsi="Times New Roman" w:cs="Times New Roman"/>
          <w:color w:val="000000"/>
          <w:sz w:val="20"/>
          <w:szCs w:val="20"/>
        </w:rPr>
        <w:t>x2,</w:t>
      </w:r>
      <w:proofErr w:type="gramEnd"/>
      <w:r w:rsidRPr="00575427">
        <w:rPr>
          <w:rFonts w:ascii="Times New Roman" w:hAnsi="Times New Roman" w:cs="Times New Roman"/>
          <w:color w:val="000000"/>
          <w:sz w:val="20"/>
          <w:szCs w:val="20"/>
        </w:rPr>
        <w:t>5 metros, confeccionado com Tubos redondos em aço, de 03 polegadas em chapa 18mm, fechado com alambrado fio 12.</w:t>
      </w:r>
    </w:p>
    <w:p w:rsidR="00727BEA" w:rsidRPr="00D70CE0" w:rsidRDefault="00727BEA" w:rsidP="00D70CE0">
      <w:pPr>
        <w:jc w:val="both"/>
        <w:rPr>
          <w:color w:val="000000"/>
          <w:sz w:val="20"/>
          <w:szCs w:val="20"/>
        </w:rPr>
      </w:pPr>
    </w:p>
    <w:p w:rsidR="008E41EA" w:rsidRPr="00711C32" w:rsidRDefault="007968B1" w:rsidP="008E41EA">
      <w:pPr>
        <w:pBdr>
          <w:top w:val="double" w:sz="6" w:space="0" w:color="auto"/>
          <w:bottom w:val="double" w:sz="6" w:space="0" w:color="auto"/>
        </w:pBdr>
        <w:shd w:val="clear" w:color="auto" w:fill="E8E8E8"/>
        <w:rPr>
          <w:b/>
          <w:sz w:val="20"/>
          <w:szCs w:val="20"/>
        </w:rPr>
      </w:pPr>
      <w:r>
        <w:rPr>
          <w:b/>
          <w:sz w:val="20"/>
          <w:szCs w:val="20"/>
        </w:rPr>
        <w:t>9</w:t>
      </w:r>
      <w:r w:rsidR="008E41EA">
        <w:rPr>
          <w:b/>
          <w:sz w:val="20"/>
          <w:szCs w:val="20"/>
        </w:rPr>
        <w:t xml:space="preserve">. CLÁUSULA </w:t>
      </w:r>
      <w:r>
        <w:rPr>
          <w:b/>
          <w:sz w:val="20"/>
          <w:szCs w:val="20"/>
        </w:rPr>
        <w:t>NONA</w:t>
      </w:r>
      <w:r w:rsidR="008E41EA">
        <w:rPr>
          <w:b/>
          <w:sz w:val="20"/>
          <w:szCs w:val="20"/>
        </w:rPr>
        <w:t xml:space="preserve"> – DAS PENALIDADES</w:t>
      </w:r>
    </w:p>
    <w:p w:rsidR="00267332" w:rsidRPr="007465A4" w:rsidRDefault="00F81A2F" w:rsidP="00267332">
      <w:pPr>
        <w:jc w:val="both"/>
        <w:rPr>
          <w:sz w:val="20"/>
          <w:szCs w:val="20"/>
        </w:rPr>
      </w:pPr>
      <w:r>
        <w:rPr>
          <w:b/>
          <w:sz w:val="20"/>
          <w:szCs w:val="20"/>
        </w:rPr>
        <w:t>9</w:t>
      </w:r>
      <w:r w:rsidR="00267332">
        <w:rPr>
          <w:b/>
          <w:sz w:val="20"/>
          <w:szCs w:val="20"/>
        </w:rPr>
        <w:t>.</w:t>
      </w:r>
      <w:r w:rsidR="00267332" w:rsidRPr="007465A4">
        <w:rPr>
          <w:b/>
          <w:sz w:val="20"/>
          <w:szCs w:val="20"/>
        </w:rPr>
        <w:t>1.</w:t>
      </w:r>
      <w:r w:rsidR="00267332" w:rsidRPr="007465A4">
        <w:rPr>
          <w:sz w:val="20"/>
          <w:szCs w:val="20"/>
        </w:rPr>
        <w:t xml:space="preserve"> A recusa do adjudicatário em </w:t>
      </w:r>
      <w:r w:rsidR="00FE69ED">
        <w:rPr>
          <w:sz w:val="20"/>
          <w:szCs w:val="20"/>
        </w:rPr>
        <w:t>prestar os serviços</w:t>
      </w:r>
      <w:r w:rsidR="00267332" w:rsidRPr="007465A4">
        <w:rPr>
          <w:sz w:val="20"/>
          <w:szCs w:val="20"/>
        </w:rPr>
        <w:t xml:space="preserve"> no prazo estabelecido pelo MUNICÍPIO, bem como o atraso, caracterizará descumprimento da obrigação assumida e permitirá a aplicação das seguintes sanções pelo MUNICÍPIO:</w:t>
      </w:r>
    </w:p>
    <w:p w:rsidR="00267332" w:rsidRPr="007465A4" w:rsidRDefault="00F81A2F" w:rsidP="00267332">
      <w:pPr>
        <w:ind w:left="567"/>
        <w:jc w:val="both"/>
        <w:rPr>
          <w:sz w:val="20"/>
          <w:szCs w:val="20"/>
        </w:rPr>
      </w:pPr>
      <w:r>
        <w:rPr>
          <w:b/>
          <w:sz w:val="20"/>
          <w:szCs w:val="20"/>
        </w:rPr>
        <w:t>9</w:t>
      </w:r>
      <w:r w:rsidR="00267332">
        <w:rPr>
          <w:b/>
          <w:sz w:val="20"/>
          <w:szCs w:val="20"/>
        </w:rPr>
        <w:t>.</w:t>
      </w:r>
      <w:r w:rsidR="00267332" w:rsidRPr="007465A4">
        <w:rPr>
          <w:b/>
          <w:sz w:val="20"/>
          <w:szCs w:val="20"/>
        </w:rPr>
        <w:t>1.1.</w:t>
      </w:r>
      <w:r w:rsidR="00267332" w:rsidRPr="007465A4">
        <w:rPr>
          <w:sz w:val="20"/>
          <w:szCs w:val="20"/>
        </w:rPr>
        <w:t>advertência, que será aplicada sempre por escrito;</w:t>
      </w:r>
    </w:p>
    <w:p w:rsidR="00267332" w:rsidRPr="007465A4" w:rsidRDefault="00F81A2F" w:rsidP="00267332">
      <w:pPr>
        <w:ind w:left="567"/>
        <w:jc w:val="both"/>
        <w:rPr>
          <w:sz w:val="20"/>
          <w:szCs w:val="20"/>
        </w:rPr>
      </w:pPr>
      <w:r>
        <w:rPr>
          <w:b/>
          <w:sz w:val="20"/>
          <w:szCs w:val="20"/>
        </w:rPr>
        <w:t>9</w:t>
      </w:r>
      <w:r w:rsidR="00267332">
        <w:rPr>
          <w:b/>
          <w:sz w:val="20"/>
          <w:szCs w:val="20"/>
        </w:rPr>
        <w:t>.</w:t>
      </w:r>
      <w:r w:rsidR="00267332" w:rsidRPr="007465A4">
        <w:rPr>
          <w:b/>
          <w:sz w:val="20"/>
          <w:szCs w:val="20"/>
        </w:rPr>
        <w:t>1.2.</w:t>
      </w:r>
      <w:r w:rsidR="00267332" w:rsidRPr="007465A4">
        <w:rPr>
          <w:sz w:val="20"/>
          <w:szCs w:val="20"/>
        </w:rPr>
        <w:t>multas;</w:t>
      </w:r>
    </w:p>
    <w:p w:rsidR="00267332" w:rsidRPr="007465A4" w:rsidRDefault="00F81A2F" w:rsidP="00267332">
      <w:pPr>
        <w:ind w:left="567"/>
        <w:jc w:val="both"/>
        <w:rPr>
          <w:sz w:val="20"/>
          <w:szCs w:val="20"/>
        </w:rPr>
      </w:pPr>
      <w:r>
        <w:rPr>
          <w:b/>
          <w:sz w:val="20"/>
          <w:szCs w:val="20"/>
        </w:rPr>
        <w:t>9</w:t>
      </w:r>
      <w:r w:rsidR="00267332">
        <w:rPr>
          <w:b/>
          <w:sz w:val="20"/>
          <w:szCs w:val="20"/>
        </w:rPr>
        <w:t>.</w:t>
      </w:r>
      <w:r w:rsidR="00267332" w:rsidRPr="007465A4">
        <w:rPr>
          <w:b/>
          <w:sz w:val="20"/>
          <w:szCs w:val="20"/>
        </w:rPr>
        <w:t>1.</w:t>
      </w:r>
      <w:r w:rsidR="00267332">
        <w:rPr>
          <w:b/>
          <w:sz w:val="20"/>
          <w:szCs w:val="20"/>
        </w:rPr>
        <w:t>3</w:t>
      </w:r>
      <w:r w:rsidR="00267332" w:rsidRPr="007465A4">
        <w:rPr>
          <w:b/>
          <w:sz w:val="20"/>
          <w:szCs w:val="20"/>
        </w:rPr>
        <w:t>.</w:t>
      </w:r>
      <w:r w:rsidR="00267332" w:rsidRPr="007465A4">
        <w:rPr>
          <w:sz w:val="20"/>
          <w:szCs w:val="20"/>
        </w:rPr>
        <w:t>suspensão temporária do direito de licitar com o Município de Presidente Olegário;</w:t>
      </w:r>
    </w:p>
    <w:p w:rsidR="00267332" w:rsidRPr="007465A4" w:rsidRDefault="00F81A2F" w:rsidP="00267332">
      <w:pPr>
        <w:ind w:left="567"/>
        <w:jc w:val="both"/>
        <w:rPr>
          <w:sz w:val="20"/>
          <w:szCs w:val="20"/>
        </w:rPr>
      </w:pPr>
      <w:r>
        <w:rPr>
          <w:b/>
          <w:sz w:val="20"/>
          <w:szCs w:val="20"/>
        </w:rPr>
        <w:t>9</w:t>
      </w:r>
      <w:r w:rsidR="00267332">
        <w:rPr>
          <w:b/>
          <w:sz w:val="20"/>
          <w:szCs w:val="20"/>
        </w:rPr>
        <w:t>.1.4</w:t>
      </w:r>
      <w:r w:rsidR="00267332" w:rsidRPr="007465A4">
        <w:rPr>
          <w:b/>
          <w:sz w:val="20"/>
          <w:szCs w:val="20"/>
        </w:rPr>
        <w:t>.</w:t>
      </w:r>
      <w:r w:rsidR="00267332" w:rsidRPr="007465A4">
        <w:rPr>
          <w:sz w:val="20"/>
          <w:szCs w:val="20"/>
        </w:rPr>
        <w:t xml:space="preserve">indenização ao MUNICÍPIO da diferença de custo para </w:t>
      </w:r>
      <w:r w:rsidR="00FE69ED">
        <w:rPr>
          <w:sz w:val="20"/>
          <w:szCs w:val="20"/>
        </w:rPr>
        <w:t>prestação de serviços</w:t>
      </w:r>
      <w:r w:rsidR="00267332" w:rsidRPr="007465A4">
        <w:rPr>
          <w:sz w:val="20"/>
          <w:szCs w:val="20"/>
        </w:rPr>
        <w:t xml:space="preserve"> de outro licitante;</w:t>
      </w:r>
    </w:p>
    <w:p w:rsidR="00267332" w:rsidRPr="007465A4" w:rsidRDefault="00F81A2F" w:rsidP="00267332">
      <w:pPr>
        <w:ind w:left="567"/>
        <w:jc w:val="both"/>
        <w:rPr>
          <w:sz w:val="20"/>
          <w:szCs w:val="20"/>
        </w:rPr>
      </w:pPr>
      <w:r>
        <w:rPr>
          <w:b/>
          <w:sz w:val="20"/>
          <w:szCs w:val="20"/>
        </w:rPr>
        <w:t>9</w:t>
      </w:r>
      <w:r w:rsidR="00267332">
        <w:rPr>
          <w:b/>
          <w:sz w:val="20"/>
          <w:szCs w:val="20"/>
        </w:rPr>
        <w:t>.1.5</w:t>
      </w:r>
      <w:r w:rsidR="00267332" w:rsidRPr="007465A4">
        <w:rPr>
          <w:b/>
          <w:sz w:val="20"/>
          <w:szCs w:val="20"/>
        </w:rPr>
        <w:t>.</w:t>
      </w:r>
      <w:r w:rsidR="00267332" w:rsidRPr="007465A4">
        <w:rPr>
          <w:sz w:val="20"/>
          <w:szCs w:val="20"/>
        </w:rPr>
        <w:t>declaração de inidoneidade para licitar e contratar com a Administração Pública, no prazo não superior a cinco anos.</w:t>
      </w:r>
    </w:p>
    <w:p w:rsidR="00267332" w:rsidRPr="007465A4" w:rsidRDefault="000F4F6E" w:rsidP="00267332">
      <w:pPr>
        <w:jc w:val="both"/>
        <w:rPr>
          <w:sz w:val="20"/>
          <w:szCs w:val="20"/>
        </w:rPr>
      </w:pPr>
      <w:r>
        <w:rPr>
          <w:b/>
          <w:sz w:val="20"/>
          <w:szCs w:val="20"/>
        </w:rPr>
        <w:t>9</w:t>
      </w:r>
      <w:r w:rsidR="00267332">
        <w:rPr>
          <w:b/>
          <w:sz w:val="20"/>
          <w:szCs w:val="20"/>
        </w:rPr>
        <w:t>.</w:t>
      </w:r>
      <w:r w:rsidR="00267332" w:rsidRPr="007465A4">
        <w:rPr>
          <w:b/>
          <w:sz w:val="20"/>
          <w:szCs w:val="20"/>
        </w:rPr>
        <w:t>2.</w:t>
      </w:r>
      <w:r w:rsidR="00267332" w:rsidRPr="007465A4">
        <w:rPr>
          <w:sz w:val="20"/>
          <w:szCs w:val="20"/>
        </w:rPr>
        <w:t xml:space="preserve"> Será aplicada multa a razão de 0,3% (três décimos por cento) sobre o valor total d</w:t>
      </w:r>
      <w:r w:rsidR="00514C9D">
        <w:rPr>
          <w:sz w:val="20"/>
          <w:szCs w:val="20"/>
        </w:rPr>
        <w:t>a prestação de serviços</w:t>
      </w:r>
      <w:r w:rsidR="00267332" w:rsidRPr="007465A4">
        <w:rPr>
          <w:sz w:val="20"/>
          <w:szCs w:val="20"/>
        </w:rPr>
        <w:t>, por dia de atraso na inexecução do contrato;</w:t>
      </w:r>
    </w:p>
    <w:p w:rsidR="00267332" w:rsidRPr="007465A4" w:rsidRDefault="000F4F6E" w:rsidP="00267332">
      <w:pPr>
        <w:jc w:val="both"/>
        <w:rPr>
          <w:sz w:val="20"/>
          <w:szCs w:val="20"/>
        </w:rPr>
      </w:pPr>
      <w:r>
        <w:rPr>
          <w:b/>
          <w:sz w:val="20"/>
          <w:szCs w:val="20"/>
        </w:rPr>
        <w:t>9</w:t>
      </w:r>
      <w:r w:rsidR="00267332">
        <w:rPr>
          <w:b/>
          <w:sz w:val="20"/>
          <w:szCs w:val="20"/>
        </w:rPr>
        <w:t>.</w:t>
      </w:r>
      <w:r w:rsidR="00267332" w:rsidRPr="007465A4">
        <w:rPr>
          <w:b/>
          <w:sz w:val="20"/>
          <w:szCs w:val="20"/>
        </w:rPr>
        <w:t>3.</w:t>
      </w:r>
      <w:r w:rsidR="00267332" w:rsidRPr="007465A4">
        <w:rPr>
          <w:sz w:val="20"/>
          <w:szCs w:val="20"/>
        </w:rPr>
        <w:t xml:space="preserve"> Será aplicada multa a razão de 3,0% (três p</w:t>
      </w:r>
      <w:r w:rsidR="00514C9D">
        <w:rPr>
          <w:sz w:val="20"/>
          <w:szCs w:val="20"/>
        </w:rPr>
        <w:t>or cento) sobre o valor total daprestação de serviços</w:t>
      </w:r>
      <w:r w:rsidR="00267332" w:rsidRPr="007465A4">
        <w:rPr>
          <w:sz w:val="20"/>
          <w:szCs w:val="20"/>
        </w:rPr>
        <w:t>, por inexecução parcial das obrigações contratuais;</w:t>
      </w:r>
    </w:p>
    <w:p w:rsidR="00267332" w:rsidRPr="007465A4" w:rsidRDefault="000F4F6E" w:rsidP="00267332">
      <w:pPr>
        <w:jc w:val="both"/>
        <w:rPr>
          <w:sz w:val="20"/>
          <w:szCs w:val="20"/>
        </w:rPr>
      </w:pPr>
      <w:r>
        <w:rPr>
          <w:b/>
          <w:sz w:val="20"/>
          <w:szCs w:val="20"/>
        </w:rPr>
        <w:lastRenderedPageBreak/>
        <w:t>9</w:t>
      </w:r>
      <w:r w:rsidR="00267332">
        <w:rPr>
          <w:b/>
          <w:sz w:val="20"/>
          <w:szCs w:val="20"/>
        </w:rPr>
        <w:t>.</w:t>
      </w:r>
      <w:r w:rsidR="00267332" w:rsidRPr="007465A4">
        <w:rPr>
          <w:b/>
          <w:sz w:val="20"/>
          <w:szCs w:val="20"/>
        </w:rPr>
        <w:t>4.</w:t>
      </w:r>
      <w:r w:rsidR="00267332" w:rsidRPr="007465A4">
        <w:rPr>
          <w:sz w:val="20"/>
          <w:szCs w:val="20"/>
        </w:rPr>
        <w:t xml:space="preserve"> O valor máximo das multas não poderá exceder, cumulativamente, a 10% (dez por cento) do valor da aquisição.</w:t>
      </w:r>
    </w:p>
    <w:p w:rsidR="00267332" w:rsidRPr="007465A4" w:rsidRDefault="000F4F6E" w:rsidP="00267332">
      <w:pPr>
        <w:jc w:val="both"/>
        <w:rPr>
          <w:sz w:val="20"/>
          <w:szCs w:val="20"/>
        </w:rPr>
      </w:pPr>
      <w:r>
        <w:rPr>
          <w:b/>
          <w:sz w:val="20"/>
          <w:szCs w:val="20"/>
        </w:rPr>
        <w:t>9</w:t>
      </w:r>
      <w:r w:rsidR="00267332">
        <w:rPr>
          <w:b/>
          <w:sz w:val="20"/>
          <w:szCs w:val="20"/>
        </w:rPr>
        <w:t>.</w:t>
      </w:r>
      <w:r w:rsidR="00267332" w:rsidRPr="007465A4">
        <w:rPr>
          <w:b/>
          <w:sz w:val="20"/>
          <w:szCs w:val="20"/>
        </w:rPr>
        <w:t>5.</w:t>
      </w:r>
      <w:r w:rsidR="00267332" w:rsidRPr="007465A4">
        <w:rPr>
          <w:sz w:val="20"/>
          <w:szCs w:val="20"/>
        </w:rPr>
        <w:t xml:space="preserve"> As sanções previstas neste capítulo poderão ser aplicadas cumulativamente, ou não, de acordo com a gravidade da infração, facultada ampla defesa ao LICITANTE, no prazo de cinco dias úteis a contar da intimação do ato.</w:t>
      </w:r>
    </w:p>
    <w:p w:rsidR="00267332" w:rsidRPr="007465A4" w:rsidRDefault="000F4F6E" w:rsidP="00267332">
      <w:pPr>
        <w:jc w:val="both"/>
        <w:rPr>
          <w:sz w:val="20"/>
          <w:szCs w:val="20"/>
        </w:rPr>
      </w:pPr>
      <w:r>
        <w:rPr>
          <w:b/>
          <w:sz w:val="20"/>
          <w:szCs w:val="20"/>
        </w:rPr>
        <w:t>9</w:t>
      </w:r>
      <w:r w:rsidR="00267332">
        <w:rPr>
          <w:b/>
          <w:sz w:val="20"/>
          <w:szCs w:val="20"/>
        </w:rPr>
        <w:t>.</w:t>
      </w:r>
      <w:r w:rsidR="00267332" w:rsidRPr="007465A4">
        <w:rPr>
          <w:b/>
          <w:sz w:val="20"/>
          <w:szCs w:val="20"/>
        </w:rPr>
        <w:t>6.</w:t>
      </w:r>
      <w:r w:rsidR="00267332" w:rsidRPr="007465A4">
        <w:rPr>
          <w:sz w:val="20"/>
          <w:szCs w:val="20"/>
        </w:rPr>
        <w:t xml:space="preserve"> Extensão das penalidades:</w:t>
      </w:r>
    </w:p>
    <w:p w:rsidR="00267332" w:rsidRPr="007465A4" w:rsidRDefault="000F4F6E" w:rsidP="00267332">
      <w:pPr>
        <w:ind w:left="567"/>
        <w:jc w:val="both"/>
        <w:rPr>
          <w:sz w:val="20"/>
          <w:szCs w:val="20"/>
        </w:rPr>
      </w:pPr>
      <w:r>
        <w:rPr>
          <w:b/>
          <w:sz w:val="20"/>
          <w:szCs w:val="20"/>
        </w:rPr>
        <w:t>9</w:t>
      </w:r>
      <w:r w:rsidR="00267332">
        <w:rPr>
          <w:b/>
          <w:sz w:val="20"/>
          <w:szCs w:val="20"/>
        </w:rPr>
        <w:t>.</w:t>
      </w:r>
      <w:r w:rsidR="00267332" w:rsidRPr="007465A4">
        <w:rPr>
          <w:b/>
          <w:sz w:val="20"/>
          <w:szCs w:val="20"/>
        </w:rPr>
        <w:t>6.1.</w:t>
      </w:r>
      <w:r w:rsidR="00267332" w:rsidRPr="007465A4">
        <w:rPr>
          <w:sz w:val="20"/>
          <w:szCs w:val="20"/>
        </w:rPr>
        <w:t xml:space="preserve"> A sanção de suspensão de participar em licitação e contratar com a Administração Pública poderá ser também aplicada àqueles que:</w:t>
      </w:r>
    </w:p>
    <w:p w:rsidR="00267332" w:rsidRPr="007465A4" w:rsidRDefault="000F5944" w:rsidP="00267332">
      <w:pPr>
        <w:ind w:left="1134"/>
        <w:jc w:val="both"/>
        <w:rPr>
          <w:sz w:val="20"/>
          <w:szCs w:val="20"/>
        </w:rPr>
      </w:pPr>
      <w:r>
        <w:rPr>
          <w:sz w:val="20"/>
          <w:szCs w:val="20"/>
        </w:rPr>
        <w:t>a</w:t>
      </w:r>
      <w:r w:rsidR="00267332" w:rsidRPr="007465A4">
        <w:rPr>
          <w:sz w:val="20"/>
          <w:szCs w:val="20"/>
        </w:rPr>
        <w:t xml:space="preserve">) demonstrarem não possuir idoneidade para contratar com a Administração </w:t>
      </w:r>
    </w:p>
    <w:p w:rsidR="00267332" w:rsidRDefault="000F5944" w:rsidP="00267332">
      <w:pPr>
        <w:ind w:left="1134"/>
        <w:jc w:val="both"/>
        <w:rPr>
          <w:sz w:val="20"/>
          <w:szCs w:val="20"/>
        </w:rPr>
      </w:pPr>
      <w:r>
        <w:rPr>
          <w:sz w:val="20"/>
          <w:szCs w:val="20"/>
        </w:rPr>
        <w:t>b</w:t>
      </w:r>
      <w:r w:rsidR="00267332" w:rsidRPr="007465A4">
        <w:rPr>
          <w:sz w:val="20"/>
          <w:szCs w:val="20"/>
        </w:rPr>
        <w:t>) fizerem declaração falsa ou cometerem fraude fiscal.</w:t>
      </w:r>
    </w:p>
    <w:p w:rsidR="008E41EA" w:rsidRPr="002F3CEC" w:rsidRDefault="008E41EA" w:rsidP="008E41EA">
      <w:pPr>
        <w:ind w:left="1134"/>
        <w:jc w:val="both"/>
        <w:rPr>
          <w:sz w:val="20"/>
          <w:szCs w:val="20"/>
        </w:rPr>
      </w:pPr>
    </w:p>
    <w:p w:rsidR="008E41EA" w:rsidRPr="00711C32" w:rsidRDefault="00680297" w:rsidP="008E41EA">
      <w:pPr>
        <w:pBdr>
          <w:top w:val="double" w:sz="6" w:space="0" w:color="auto"/>
          <w:bottom w:val="double" w:sz="6" w:space="0" w:color="auto"/>
        </w:pBdr>
        <w:shd w:val="clear" w:color="auto" w:fill="E8E8E8"/>
        <w:rPr>
          <w:b/>
          <w:sz w:val="20"/>
          <w:szCs w:val="20"/>
        </w:rPr>
      </w:pPr>
      <w:r>
        <w:rPr>
          <w:b/>
          <w:sz w:val="20"/>
          <w:szCs w:val="20"/>
        </w:rPr>
        <w:t>10</w:t>
      </w:r>
      <w:r w:rsidR="008E41EA">
        <w:rPr>
          <w:b/>
          <w:sz w:val="20"/>
          <w:szCs w:val="20"/>
        </w:rPr>
        <w:t>. CLÁUSULA DÉCIMA – DO FORO</w:t>
      </w:r>
    </w:p>
    <w:p w:rsidR="008E41EA" w:rsidRPr="002F3CEC" w:rsidRDefault="008E41EA" w:rsidP="008E41EA">
      <w:pPr>
        <w:jc w:val="both"/>
        <w:rPr>
          <w:sz w:val="20"/>
          <w:szCs w:val="20"/>
        </w:rPr>
      </w:pPr>
      <w:r>
        <w:rPr>
          <w:b/>
          <w:sz w:val="20"/>
        </w:rPr>
        <w:t>1</w:t>
      </w:r>
      <w:r w:rsidR="00231345">
        <w:rPr>
          <w:b/>
          <w:sz w:val="20"/>
        </w:rPr>
        <w:t>0</w:t>
      </w:r>
      <w:r w:rsidRPr="002F3CEC">
        <w:rPr>
          <w:b/>
          <w:sz w:val="20"/>
          <w:szCs w:val="20"/>
        </w:rPr>
        <w:t xml:space="preserve">.1. </w:t>
      </w:r>
      <w:r w:rsidRPr="002F3CEC">
        <w:rPr>
          <w:sz w:val="20"/>
          <w:szCs w:val="20"/>
        </w:rPr>
        <w:t>Fica eleito o foro da Comarca de Presidente Olegário – MG, como único competente para dirimir as dúvidas ou controvérsias resultantes da interpretaç</w:t>
      </w:r>
      <w:r>
        <w:rPr>
          <w:sz w:val="20"/>
          <w:szCs w:val="20"/>
        </w:rPr>
        <w:t>ão desta</w:t>
      </w:r>
      <w:r w:rsidRPr="002F3CEC">
        <w:rPr>
          <w:sz w:val="20"/>
          <w:szCs w:val="20"/>
        </w:rPr>
        <w:t xml:space="preserve"> ata, renunciando a qualquer outro por mais privilegiado que seja.</w:t>
      </w:r>
    </w:p>
    <w:p w:rsidR="008E41EA" w:rsidRPr="002F3CEC" w:rsidRDefault="008E41EA" w:rsidP="008E41EA">
      <w:pPr>
        <w:jc w:val="both"/>
        <w:rPr>
          <w:sz w:val="20"/>
          <w:szCs w:val="20"/>
        </w:rPr>
      </w:pPr>
      <w:r w:rsidRPr="002F3CEC">
        <w:rPr>
          <w:sz w:val="20"/>
          <w:szCs w:val="20"/>
        </w:rPr>
        <w:t>E por estarem assim ajustadas, as partes, com as testemunhas abaixo, assinam o presente instrumento em 03 (três) vias de igual teor e forma.</w:t>
      </w:r>
    </w:p>
    <w:p w:rsidR="008E41EA" w:rsidRDefault="008E41EA" w:rsidP="008E41EA">
      <w:pPr>
        <w:overflowPunct w:val="0"/>
        <w:autoSpaceDE w:val="0"/>
        <w:autoSpaceDN w:val="0"/>
        <w:adjustRightInd w:val="0"/>
        <w:jc w:val="right"/>
        <w:rPr>
          <w:sz w:val="20"/>
          <w:szCs w:val="20"/>
        </w:rPr>
      </w:pPr>
      <w:r w:rsidRPr="002F3CEC">
        <w:rPr>
          <w:sz w:val="20"/>
          <w:szCs w:val="20"/>
        </w:rPr>
        <w:t xml:space="preserve">Presidente Olegário/MG, </w:t>
      </w:r>
      <w:r w:rsidR="00575427">
        <w:rPr>
          <w:sz w:val="20"/>
          <w:szCs w:val="20"/>
        </w:rPr>
        <w:t>25 de julho de</w:t>
      </w:r>
      <w:r w:rsidRPr="002F3CEC">
        <w:rPr>
          <w:sz w:val="20"/>
          <w:szCs w:val="20"/>
        </w:rPr>
        <w:t xml:space="preserve"> 2019.</w:t>
      </w:r>
    </w:p>
    <w:p w:rsidR="00A354C3" w:rsidRDefault="00A354C3" w:rsidP="008E41EA">
      <w:pPr>
        <w:overflowPunct w:val="0"/>
        <w:autoSpaceDE w:val="0"/>
        <w:autoSpaceDN w:val="0"/>
        <w:adjustRightInd w:val="0"/>
        <w:jc w:val="right"/>
        <w:rPr>
          <w:sz w:val="20"/>
          <w:szCs w:val="20"/>
        </w:rPr>
      </w:pPr>
    </w:p>
    <w:p w:rsidR="00E3268E" w:rsidRDefault="00E3268E" w:rsidP="008E41EA">
      <w:pPr>
        <w:overflowPunct w:val="0"/>
        <w:autoSpaceDE w:val="0"/>
        <w:autoSpaceDN w:val="0"/>
        <w:adjustRightInd w:val="0"/>
        <w:jc w:val="right"/>
        <w:rPr>
          <w:sz w:val="20"/>
          <w:szCs w:val="20"/>
        </w:rPr>
      </w:pPr>
    </w:p>
    <w:p w:rsidR="005E6D56" w:rsidRDefault="005E6D56" w:rsidP="005E6D56">
      <w:pPr>
        <w:jc w:val="center"/>
        <w:rPr>
          <w:i/>
          <w:sz w:val="20"/>
          <w:szCs w:val="20"/>
        </w:rPr>
      </w:pPr>
      <w:r>
        <w:rPr>
          <w:b/>
          <w:sz w:val="20"/>
          <w:szCs w:val="20"/>
        </w:rPr>
        <w:t>MUNICIPIO DE PRESIDENTE OLEGÁRIO</w:t>
      </w:r>
    </w:p>
    <w:p w:rsidR="005E6D56" w:rsidRDefault="005E6D56" w:rsidP="005E6D56">
      <w:pPr>
        <w:jc w:val="center"/>
        <w:rPr>
          <w:i/>
          <w:sz w:val="20"/>
          <w:szCs w:val="20"/>
        </w:rPr>
      </w:pPr>
      <w:r>
        <w:rPr>
          <w:i/>
          <w:sz w:val="20"/>
          <w:szCs w:val="20"/>
        </w:rPr>
        <w:t>João Carlos Nogueira de Castilho</w:t>
      </w:r>
    </w:p>
    <w:p w:rsidR="005E6D56" w:rsidRPr="00D9025A" w:rsidRDefault="005E6D56" w:rsidP="005E6D56">
      <w:pPr>
        <w:jc w:val="center"/>
        <w:rPr>
          <w:i/>
          <w:sz w:val="20"/>
          <w:szCs w:val="20"/>
        </w:rPr>
      </w:pPr>
      <w:r>
        <w:rPr>
          <w:i/>
          <w:sz w:val="20"/>
          <w:szCs w:val="20"/>
        </w:rPr>
        <w:t>Prefeito Municipal</w:t>
      </w:r>
    </w:p>
    <w:p w:rsidR="005E6D56" w:rsidRDefault="005E6D56" w:rsidP="005E6D56">
      <w:pPr>
        <w:jc w:val="center"/>
        <w:rPr>
          <w:i/>
          <w:sz w:val="20"/>
          <w:szCs w:val="20"/>
        </w:rPr>
      </w:pPr>
    </w:p>
    <w:p w:rsidR="00E3268E" w:rsidRDefault="00E3268E" w:rsidP="005E6D56">
      <w:pPr>
        <w:jc w:val="center"/>
        <w:rPr>
          <w:i/>
          <w:sz w:val="20"/>
          <w:szCs w:val="20"/>
        </w:rPr>
      </w:pPr>
    </w:p>
    <w:p w:rsidR="005E6D56" w:rsidRDefault="00575427" w:rsidP="005E6D56">
      <w:pPr>
        <w:jc w:val="center"/>
        <w:rPr>
          <w:i/>
          <w:sz w:val="20"/>
          <w:szCs w:val="20"/>
        </w:rPr>
      </w:pPr>
      <w:r>
        <w:rPr>
          <w:b/>
          <w:sz w:val="20"/>
          <w:szCs w:val="20"/>
        </w:rPr>
        <w:t>SECRETARIO</w:t>
      </w:r>
      <w:r w:rsidR="005E6D56">
        <w:rPr>
          <w:b/>
          <w:sz w:val="20"/>
          <w:szCs w:val="20"/>
        </w:rPr>
        <w:t xml:space="preserve"> MUNICIPAL DE </w:t>
      </w:r>
      <w:r w:rsidR="004A4352">
        <w:rPr>
          <w:b/>
          <w:sz w:val="20"/>
          <w:szCs w:val="20"/>
        </w:rPr>
        <w:t>OBRAS</w:t>
      </w:r>
    </w:p>
    <w:p w:rsidR="005E6D56" w:rsidRDefault="004A4352" w:rsidP="005E6D56">
      <w:pPr>
        <w:jc w:val="center"/>
        <w:rPr>
          <w:i/>
          <w:sz w:val="20"/>
          <w:szCs w:val="20"/>
        </w:rPr>
      </w:pPr>
      <w:r>
        <w:rPr>
          <w:i/>
          <w:sz w:val="20"/>
          <w:szCs w:val="20"/>
        </w:rPr>
        <w:t xml:space="preserve">José </w:t>
      </w:r>
      <w:proofErr w:type="spellStart"/>
      <w:r>
        <w:rPr>
          <w:i/>
          <w:sz w:val="20"/>
          <w:szCs w:val="20"/>
        </w:rPr>
        <w:t>Diquim</w:t>
      </w:r>
      <w:proofErr w:type="spellEnd"/>
      <w:r>
        <w:rPr>
          <w:i/>
          <w:sz w:val="20"/>
          <w:szCs w:val="20"/>
        </w:rPr>
        <w:t xml:space="preserve"> Pacheco Silva</w:t>
      </w:r>
    </w:p>
    <w:p w:rsidR="00E65E41" w:rsidRDefault="00E65E41" w:rsidP="005E6D56">
      <w:pPr>
        <w:jc w:val="center"/>
        <w:rPr>
          <w:i/>
          <w:sz w:val="20"/>
          <w:szCs w:val="20"/>
        </w:rPr>
      </w:pPr>
    </w:p>
    <w:p w:rsidR="00575427" w:rsidRDefault="00575427" w:rsidP="005E6D56">
      <w:pPr>
        <w:jc w:val="center"/>
        <w:rPr>
          <w:i/>
          <w:sz w:val="20"/>
          <w:szCs w:val="20"/>
        </w:rPr>
      </w:pPr>
    </w:p>
    <w:p w:rsidR="00144064" w:rsidRDefault="00144064" w:rsidP="005E6D56">
      <w:pPr>
        <w:jc w:val="center"/>
        <w:rPr>
          <w:b/>
          <w:sz w:val="20"/>
          <w:szCs w:val="20"/>
        </w:rPr>
      </w:pPr>
      <w:r w:rsidRPr="00365773">
        <w:rPr>
          <w:b/>
          <w:sz w:val="20"/>
          <w:szCs w:val="20"/>
        </w:rPr>
        <w:t>CLEITON ROGÉRIO DA FONSECA 02756484601</w:t>
      </w:r>
    </w:p>
    <w:p w:rsidR="005E6D56" w:rsidRDefault="00144064" w:rsidP="00144064">
      <w:pPr>
        <w:jc w:val="center"/>
        <w:rPr>
          <w:i/>
          <w:sz w:val="20"/>
          <w:szCs w:val="20"/>
        </w:rPr>
      </w:pPr>
      <w:r>
        <w:rPr>
          <w:i/>
          <w:sz w:val="20"/>
          <w:szCs w:val="20"/>
        </w:rPr>
        <w:t>Cleiton Rogério d</w:t>
      </w:r>
      <w:r w:rsidRPr="00144064">
        <w:rPr>
          <w:i/>
          <w:sz w:val="20"/>
          <w:szCs w:val="20"/>
        </w:rPr>
        <w:t>a Fonseca</w:t>
      </w:r>
    </w:p>
    <w:p w:rsidR="00144064" w:rsidRDefault="00144064" w:rsidP="00144064">
      <w:pPr>
        <w:jc w:val="center"/>
        <w:rPr>
          <w:i/>
          <w:sz w:val="20"/>
          <w:szCs w:val="20"/>
        </w:rPr>
      </w:pPr>
    </w:p>
    <w:p w:rsidR="00144064" w:rsidRPr="00144064" w:rsidRDefault="00144064" w:rsidP="00144064">
      <w:pPr>
        <w:jc w:val="center"/>
        <w:rPr>
          <w:i/>
          <w:sz w:val="20"/>
          <w:szCs w:val="20"/>
        </w:rPr>
      </w:pPr>
    </w:p>
    <w:p w:rsidR="005E6D56" w:rsidRDefault="005E6D56" w:rsidP="005E6D56">
      <w:pPr>
        <w:rPr>
          <w:b/>
          <w:i/>
          <w:sz w:val="20"/>
          <w:szCs w:val="20"/>
        </w:rPr>
      </w:pPr>
    </w:p>
    <w:p w:rsidR="00575427" w:rsidRDefault="005E6D56" w:rsidP="005E6D56">
      <w:pPr>
        <w:rPr>
          <w:b/>
          <w:i/>
          <w:sz w:val="20"/>
          <w:szCs w:val="20"/>
        </w:rPr>
      </w:pPr>
      <w:r w:rsidRPr="002F3CEC">
        <w:rPr>
          <w:b/>
          <w:i/>
          <w:sz w:val="20"/>
          <w:szCs w:val="20"/>
        </w:rPr>
        <w:t xml:space="preserve">TESTEMUNHAS:        </w:t>
      </w:r>
    </w:p>
    <w:p w:rsidR="005E6D56" w:rsidRPr="002F3CEC" w:rsidRDefault="005E6D56" w:rsidP="005E6D56">
      <w:pPr>
        <w:rPr>
          <w:i/>
          <w:sz w:val="20"/>
          <w:szCs w:val="20"/>
        </w:rPr>
      </w:pPr>
      <w:r w:rsidRPr="002F3CEC">
        <w:rPr>
          <w:b/>
          <w:i/>
          <w:sz w:val="20"/>
          <w:szCs w:val="20"/>
        </w:rPr>
        <w:t xml:space="preserve"> </w:t>
      </w:r>
      <w:r w:rsidRPr="002F3CEC">
        <w:rPr>
          <w:i/>
          <w:sz w:val="20"/>
          <w:szCs w:val="20"/>
        </w:rPr>
        <w:t>I - _____________________________________________________</w:t>
      </w:r>
    </w:p>
    <w:p w:rsidR="00575427" w:rsidRPr="00575427" w:rsidRDefault="00575427" w:rsidP="00575427">
      <w:pPr>
        <w:contextualSpacing/>
        <w:rPr>
          <w:i/>
          <w:sz w:val="20"/>
          <w:szCs w:val="20"/>
        </w:rPr>
      </w:pPr>
      <w:r w:rsidRPr="00575427">
        <w:rPr>
          <w:i/>
          <w:sz w:val="20"/>
          <w:szCs w:val="20"/>
        </w:rPr>
        <w:t>Ronaldo Alves Pereira CPF: 365.840.456-68</w:t>
      </w:r>
    </w:p>
    <w:p w:rsidR="00575427" w:rsidRDefault="00575427" w:rsidP="005E6D56">
      <w:pPr>
        <w:rPr>
          <w:i/>
          <w:sz w:val="20"/>
          <w:szCs w:val="20"/>
        </w:rPr>
      </w:pPr>
    </w:p>
    <w:p w:rsidR="005E6D56" w:rsidRPr="002F3CEC" w:rsidRDefault="005E6D56" w:rsidP="005E6D56">
      <w:pPr>
        <w:rPr>
          <w:i/>
          <w:sz w:val="20"/>
          <w:szCs w:val="20"/>
        </w:rPr>
      </w:pPr>
      <w:r w:rsidRPr="002F3CEC">
        <w:rPr>
          <w:i/>
          <w:sz w:val="20"/>
          <w:szCs w:val="20"/>
        </w:rPr>
        <w:t>II - _____________________________________________________</w:t>
      </w:r>
    </w:p>
    <w:p w:rsidR="005E6D56" w:rsidRPr="002F3CEC" w:rsidRDefault="005E6D56" w:rsidP="005E6D56">
      <w:pPr>
        <w:rPr>
          <w:i/>
          <w:sz w:val="20"/>
          <w:szCs w:val="20"/>
        </w:rPr>
      </w:pPr>
      <w:r>
        <w:rPr>
          <w:i/>
          <w:sz w:val="20"/>
          <w:szCs w:val="20"/>
        </w:rPr>
        <w:t>Fabrí</w:t>
      </w:r>
      <w:r w:rsidRPr="00192DE3">
        <w:rPr>
          <w:i/>
          <w:sz w:val="20"/>
          <w:szCs w:val="20"/>
        </w:rPr>
        <w:t>cia Cristina C</w:t>
      </w:r>
      <w:r>
        <w:rPr>
          <w:i/>
          <w:sz w:val="20"/>
          <w:szCs w:val="20"/>
        </w:rPr>
        <w:t xml:space="preserve">. </w:t>
      </w:r>
      <w:r w:rsidRPr="00192DE3">
        <w:rPr>
          <w:i/>
          <w:sz w:val="20"/>
          <w:szCs w:val="20"/>
        </w:rPr>
        <w:t>B</w:t>
      </w:r>
      <w:r>
        <w:rPr>
          <w:i/>
          <w:sz w:val="20"/>
          <w:szCs w:val="20"/>
        </w:rPr>
        <w:t>.</w:t>
      </w:r>
      <w:r w:rsidRPr="00192DE3">
        <w:rPr>
          <w:i/>
          <w:sz w:val="20"/>
          <w:szCs w:val="20"/>
        </w:rPr>
        <w:t xml:space="preserve"> Gomes</w:t>
      </w:r>
      <w:r>
        <w:rPr>
          <w:i/>
          <w:sz w:val="20"/>
          <w:szCs w:val="20"/>
        </w:rPr>
        <w:t xml:space="preserve"> CPF.:</w:t>
      </w:r>
      <w:r w:rsidRPr="00192DE3">
        <w:rPr>
          <w:i/>
          <w:sz w:val="20"/>
          <w:szCs w:val="20"/>
        </w:rPr>
        <w:t>096.833.046-05</w:t>
      </w:r>
    </w:p>
    <w:p w:rsidR="008E41EA" w:rsidRDefault="008E41EA" w:rsidP="005E6D56">
      <w:pPr>
        <w:numPr>
          <w:ilvl w:val="12"/>
          <w:numId w:val="0"/>
        </w:numPr>
        <w:rPr>
          <w:b/>
          <w:sz w:val="20"/>
          <w:szCs w:val="20"/>
        </w:rPr>
      </w:pPr>
    </w:p>
    <w:p w:rsidR="008E41EA" w:rsidRDefault="008E41EA" w:rsidP="008E41EA">
      <w:pPr>
        <w:numPr>
          <w:ilvl w:val="12"/>
          <w:numId w:val="0"/>
        </w:numPr>
        <w:ind w:left="14"/>
        <w:rPr>
          <w:b/>
          <w:sz w:val="20"/>
          <w:szCs w:val="20"/>
        </w:rPr>
      </w:pPr>
    </w:p>
    <w:sectPr w:rsidR="008E41EA" w:rsidSect="00CF43E6">
      <w:headerReference w:type="default" r:id="rId8"/>
      <w:type w:val="continuous"/>
      <w:pgSz w:w="11906" w:h="16838"/>
      <w:pgMar w:top="1276" w:right="1133" w:bottom="993" w:left="1134"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748F" w:rsidRDefault="00CE748F" w:rsidP="005421A7">
      <w:r>
        <w:separator/>
      </w:r>
    </w:p>
  </w:endnote>
  <w:endnote w:type="continuationSeparator" w:id="1">
    <w:p w:rsidR="00CE748F" w:rsidRDefault="00CE748F" w:rsidP="005421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748F" w:rsidRDefault="00CE748F" w:rsidP="005421A7">
      <w:r>
        <w:separator/>
      </w:r>
    </w:p>
  </w:footnote>
  <w:footnote w:type="continuationSeparator" w:id="1">
    <w:p w:rsidR="00CE748F" w:rsidRDefault="00CE748F" w:rsidP="00542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48F" w:rsidRPr="00020DAD" w:rsidRDefault="00CE748F" w:rsidP="005421A7">
    <w:pPr>
      <w:pStyle w:val="Subttulo"/>
      <w:pBdr>
        <w:top w:val="double" w:sz="6" w:space="1" w:color="auto"/>
        <w:bottom w:val="double" w:sz="6" w:space="7" w:color="auto"/>
      </w:pBdr>
      <w:jc w:val="center"/>
      <w:rPr>
        <w:rFonts w:ascii="Verdana" w:eastAsia="Arial Unicode MS" w:hAnsi="Verdana"/>
        <w:b/>
        <w:sz w:val="20"/>
        <w:szCs w:val="20"/>
      </w:rPr>
    </w:pPr>
    <w:r w:rsidRPr="00020DAD">
      <w:rPr>
        <w:noProof/>
      </w:rPr>
      <w:drawing>
        <wp:anchor distT="0" distB="0" distL="114300" distR="114300" simplePos="0" relativeHeight="251657728" behindDoc="0" locked="0" layoutInCell="1" allowOverlap="1">
          <wp:simplePos x="0" y="0"/>
          <wp:positionH relativeFrom="column">
            <wp:posOffset>575026</wp:posOffset>
          </wp:positionH>
          <wp:positionV relativeFrom="paragraph">
            <wp:posOffset>40754</wp:posOffset>
          </wp:positionV>
          <wp:extent cx="540508" cy="423080"/>
          <wp:effectExtent l="19050" t="0" r="0" b="0"/>
          <wp:wrapNone/>
          <wp:docPr id="34"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sidRPr="00B277B6">
      <w:rPr>
        <w:noProof/>
      </w:rPr>
      <w:pict>
        <v:shapetype id="_x0000_t202" coordsize="21600,21600" o:spt="202" path="m,l,21600r21600,l21600,xe">
          <v:stroke joinstyle="miter"/>
          <v:path gradientshapeok="t" o:connecttype="rect"/>
        </v:shapetype>
        <v:shape id="Text Box 1" o:spid="_x0000_s45057" type="#_x0000_t202" style="position:absolute;left:0;text-align:left;margin-left:-58.5pt;margin-top:-9pt;width:450pt;height:4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" stroked="f">
          <v:textbox>
            <w:txbxContent>
              <w:p w:rsidR="00CE748F" w:rsidRPr="0005692B" w:rsidRDefault="00CE748F" w:rsidP="005421A7"/>
            </w:txbxContent>
          </v:textbox>
        </v:shape>
      </w:pict>
    </w:r>
    <w:r w:rsidRPr="00020DAD">
      <w:rPr>
        <w:noProof/>
      </w:rPr>
      <w:drawing>
        <wp:anchor distT="0" distB="0" distL="114300" distR="114300" simplePos="0" relativeHeight="251656704" behindDoc="1" locked="0" layoutInCell="1" allowOverlap="1">
          <wp:simplePos x="0" y="0"/>
          <wp:positionH relativeFrom="column">
            <wp:posOffset>139065</wp:posOffset>
          </wp:positionH>
          <wp:positionV relativeFrom="paragraph">
            <wp:posOffset>36830</wp:posOffset>
          </wp:positionV>
          <wp:extent cx="475615" cy="370840"/>
          <wp:effectExtent l="19050" t="0" r="635" b="0"/>
          <wp:wrapNone/>
          <wp:docPr id="35"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sidRPr="00020DAD">
      <w:rPr>
        <w:rFonts w:ascii="Verdana" w:eastAsia="Arial Unicode MS" w:hAnsi="Verdana"/>
        <w:b/>
        <w:sz w:val="20"/>
        <w:szCs w:val="20"/>
      </w:rPr>
      <w:t>MUNICÍPIO DE PRESIDENTE OLEGÁRIO</w:t>
    </w:r>
  </w:p>
  <w:p w:rsidR="00CE748F" w:rsidRPr="00020DAD" w:rsidRDefault="00CE748F" w:rsidP="005421A7">
    <w:pPr>
      <w:pStyle w:val="Subttulo"/>
      <w:pBdr>
        <w:top w:val="double" w:sz="6" w:space="1" w:color="auto"/>
        <w:bottom w:val="double" w:sz="6" w:space="7" w:color="auto"/>
      </w:pBdr>
      <w:jc w:val="center"/>
      <w:rPr>
        <w:rFonts w:ascii="Verdana" w:eastAsia="Arial Unicode MS" w:hAnsi="Verdana"/>
        <w:b/>
        <w:sz w:val="14"/>
        <w:szCs w:val="14"/>
      </w:rPr>
    </w:pPr>
    <w:r w:rsidRPr="00020DAD">
      <w:rPr>
        <w:rFonts w:ascii="Verdana" w:eastAsia="Arial Unicode MS" w:hAnsi="Verdana"/>
        <w:b/>
        <w:sz w:val="14"/>
        <w:szCs w:val="14"/>
      </w:rPr>
      <w:t>Praça Dr. Castilho, 10 – Centro – CEP 38750-000 – CNPJ 18.602.060/0001-40</w:t>
    </w:r>
  </w:p>
  <w:p w:rsidR="00CE748F" w:rsidRPr="007A2933" w:rsidRDefault="00CE748F" w:rsidP="005421A7">
    <w:pPr>
      <w:pStyle w:val="Subttulo"/>
      <w:pBdr>
        <w:top w:val="double" w:sz="6" w:space="1" w:color="auto"/>
        <w:bottom w:val="double" w:sz="6" w:space="7" w:color="auto"/>
      </w:pBdr>
      <w:jc w:val="center"/>
      <w:rPr>
        <w:rFonts w:ascii="Verdana" w:eastAsia="Arial Unicode MS" w:hAnsi="Verdana"/>
        <w:b/>
        <w:sz w:val="20"/>
        <w:szCs w:val="20"/>
      </w:rPr>
    </w:pPr>
    <w:r w:rsidRPr="007A2933">
      <w:rPr>
        <w:rFonts w:ascii="Verdana" w:eastAsia="Arial Unicode MS" w:hAnsi="Verdana"/>
        <w:b/>
        <w:sz w:val="14"/>
        <w:szCs w:val="14"/>
      </w:rPr>
      <w:t xml:space="preserve">Tel.: (34) 3811-1560 – </w:t>
    </w:r>
    <w:hyperlink r:id="rId3" w:history="1">
      <w:r w:rsidRPr="007A2933">
        <w:rPr>
          <w:rStyle w:val="Hyperlink"/>
          <w:rFonts w:ascii="Verdana" w:eastAsia="Arial Unicode MS" w:hAnsi="Verdana"/>
          <w:b/>
          <w:color w:val="auto"/>
          <w:sz w:val="14"/>
          <w:szCs w:val="14"/>
        </w:rPr>
        <w:t>www.po.mg.gov.br</w:t>
      </w:r>
    </w:hyperlink>
    <w:r w:rsidRPr="007A2933">
      <w:rPr>
        <w:rFonts w:ascii="Verdana" w:eastAsia="Arial Unicode MS" w:hAnsi="Verdana"/>
        <w:b/>
        <w:sz w:val="14"/>
        <w:szCs w:val="14"/>
      </w:rPr>
      <w:t xml:space="preserve"> – compradireta@po.mg.gov.br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3297D"/>
    <w:multiLevelType w:val="hybridMultilevel"/>
    <w:tmpl w:val="BCA6A13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622E5940"/>
    <w:multiLevelType w:val="hybridMultilevel"/>
    <w:tmpl w:val="69CC36D0"/>
    <w:lvl w:ilvl="0" w:tplc="FFFFFFFF">
      <w:start w:val="20"/>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5059">
      <o:colormenu v:ext="edit" fillcolor="none" strokecolor="none"/>
    </o:shapedefaults>
    <o:shapelayout v:ext="edit">
      <o:idmap v:ext="edit" data="44"/>
    </o:shapelayout>
  </w:hdrShapeDefaults>
  <w:footnotePr>
    <w:footnote w:id="0"/>
    <w:footnote w:id="1"/>
  </w:footnotePr>
  <w:endnotePr>
    <w:endnote w:id="0"/>
    <w:endnote w:id="1"/>
  </w:endnotePr>
  <w:compat/>
  <w:rsids>
    <w:rsidRoot w:val="005421A7"/>
    <w:rsid w:val="00001573"/>
    <w:rsid w:val="00004936"/>
    <w:rsid w:val="000114CC"/>
    <w:rsid w:val="00011AC3"/>
    <w:rsid w:val="000138EA"/>
    <w:rsid w:val="000142FB"/>
    <w:rsid w:val="000160BB"/>
    <w:rsid w:val="00027A5A"/>
    <w:rsid w:val="00033848"/>
    <w:rsid w:val="000415F5"/>
    <w:rsid w:val="00044861"/>
    <w:rsid w:val="00054B68"/>
    <w:rsid w:val="00063A43"/>
    <w:rsid w:val="0006689B"/>
    <w:rsid w:val="00073BB4"/>
    <w:rsid w:val="00074EB8"/>
    <w:rsid w:val="0008769B"/>
    <w:rsid w:val="00090768"/>
    <w:rsid w:val="000A2CBA"/>
    <w:rsid w:val="000A5F22"/>
    <w:rsid w:val="000A7298"/>
    <w:rsid w:val="000B161C"/>
    <w:rsid w:val="000B78FB"/>
    <w:rsid w:val="000C0CD9"/>
    <w:rsid w:val="000C23A9"/>
    <w:rsid w:val="000C459C"/>
    <w:rsid w:val="000C4CBC"/>
    <w:rsid w:val="000C58E3"/>
    <w:rsid w:val="000D22F6"/>
    <w:rsid w:val="000D61FF"/>
    <w:rsid w:val="000E1CBF"/>
    <w:rsid w:val="000E2F05"/>
    <w:rsid w:val="000E4A1E"/>
    <w:rsid w:val="000F11A3"/>
    <w:rsid w:val="000F4F6E"/>
    <w:rsid w:val="000F5944"/>
    <w:rsid w:val="000F7EC6"/>
    <w:rsid w:val="00103D5F"/>
    <w:rsid w:val="00105D11"/>
    <w:rsid w:val="00106961"/>
    <w:rsid w:val="00110993"/>
    <w:rsid w:val="0013173D"/>
    <w:rsid w:val="00133DAA"/>
    <w:rsid w:val="00135161"/>
    <w:rsid w:val="00137F05"/>
    <w:rsid w:val="0014175A"/>
    <w:rsid w:val="00143CC8"/>
    <w:rsid w:val="00144064"/>
    <w:rsid w:val="00153E6A"/>
    <w:rsid w:val="00167D00"/>
    <w:rsid w:val="00172A0E"/>
    <w:rsid w:val="00175ED6"/>
    <w:rsid w:val="001804B3"/>
    <w:rsid w:val="00181855"/>
    <w:rsid w:val="001835A5"/>
    <w:rsid w:val="001911BC"/>
    <w:rsid w:val="0019216F"/>
    <w:rsid w:val="00192DE3"/>
    <w:rsid w:val="0019318B"/>
    <w:rsid w:val="00197B8C"/>
    <w:rsid w:val="001A0B70"/>
    <w:rsid w:val="001A157B"/>
    <w:rsid w:val="001A2B29"/>
    <w:rsid w:val="001B5AEC"/>
    <w:rsid w:val="001B6B52"/>
    <w:rsid w:val="001C03D1"/>
    <w:rsid w:val="001C329D"/>
    <w:rsid w:val="001C6657"/>
    <w:rsid w:val="001C684E"/>
    <w:rsid w:val="001D0B22"/>
    <w:rsid w:val="001D31C1"/>
    <w:rsid w:val="001D593E"/>
    <w:rsid w:val="001D7A92"/>
    <w:rsid w:val="001D7C01"/>
    <w:rsid w:val="001E3160"/>
    <w:rsid w:val="001E4582"/>
    <w:rsid w:val="001E5189"/>
    <w:rsid w:val="001E5E7E"/>
    <w:rsid w:val="001E62F3"/>
    <w:rsid w:val="001F51D7"/>
    <w:rsid w:val="00200828"/>
    <w:rsid w:val="00202752"/>
    <w:rsid w:val="00205969"/>
    <w:rsid w:val="00215A55"/>
    <w:rsid w:val="00215A81"/>
    <w:rsid w:val="0021737B"/>
    <w:rsid w:val="002179CE"/>
    <w:rsid w:val="002206A5"/>
    <w:rsid w:val="00223888"/>
    <w:rsid w:val="0022450F"/>
    <w:rsid w:val="0023000D"/>
    <w:rsid w:val="00231345"/>
    <w:rsid w:val="002346CB"/>
    <w:rsid w:val="00236245"/>
    <w:rsid w:val="00245E2A"/>
    <w:rsid w:val="00246264"/>
    <w:rsid w:val="00247BD6"/>
    <w:rsid w:val="002511B4"/>
    <w:rsid w:val="0025170E"/>
    <w:rsid w:val="00251C2D"/>
    <w:rsid w:val="002543B7"/>
    <w:rsid w:val="00262679"/>
    <w:rsid w:val="00263552"/>
    <w:rsid w:val="00263B64"/>
    <w:rsid w:val="00267332"/>
    <w:rsid w:val="00271E6B"/>
    <w:rsid w:val="002724C2"/>
    <w:rsid w:val="00287611"/>
    <w:rsid w:val="0028762B"/>
    <w:rsid w:val="002A0594"/>
    <w:rsid w:val="002A253D"/>
    <w:rsid w:val="002A6985"/>
    <w:rsid w:val="002A79E4"/>
    <w:rsid w:val="002B0562"/>
    <w:rsid w:val="002B55EC"/>
    <w:rsid w:val="002B6111"/>
    <w:rsid w:val="002B6852"/>
    <w:rsid w:val="002C1355"/>
    <w:rsid w:val="002C2DAA"/>
    <w:rsid w:val="002C5B6A"/>
    <w:rsid w:val="002C754B"/>
    <w:rsid w:val="002D190C"/>
    <w:rsid w:val="002D4468"/>
    <w:rsid w:val="002E2664"/>
    <w:rsid w:val="002E3FA7"/>
    <w:rsid w:val="002E5B28"/>
    <w:rsid w:val="002E728A"/>
    <w:rsid w:val="002F2631"/>
    <w:rsid w:val="002F3678"/>
    <w:rsid w:val="002F3CEC"/>
    <w:rsid w:val="002F3F53"/>
    <w:rsid w:val="002F4EB9"/>
    <w:rsid w:val="002F7CAC"/>
    <w:rsid w:val="003016A9"/>
    <w:rsid w:val="0030185B"/>
    <w:rsid w:val="003044E3"/>
    <w:rsid w:val="003115A2"/>
    <w:rsid w:val="00311A25"/>
    <w:rsid w:val="00312AC2"/>
    <w:rsid w:val="00314733"/>
    <w:rsid w:val="0031535A"/>
    <w:rsid w:val="00322AD3"/>
    <w:rsid w:val="00323ADC"/>
    <w:rsid w:val="003319DD"/>
    <w:rsid w:val="00331DF0"/>
    <w:rsid w:val="003321F1"/>
    <w:rsid w:val="00336ED5"/>
    <w:rsid w:val="003413C1"/>
    <w:rsid w:val="00342086"/>
    <w:rsid w:val="00344645"/>
    <w:rsid w:val="00345298"/>
    <w:rsid w:val="00351963"/>
    <w:rsid w:val="00351E21"/>
    <w:rsid w:val="00351EB3"/>
    <w:rsid w:val="00352F4B"/>
    <w:rsid w:val="003620A1"/>
    <w:rsid w:val="00365773"/>
    <w:rsid w:val="0037096D"/>
    <w:rsid w:val="003733BB"/>
    <w:rsid w:val="00375689"/>
    <w:rsid w:val="00381C40"/>
    <w:rsid w:val="00384AD6"/>
    <w:rsid w:val="0038760D"/>
    <w:rsid w:val="00392863"/>
    <w:rsid w:val="00394A5F"/>
    <w:rsid w:val="003A0203"/>
    <w:rsid w:val="003A5B2D"/>
    <w:rsid w:val="003A5BBB"/>
    <w:rsid w:val="003A7D59"/>
    <w:rsid w:val="003B5A03"/>
    <w:rsid w:val="003B77C6"/>
    <w:rsid w:val="003C0245"/>
    <w:rsid w:val="003C0500"/>
    <w:rsid w:val="003C07D0"/>
    <w:rsid w:val="003C0C95"/>
    <w:rsid w:val="003C41B2"/>
    <w:rsid w:val="003C5B02"/>
    <w:rsid w:val="003D340B"/>
    <w:rsid w:val="003D632B"/>
    <w:rsid w:val="003E142B"/>
    <w:rsid w:val="003E21D8"/>
    <w:rsid w:val="003E32CD"/>
    <w:rsid w:val="003E3AC4"/>
    <w:rsid w:val="003E64A5"/>
    <w:rsid w:val="00401C05"/>
    <w:rsid w:val="004034E9"/>
    <w:rsid w:val="00404FEA"/>
    <w:rsid w:val="004056B0"/>
    <w:rsid w:val="004078E2"/>
    <w:rsid w:val="0041209C"/>
    <w:rsid w:val="0041731E"/>
    <w:rsid w:val="00424A3D"/>
    <w:rsid w:val="00427892"/>
    <w:rsid w:val="004278AE"/>
    <w:rsid w:val="00431A76"/>
    <w:rsid w:val="004369C6"/>
    <w:rsid w:val="00436E25"/>
    <w:rsid w:val="004438C8"/>
    <w:rsid w:val="00447A95"/>
    <w:rsid w:val="00451D8E"/>
    <w:rsid w:val="00453B83"/>
    <w:rsid w:val="00455D7A"/>
    <w:rsid w:val="004617FA"/>
    <w:rsid w:val="00466BB2"/>
    <w:rsid w:val="0046704D"/>
    <w:rsid w:val="00484D57"/>
    <w:rsid w:val="0049684F"/>
    <w:rsid w:val="00497AC1"/>
    <w:rsid w:val="004A2E23"/>
    <w:rsid w:val="004A3CAE"/>
    <w:rsid w:val="004A4352"/>
    <w:rsid w:val="004B1728"/>
    <w:rsid w:val="004B25CE"/>
    <w:rsid w:val="004B5966"/>
    <w:rsid w:val="004B6CE8"/>
    <w:rsid w:val="004C2A97"/>
    <w:rsid w:val="004C69A7"/>
    <w:rsid w:val="004D55B3"/>
    <w:rsid w:val="004D5FBC"/>
    <w:rsid w:val="004E2912"/>
    <w:rsid w:val="004E52E5"/>
    <w:rsid w:val="004E6DAA"/>
    <w:rsid w:val="004F674E"/>
    <w:rsid w:val="004F6A95"/>
    <w:rsid w:val="005048DE"/>
    <w:rsid w:val="00505616"/>
    <w:rsid w:val="00510F44"/>
    <w:rsid w:val="00514C9D"/>
    <w:rsid w:val="00515B28"/>
    <w:rsid w:val="005233DF"/>
    <w:rsid w:val="005319CD"/>
    <w:rsid w:val="00536A4F"/>
    <w:rsid w:val="00540176"/>
    <w:rsid w:val="00540F96"/>
    <w:rsid w:val="00542064"/>
    <w:rsid w:val="005421A7"/>
    <w:rsid w:val="005441C9"/>
    <w:rsid w:val="00550398"/>
    <w:rsid w:val="00554808"/>
    <w:rsid w:val="005556E2"/>
    <w:rsid w:val="005566E7"/>
    <w:rsid w:val="00556F9B"/>
    <w:rsid w:val="005571F6"/>
    <w:rsid w:val="005616DD"/>
    <w:rsid w:val="00572E1E"/>
    <w:rsid w:val="005731BB"/>
    <w:rsid w:val="005742FA"/>
    <w:rsid w:val="00574683"/>
    <w:rsid w:val="00575427"/>
    <w:rsid w:val="00587CE4"/>
    <w:rsid w:val="00592840"/>
    <w:rsid w:val="00593777"/>
    <w:rsid w:val="00597693"/>
    <w:rsid w:val="005A048B"/>
    <w:rsid w:val="005A6EE2"/>
    <w:rsid w:val="005A7B25"/>
    <w:rsid w:val="005B0518"/>
    <w:rsid w:val="005B32FE"/>
    <w:rsid w:val="005C0450"/>
    <w:rsid w:val="005C674A"/>
    <w:rsid w:val="005C719C"/>
    <w:rsid w:val="005C7529"/>
    <w:rsid w:val="005D2DB0"/>
    <w:rsid w:val="005E0200"/>
    <w:rsid w:val="005E1BEE"/>
    <w:rsid w:val="005E2379"/>
    <w:rsid w:val="005E2799"/>
    <w:rsid w:val="005E3B0A"/>
    <w:rsid w:val="005E5993"/>
    <w:rsid w:val="005E6C80"/>
    <w:rsid w:val="005E6D56"/>
    <w:rsid w:val="005E765E"/>
    <w:rsid w:val="005E7DD6"/>
    <w:rsid w:val="005F161C"/>
    <w:rsid w:val="005F2F77"/>
    <w:rsid w:val="005F3F5B"/>
    <w:rsid w:val="005F4679"/>
    <w:rsid w:val="005F5C32"/>
    <w:rsid w:val="00602D47"/>
    <w:rsid w:val="00606505"/>
    <w:rsid w:val="00612BF2"/>
    <w:rsid w:val="00613E3D"/>
    <w:rsid w:val="00616FF0"/>
    <w:rsid w:val="00621F2D"/>
    <w:rsid w:val="00624201"/>
    <w:rsid w:val="00630D32"/>
    <w:rsid w:val="006324AA"/>
    <w:rsid w:val="00635D38"/>
    <w:rsid w:val="006366F5"/>
    <w:rsid w:val="0064302D"/>
    <w:rsid w:val="0065261C"/>
    <w:rsid w:val="006530B5"/>
    <w:rsid w:val="00655C60"/>
    <w:rsid w:val="0065636B"/>
    <w:rsid w:val="0066686F"/>
    <w:rsid w:val="006677D1"/>
    <w:rsid w:val="00672058"/>
    <w:rsid w:val="0067303F"/>
    <w:rsid w:val="006762A1"/>
    <w:rsid w:val="00676DF2"/>
    <w:rsid w:val="00680297"/>
    <w:rsid w:val="00680622"/>
    <w:rsid w:val="0068139A"/>
    <w:rsid w:val="006829B4"/>
    <w:rsid w:val="00683441"/>
    <w:rsid w:val="0068444D"/>
    <w:rsid w:val="0069010F"/>
    <w:rsid w:val="00693767"/>
    <w:rsid w:val="00694B0D"/>
    <w:rsid w:val="006A0431"/>
    <w:rsid w:val="006A2D76"/>
    <w:rsid w:val="006A4522"/>
    <w:rsid w:val="006A4D2E"/>
    <w:rsid w:val="006A63E4"/>
    <w:rsid w:val="006B384F"/>
    <w:rsid w:val="006B4733"/>
    <w:rsid w:val="006B484E"/>
    <w:rsid w:val="006B4A5C"/>
    <w:rsid w:val="006B4BE2"/>
    <w:rsid w:val="006B54D4"/>
    <w:rsid w:val="006B7483"/>
    <w:rsid w:val="006C00DD"/>
    <w:rsid w:val="006C0AD2"/>
    <w:rsid w:val="006C231B"/>
    <w:rsid w:val="006C2A0D"/>
    <w:rsid w:val="006C5F8F"/>
    <w:rsid w:val="006D0E48"/>
    <w:rsid w:val="006D5C7E"/>
    <w:rsid w:val="006D7756"/>
    <w:rsid w:val="006E1A36"/>
    <w:rsid w:val="006E3359"/>
    <w:rsid w:val="006E7A5F"/>
    <w:rsid w:val="006F0E3D"/>
    <w:rsid w:val="007029AD"/>
    <w:rsid w:val="00703255"/>
    <w:rsid w:val="00711C32"/>
    <w:rsid w:val="00712B2E"/>
    <w:rsid w:val="00712D66"/>
    <w:rsid w:val="00714C20"/>
    <w:rsid w:val="007157BF"/>
    <w:rsid w:val="007175A5"/>
    <w:rsid w:val="00720986"/>
    <w:rsid w:val="007213A5"/>
    <w:rsid w:val="007277B3"/>
    <w:rsid w:val="00727BEA"/>
    <w:rsid w:val="00741A83"/>
    <w:rsid w:val="007465A4"/>
    <w:rsid w:val="00746A91"/>
    <w:rsid w:val="00746C0A"/>
    <w:rsid w:val="00746D1D"/>
    <w:rsid w:val="0075208E"/>
    <w:rsid w:val="00757DB5"/>
    <w:rsid w:val="00760D59"/>
    <w:rsid w:val="0076169A"/>
    <w:rsid w:val="00762D37"/>
    <w:rsid w:val="00765A3F"/>
    <w:rsid w:val="00766DD9"/>
    <w:rsid w:val="0077366C"/>
    <w:rsid w:val="007758D1"/>
    <w:rsid w:val="00781F1E"/>
    <w:rsid w:val="007850DB"/>
    <w:rsid w:val="00785A52"/>
    <w:rsid w:val="007919AB"/>
    <w:rsid w:val="007935A2"/>
    <w:rsid w:val="00795615"/>
    <w:rsid w:val="007968B1"/>
    <w:rsid w:val="007A4F03"/>
    <w:rsid w:val="007B2300"/>
    <w:rsid w:val="007B5A06"/>
    <w:rsid w:val="007D0412"/>
    <w:rsid w:val="007D150B"/>
    <w:rsid w:val="007D1618"/>
    <w:rsid w:val="007D1A05"/>
    <w:rsid w:val="007D643B"/>
    <w:rsid w:val="007E0921"/>
    <w:rsid w:val="007E1A99"/>
    <w:rsid w:val="007E4D17"/>
    <w:rsid w:val="007E73C1"/>
    <w:rsid w:val="007E7CA7"/>
    <w:rsid w:val="007F32FF"/>
    <w:rsid w:val="007F3CA0"/>
    <w:rsid w:val="007F3E5D"/>
    <w:rsid w:val="007F5566"/>
    <w:rsid w:val="008001B9"/>
    <w:rsid w:val="008064F5"/>
    <w:rsid w:val="008159B9"/>
    <w:rsid w:val="00817066"/>
    <w:rsid w:val="00820279"/>
    <w:rsid w:val="00823318"/>
    <w:rsid w:val="00827C78"/>
    <w:rsid w:val="0083135B"/>
    <w:rsid w:val="008350FE"/>
    <w:rsid w:val="00835EBA"/>
    <w:rsid w:val="008364C8"/>
    <w:rsid w:val="008403E8"/>
    <w:rsid w:val="00842AE0"/>
    <w:rsid w:val="00845476"/>
    <w:rsid w:val="00850E3F"/>
    <w:rsid w:val="00853263"/>
    <w:rsid w:val="00862F1E"/>
    <w:rsid w:val="00863781"/>
    <w:rsid w:val="00875288"/>
    <w:rsid w:val="00880DAE"/>
    <w:rsid w:val="008853CD"/>
    <w:rsid w:val="00885905"/>
    <w:rsid w:val="00887238"/>
    <w:rsid w:val="00891A9F"/>
    <w:rsid w:val="00897F53"/>
    <w:rsid w:val="008A4C9A"/>
    <w:rsid w:val="008B3104"/>
    <w:rsid w:val="008B69BA"/>
    <w:rsid w:val="008B6AE7"/>
    <w:rsid w:val="008C0DF4"/>
    <w:rsid w:val="008C3E0D"/>
    <w:rsid w:val="008D03F4"/>
    <w:rsid w:val="008D3378"/>
    <w:rsid w:val="008D45E9"/>
    <w:rsid w:val="008E2AC6"/>
    <w:rsid w:val="008E3C9E"/>
    <w:rsid w:val="008E41EA"/>
    <w:rsid w:val="008E7A5A"/>
    <w:rsid w:val="009020E4"/>
    <w:rsid w:val="00907153"/>
    <w:rsid w:val="009074E4"/>
    <w:rsid w:val="00907FA7"/>
    <w:rsid w:val="00911278"/>
    <w:rsid w:val="00913835"/>
    <w:rsid w:val="009208FA"/>
    <w:rsid w:val="00922EB3"/>
    <w:rsid w:val="009256DA"/>
    <w:rsid w:val="00932D80"/>
    <w:rsid w:val="0093361F"/>
    <w:rsid w:val="009379FE"/>
    <w:rsid w:val="00942998"/>
    <w:rsid w:val="0094393C"/>
    <w:rsid w:val="00946012"/>
    <w:rsid w:val="0096023E"/>
    <w:rsid w:val="009617AF"/>
    <w:rsid w:val="00962B04"/>
    <w:rsid w:val="00963DE3"/>
    <w:rsid w:val="00966C50"/>
    <w:rsid w:val="009671F7"/>
    <w:rsid w:val="009746B6"/>
    <w:rsid w:val="0097794A"/>
    <w:rsid w:val="00977A46"/>
    <w:rsid w:val="00981072"/>
    <w:rsid w:val="009824D6"/>
    <w:rsid w:val="009826DD"/>
    <w:rsid w:val="00982FAD"/>
    <w:rsid w:val="00983172"/>
    <w:rsid w:val="0098389E"/>
    <w:rsid w:val="0098523E"/>
    <w:rsid w:val="00987628"/>
    <w:rsid w:val="009876B8"/>
    <w:rsid w:val="009902D3"/>
    <w:rsid w:val="009904EF"/>
    <w:rsid w:val="00992952"/>
    <w:rsid w:val="00994355"/>
    <w:rsid w:val="009948D6"/>
    <w:rsid w:val="00996B91"/>
    <w:rsid w:val="009A36E4"/>
    <w:rsid w:val="009A3901"/>
    <w:rsid w:val="009B7652"/>
    <w:rsid w:val="009B7886"/>
    <w:rsid w:val="009B796F"/>
    <w:rsid w:val="009D2279"/>
    <w:rsid w:val="009E0303"/>
    <w:rsid w:val="009F4E26"/>
    <w:rsid w:val="00A0699C"/>
    <w:rsid w:val="00A073F0"/>
    <w:rsid w:val="00A1601A"/>
    <w:rsid w:val="00A202CA"/>
    <w:rsid w:val="00A241D4"/>
    <w:rsid w:val="00A260D5"/>
    <w:rsid w:val="00A300DD"/>
    <w:rsid w:val="00A313EA"/>
    <w:rsid w:val="00A31577"/>
    <w:rsid w:val="00A3255D"/>
    <w:rsid w:val="00A335D2"/>
    <w:rsid w:val="00A340CB"/>
    <w:rsid w:val="00A35212"/>
    <w:rsid w:val="00A354C3"/>
    <w:rsid w:val="00A372AD"/>
    <w:rsid w:val="00A42424"/>
    <w:rsid w:val="00A4294A"/>
    <w:rsid w:val="00A439B3"/>
    <w:rsid w:val="00A46053"/>
    <w:rsid w:val="00A50131"/>
    <w:rsid w:val="00A529B7"/>
    <w:rsid w:val="00A5475D"/>
    <w:rsid w:val="00A7367E"/>
    <w:rsid w:val="00A75BB3"/>
    <w:rsid w:val="00A912AD"/>
    <w:rsid w:val="00AA1980"/>
    <w:rsid w:val="00AA26EF"/>
    <w:rsid w:val="00AA6571"/>
    <w:rsid w:val="00AA762D"/>
    <w:rsid w:val="00AB07C0"/>
    <w:rsid w:val="00AB3F27"/>
    <w:rsid w:val="00AC0D8A"/>
    <w:rsid w:val="00AC32C0"/>
    <w:rsid w:val="00AD0F53"/>
    <w:rsid w:val="00AD3984"/>
    <w:rsid w:val="00AD68C2"/>
    <w:rsid w:val="00AD7228"/>
    <w:rsid w:val="00AE411A"/>
    <w:rsid w:val="00AE5207"/>
    <w:rsid w:val="00AE607E"/>
    <w:rsid w:val="00AF32CB"/>
    <w:rsid w:val="00B02D8F"/>
    <w:rsid w:val="00B05008"/>
    <w:rsid w:val="00B07722"/>
    <w:rsid w:val="00B10B92"/>
    <w:rsid w:val="00B1683A"/>
    <w:rsid w:val="00B20D00"/>
    <w:rsid w:val="00B2276D"/>
    <w:rsid w:val="00B22C9F"/>
    <w:rsid w:val="00B277B6"/>
    <w:rsid w:val="00B33E8E"/>
    <w:rsid w:val="00B34EA5"/>
    <w:rsid w:val="00B41081"/>
    <w:rsid w:val="00B44538"/>
    <w:rsid w:val="00B46E2E"/>
    <w:rsid w:val="00B545FE"/>
    <w:rsid w:val="00B55038"/>
    <w:rsid w:val="00B551FC"/>
    <w:rsid w:val="00B55DB5"/>
    <w:rsid w:val="00B5798D"/>
    <w:rsid w:val="00B603DE"/>
    <w:rsid w:val="00B616F6"/>
    <w:rsid w:val="00B63530"/>
    <w:rsid w:val="00B73770"/>
    <w:rsid w:val="00B73A5C"/>
    <w:rsid w:val="00B73BB3"/>
    <w:rsid w:val="00B77B02"/>
    <w:rsid w:val="00B84443"/>
    <w:rsid w:val="00B8599A"/>
    <w:rsid w:val="00B86E62"/>
    <w:rsid w:val="00B91C0E"/>
    <w:rsid w:val="00B946C1"/>
    <w:rsid w:val="00B95BA1"/>
    <w:rsid w:val="00B96C89"/>
    <w:rsid w:val="00BA0F87"/>
    <w:rsid w:val="00BA24AC"/>
    <w:rsid w:val="00BB02E7"/>
    <w:rsid w:val="00BB6F92"/>
    <w:rsid w:val="00BB702D"/>
    <w:rsid w:val="00BB711C"/>
    <w:rsid w:val="00BB738A"/>
    <w:rsid w:val="00BC234E"/>
    <w:rsid w:val="00BD4748"/>
    <w:rsid w:val="00BD5572"/>
    <w:rsid w:val="00BE1503"/>
    <w:rsid w:val="00BE382D"/>
    <w:rsid w:val="00BE3F9C"/>
    <w:rsid w:val="00BE544D"/>
    <w:rsid w:val="00BF0110"/>
    <w:rsid w:val="00BF094C"/>
    <w:rsid w:val="00BF23BE"/>
    <w:rsid w:val="00BF2A46"/>
    <w:rsid w:val="00BF31CF"/>
    <w:rsid w:val="00BF40A0"/>
    <w:rsid w:val="00C03538"/>
    <w:rsid w:val="00C03B08"/>
    <w:rsid w:val="00C1357B"/>
    <w:rsid w:val="00C20807"/>
    <w:rsid w:val="00C258B8"/>
    <w:rsid w:val="00C32FE1"/>
    <w:rsid w:val="00C345FC"/>
    <w:rsid w:val="00C350CA"/>
    <w:rsid w:val="00C3536E"/>
    <w:rsid w:val="00C35B64"/>
    <w:rsid w:val="00C35BFC"/>
    <w:rsid w:val="00C36110"/>
    <w:rsid w:val="00C36539"/>
    <w:rsid w:val="00C420B9"/>
    <w:rsid w:val="00C443C7"/>
    <w:rsid w:val="00C46A6B"/>
    <w:rsid w:val="00C470C2"/>
    <w:rsid w:val="00C54912"/>
    <w:rsid w:val="00C54BC2"/>
    <w:rsid w:val="00C64A83"/>
    <w:rsid w:val="00C659CB"/>
    <w:rsid w:val="00C65B02"/>
    <w:rsid w:val="00C65F9C"/>
    <w:rsid w:val="00C66298"/>
    <w:rsid w:val="00C6766F"/>
    <w:rsid w:val="00C67AA5"/>
    <w:rsid w:val="00C71CFA"/>
    <w:rsid w:val="00C728B3"/>
    <w:rsid w:val="00C74D49"/>
    <w:rsid w:val="00C8067F"/>
    <w:rsid w:val="00C83D60"/>
    <w:rsid w:val="00C86989"/>
    <w:rsid w:val="00C94663"/>
    <w:rsid w:val="00C955A0"/>
    <w:rsid w:val="00C95974"/>
    <w:rsid w:val="00C97745"/>
    <w:rsid w:val="00CA5219"/>
    <w:rsid w:val="00CB19A0"/>
    <w:rsid w:val="00CB30DE"/>
    <w:rsid w:val="00CB600E"/>
    <w:rsid w:val="00CB66ED"/>
    <w:rsid w:val="00CC239B"/>
    <w:rsid w:val="00CC24C3"/>
    <w:rsid w:val="00CC4485"/>
    <w:rsid w:val="00CC6CED"/>
    <w:rsid w:val="00CC6ED4"/>
    <w:rsid w:val="00CC77D6"/>
    <w:rsid w:val="00CE1589"/>
    <w:rsid w:val="00CE72F3"/>
    <w:rsid w:val="00CE748F"/>
    <w:rsid w:val="00CF0EF7"/>
    <w:rsid w:val="00CF0FBC"/>
    <w:rsid w:val="00CF1A8C"/>
    <w:rsid w:val="00CF22D6"/>
    <w:rsid w:val="00CF43E6"/>
    <w:rsid w:val="00CF76C8"/>
    <w:rsid w:val="00D10E82"/>
    <w:rsid w:val="00D127C0"/>
    <w:rsid w:val="00D13BC2"/>
    <w:rsid w:val="00D16CAB"/>
    <w:rsid w:val="00D20A97"/>
    <w:rsid w:val="00D2208B"/>
    <w:rsid w:val="00D22C46"/>
    <w:rsid w:val="00D25492"/>
    <w:rsid w:val="00D27147"/>
    <w:rsid w:val="00D32066"/>
    <w:rsid w:val="00D40049"/>
    <w:rsid w:val="00D407F3"/>
    <w:rsid w:val="00D466EF"/>
    <w:rsid w:val="00D500F9"/>
    <w:rsid w:val="00D66950"/>
    <w:rsid w:val="00D67000"/>
    <w:rsid w:val="00D70CE0"/>
    <w:rsid w:val="00D722AE"/>
    <w:rsid w:val="00D753FB"/>
    <w:rsid w:val="00D80F6B"/>
    <w:rsid w:val="00D9025A"/>
    <w:rsid w:val="00D9787A"/>
    <w:rsid w:val="00DA380E"/>
    <w:rsid w:val="00DC011E"/>
    <w:rsid w:val="00DD545D"/>
    <w:rsid w:val="00DD54CC"/>
    <w:rsid w:val="00DD6139"/>
    <w:rsid w:val="00DD6B99"/>
    <w:rsid w:val="00DD77C1"/>
    <w:rsid w:val="00DE1E0C"/>
    <w:rsid w:val="00DE304D"/>
    <w:rsid w:val="00DE7A51"/>
    <w:rsid w:val="00DF0F97"/>
    <w:rsid w:val="00DF4BC0"/>
    <w:rsid w:val="00E064D6"/>
    <w:rsid w:val="00E0790E"/>
    <w:rsid w:val="00E141E3"/>
    <w:rsid w:val="00E14436"/>
    <w:rsid w:val="00E14ABC"/>
    <w:rsid w:val="00E233CB"/>
    <w:rsid w:val="00E25CE2"/>
    <w:rsid w:val="00E3268E"/>
    <w:rsid w:val="00E40090"/>
    <w:rsid w:val="00E427F6"/>
    <w:rsid w:val="00E453F5"/>
    <w:rsid w:val="00E475DB"/>
    <w:rsid w:val="00E56282"/>
    <w:rsid w:val="00E57396"/>
    <w:rsid w:val="00E62B86"/>
    <w:rsid w:val="00E65E41"/>
    <w:rsid w:val="00E6601D"/>
    <w:rsid w:val="00E668DC"/>
    <w:rsid w:val="00E66FAB"/>
    <w:rsid w:val="00E672BA"/>
    <w:rsid w:val="00E71925"/>
    <w:rsid w:val="00E80C4F"/>
    <w:rsid w:val="00E8363E"/>
    <w:rsid w:val="00E8534A"/>
    <w:rsid w:val="00E8700C"/>
    <w:rsid w:val="00E870F0"/>
    <w:rsid w:val="00E94D7C"/>
    <w:rsid w:val="00E97B76"/>
    <w:rsid w:val="00E97C0A"/>
    <w:rsid w:val="00EA0E3C"/>
    <w:rsid w:val="00EA2B3D"/>
    <w:rsid w:val="00EA568E"/>
    <w:rsid w:val="00EB471E"/>
    <w:rsid w:val="00EB49D8"/>
    <w:rsid w:val="00EB4A08"/>
    <w:rsid w:val="00EB7750"/>
    <w:rsid w:val="00EC31CD"/>
    <w:rsid w:val="00EC3371"/>
    <w:rsid w:val="00EC39F8"/>
    <w:rsid w:val="00EC659F"/>
    <w:rsid w:val="00ED0C22"/>
    <w:rsid w:val="00EE2409"/>
    <w:rsid w:val="00EE2BB3"/>
    <w:rsid w:val="00EE794F"/>
    <w:rsid w:val="00EF0540"/>
    <w:rsid w:val="00EF2DD4"/>
    <w:rsid w:val="00EF30E2"/>
    <w:rsid w:val="00EF5BED"/>
    <w:rsid w:val="00EF6E2C"/>
    <w:rsid w:val="00EF6FD1"/>
    <w:rsid w:val="00F027A9"/>
    <w:rsid w:val="00F03813"/>
    <w:rsid w:val="00F04503"/>
    <w:rsid w:val="00F04DA5"/>
    <w:rsid w:val="00F11CCE"/>
    <w:rsid w:val="00F21DB5"/>
    <w:rsid w:val="00F22292"/>
    <w:rsid w:val="00F24F2F"/>
    <w:rsid w:val="00F25BBD"/>
    <w:rsid w:val="00F30014"/>
    <w:rsid w:val="00F304AF"/>
    <w:rsid w:val="00F33AB1"/>
    <w:rsid w:val="00F34108"/>
    <w:rsid w:val="00F3567B"/>
    <w:rsid w:val="00F35D51"/>
    <w:rsid w:val="00F3745E"/>
    <w:rsid w:val="00F40BCF"/>
    <w:rsid w:val="00F411F0"/>
    <w:rsid w:val="00F44BBC"/>
    <w:rsid w:val="00F45B0E"/>
    <w:rsid w:val="00F5248B"/>
    <w:rsid w:val="00F56E0D"/>
    <w:rsid w:val="00F64843"/>
    <w:rsid w:val="00F66FBC"/>
    <w:rsid w:val="00F7295A"/>
    <w:rsid w:val="00F7556E"/>
    <w:rsid w:val="00F75999"/>
    <w:rsid w:val="00F80F10"/>
    <w:rsid w:val="00F81072"/>
    <w:rsid w:val="00F81A2F"/>
    <w:rsid w:val="00F82579"/>
    <w:rsid w:val="00F8463B"/>
    <w:rsid w:val="00F859AB"/>
    <w:rsid w:val="00F85B84"/>
    <w:rsid w:val="00F86A02"/>
    <w:rsid w:val="00F87B95"/>
    <w:rsid w:val="00F9665A"/>
    <w:rsid w:val="00F97840"/>
    <w:rsid w:val="00FA0199"/>
    <w:rsid w:val="00FA105F"/>
    <w:rsid w:val="00FA167F"/>
    <w:rsid w:val="00FA1F61"/>
    <w:rsid w:val="00FA228D"/>
    <w:rsid w:val="00FA6324"/>
    <w:rsid w:val="00FA65A2"/>
    <w:rsid w:val="00FA740D"/>
    <w:rsid w:val="00FA7F8E"/>
    <w:rsid w:val="00FB2309"/>
    <w:rsid w:val="00FB46B9"/>
    <w:rsid w:val="00FB7618"/>
    <w:rsid w:val="00FC1932"/>
    <w:rsid w:val="00FC336F"/>
    <w:rsid w:val="00FD1479"/>
    <w:rsid w:val="00FD14CE"/>
    <w:rsid w:val="00FD471D"/>
    <w:rsid w:val="00FD7C6A"/>
    <w:rsid w:val="00FD7EB9"/>
    <w:rsid w:val="00FE1CE3"/>
    <w:rsid w:val="00FE5F68"/>
    <w:rsid w:val="00FE69ED"/>
    <w:rsid w:val="00FF109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9">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1EA"/>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5421A7"/>
    <w:pPr>
      <w:keepNext/>
      <w:jc w:val="center"/>
      <w:outlineLvl w:val="1"/>
    </w:pPr>
    <w:rPr>
      <w:rFonts w:ascii="Tahoma" w:hAnsi="Tahoma"/>
      <w:b/>
      <w:sz w:val="28"/>
    </w:rPr>
  </w:style>
  <w:style w:type="paragraph" w:styleId="Ttulo7">
    <w:name w:val="heading 7"/>
    <w:basedOn w:val="Normal"/>
    <w:next w:val="Normal"/>
    <w:link w:val="Ttulo7Char"/>
    <w:uiPriority w:val="9"/>
    <w:qFormat/>
    <w:rsid w:val="005421A7"/>
    <w:pPr>
      <w:keepNext/>
      <w:jc w:val="both"/>
      <w:outlineLvl w:val="6"/>
    </w:pPr>
    <w:rPr>
      <w:rFonts w:ascii="Century" w:hAnsi="Century"/>
      <w:b/>
      <w:color w:val="000000"/>
      <w:sz w:val="2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5421A7"/>
    <w:rPr>
      <w:rFonts w:ascii="Tahoma" w:eastAsia="Times New Roman" w:hAnsi="Tahoma" w:cs="Times New Roman"/>
      <w:b/>
      <w:sz w:val="28"/>
      <w:szCs w:val="24"/>
      <w:lang w:eastAsia="pt-BR"/>
    </w:rPr>
  </w:style>
  <w:style w:type="character" w:customStyle="1" w:styleId="Ttulo7Char">
    <w:name w:val="Título 7 Char"/>
    <w:basedOn w:val="Fontepargpadro"/>
    <w:link w:val="Ttulo7"/>
    <w:uiPriority w:val="9"/>
    <w:rsid w:val="005421A7"/>
    <w:rPr>
      <w:rFonts w:ascii="Century" w:eastAsia="Times New Roman" w:hAnsi="Century" w:cs="Times New Roman"/>
      <w:b/>
      <w:color w:val="000000"/>
      <w:szCs w:val="24"/>
      <w:u w:val="single"/>
      <w:lang w:eastAsia="pt-BR"/>
    </w:rPr>
  </w:style>
  <w:style w:type="character" w:styleId="Hyperlink">
    <w:name w:val="Hyperlink"/>
    <w:rsid w:val="005421A7"/>
    <w:rPr>
      <w:color w:val="0000FF"/>
      <w:u w:val="single"/>
    </w:rPr>
  </w:style>
  <w:style w:type="table" w:styleId="Tabelacomgrade">
    <w:name w:val="Table Grid"/>
    <w:basedOn w:val="Tabelanormal"/>
    <w:rsid w:val="005421A7"/>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qFormat/>
    <w:rsid w:val="005421A7"/>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paragraph" w:styleId="Cabealho">
    <w:name w:val="header"/>
    <w:basedOn w:val="Normal"/>
    <w:link w:val="Cabealho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5421A7"/>
  </w:style>
  <w:style w:type="paragraph" w:styleId="Rodap">
    <w:name w:val="footer"/>
    <w:basedOn w:val="Normal"/>
    <w:link w:val="Rodap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5421A7"/>
  </w:style>
  <w:style w:type="paragraph" w:styleId="Subttulo">
    <w:name w:val="Subtitle"/>
    <w:basedOn w:val="Normal"/>
    <w:next w:val="Normal"/>
    <w:link w:val="SubttuloChar"/>
    <w:qFormat/>
    <w:rsid w:val="005421A7"/>
    <w:pPr>
      <w:autoSpaceDE w:val="0"/>
      <w:autoSpaceDN w:val="0"/>
      <w:adjustRightInd w:val="0"/>
    </w:pPr>
    <w:rPr>
      <w:rFonts w:ascii="Arial" w:hAnsi="Arial"/>
    </w:rPr>
  </w:style>
  <w:style w:type="character" w:customStyle="1" w:styleId="SubttuloChar">
    <w:name w:val="Subtítulo Char"/>
    <w:basedOn w:val="Fontepargpadro"/>
    <w:link w:val="Subttulo"/>
    <w:rsid w:val="005421A7"/>
    <w:rPr>
      <w:rFonts w:ascii="Arial" w:eastAsia="Times New Roman" w:hAnsi="Arial" w:cs="Times New Roman"/>
      <w:sz w:val="24"/>
      <w:szCs w:val="24"/>
      <w:lang w:eastAsia="pt-BR"/>
    </w:rPr>
  </w:style>
  <w:style w:type="paragraph" w:styleId="PargrafodaLista">
    <w:name w:val="List Paragraph"/>
    <w:basedOn w:val="Normal"/>
    <w:link w:val="PargrafodaListaChar"/>
    <w:uiPriority w:val="1"/>
    <w:qFormat/>
    <w:rsid w:val="003E142B"/>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9D22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9D2279"/>
    <w:pPr>
      <w:widowControl w:val="0"/>
      <w:autoSpaceDE w:val="0"/>
      <w:autoSpaceDN w:val="0"/>
    </w:pPr>
    <w:rPr>
      <w:lang w:bidi="pt-BR"/>
    </w:rPr>
  </w:style>
  <w:style w:type="character" w:customStyle="1" w:styleId="CorpodetextoChar">
    <w:name w:val="Corpo de texto Char"/>
    <w:basedOn w:val="Fontepargpadro"/>
    <w:link w:val="Corpodetexto"/>
    <w:uiPriority w:val="1"/>
    <w:rsid w:val="009D2279"/>
    <w:rPr>
      <w:rFonts w:ascii="Times New Roman" w:eastAsia="Times New Roman" w:hAnsi="Times New Roman" w:cs="Times New Roman"/>
      <w:sz w:val="24"/>
      <w:szCs w:val="24"/>
      <w:lang w:eastAsia="pt-BR" w:bidi="pt-BR"/>
    </w:rPr>
  </w:style>
  <w:style w:type="paragraph" w:customStyle="1" w:styleId="TableParagraph">
    <w:name w:val="Table Paragraph"/>
    <w:basedOn w:val="Normal"/>
    <w:uiPriority w:val="1"/>
    <w:qFormat/>
    <w:rsid w:val="009D2279"/>
    <w:pPr>
      <w:widowControl w:val="0"/>
      <w:autoSpaceDE w:val="0"/>
      <w:autoSpaceDN w:val="0"/>
      <w:spacing w:line="247" w:lineRule="exact"/>
      <w:jc w:val="right"/>
    </w:pPr>
    <w:rPr>
      <w:sz w:val="22"/>
      <w:szCs w:val="22"/>
      <w:lang w:bidi="pt-BR"/>
    </w:rPr>
  </w:style>
  <w:style w:type="character" w:customStyle="1" w:styleId="PargrafodaListaChar">
    <w:name w:val="Parágrafo da Lista Char"/>
    <w:link w:val="PargrafodaLista"/>
    <w:uiPriority w:val="1"/>
    <w:locked/>
    <w:rsid w:val="0022450F"/>
  </w:style>
  <w:style w:type="paragraph" w:styleId="Textodebalo">
    <w:name w:val="Balloon Text"/>
    <w:basedOn w:val="Normal"/>
    <w:link w:val="TextodebaloChar"/>
    <w:uiPriority w:val="99"/>
    <w:semiHidden/>
    <w:unhideWhenUsed/>
    <w:rsid w:val="00B95BA1"/>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B95BA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C9A14-5C57-4452-BF2A-C6E574CC0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Pages>
  <Words>1464</Words>
  <Characters>7909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PPO-USER</cp:lastModifiedBy>
  <cp:revision>7</cp:revision>
  <cp:lastPrinted>2019-07-25T17:58:00Z</cp:lastPrinted>
  <dcterms:created xsi:type="dcterms:W3CDTF">2019-07-25T15:58:00Z</dcterms:created>
  <dcterms:modified xsi:type="dcterms:W3CDTF">2019-07-25T18:20:00Z</dcterms:modified>
</cp:coreProperties>
</file>