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56" w:rsidRPr="00983978" w:rsidRDefault="00130A56" w:rsidP="00130A56">
      <w:pPr>
        <w:pStyle w:val="Ttulo"/>
        <w:rPr>
          <w:rFonts w:ascii="Times New Roman" w:hAnsi="Times New Roman"/>
          <w:bCs w:val="0"/>
          <w:color w:val="000000"/>
          <w:sz w:val="20"/>
          <w:szCs w:val="20"/>
          <w:u w:val="none"/>
        </w:rPr>
      </w:pPr>
      <w:r w:rsidRPr="00983978">
        <w:rPr>
          <w:rFonts w:ascii="Times New Roman" w:hAnsi="Times New Roman"/>
          <w:bCs w:val="0"/>
          <w:color w:val="000000"/>
          <w:sz w:val="20"/>
          <w:szCs w:val="20"/>
          <w:u w:val="none"/>
        </w:rPr>
        <w:t>CONTRATO DE PRESTAÇÃO DE SERVIÇOS Nº</w:t>
      </w:r>
      <w:r w:rsidR="00983978" w:rsidRPr="00983978">
        <w:rPr>
          <w:rFonts w:ascii="Times New Roman" w:hAnsi="Times New Roman"/>
          <w:bCs w:val="0"/>
          <w:color w:val="000000"/>
          <w:sz w:val="20"/>
          <w:szCs w:val="20"/>
          <w:u w:val="none"/>
        </w:rPr>
        <w:t xml:space="preserve"> 287</w:t>
      </w:r>
      <w:r w:rsidRPr="00983978">
        <w:rPr>
          <w:rFonts w:ascii="Times New Roman" w:hAnsi="Times New Roman"/>
          <w:bCs w:val="0"/>
          <w:color w:val="000000"/>
          <w:sz w:val="20"/>
          <w:szCs w:val="20"/>
          <w:u w:val="none"/>
        </w:rPr>
        <w:t>/2018</w:t>
      </w:r>
    </w:p>
    <w:p w:rsidR="00130A56" w:rsidRPr="00D94C2E" w:rsidRDefault="00130A56" w:rsidP="00130A56">
      <w:pPr>
        <w:pStyle w:val="Ttulo7"/>
        <w:rPr>
          <w:rFonts w:ascii="Times New Roman" w:hAnsi="Times New Roman"/>
          <w:b w:val="0"/>
          <w:sz w:val="20"/>
          <w:szCs w:val="20"/>
        </w:rPr>
      </w:pPr>
    </w:p>
    <w:p w:rsidR="00130A56" w:rsidRPr="00901CBC" w:rsidRDefault="00130A56" w:rsidP="00130A56">
      <w:pPr>
        <w:pStyle w:val="Ttulo7"/>
        <w:rPr>
          <w:rFonts w:ascii="Times New Roman" w:hAnsi="Times New Roman"/>
          <w:b w:val="0"/>
          <w:i/>
          <w:sz w:val="20"/>
          <w:szCs w:val="20"/>
          <w:u w:val="none"/>
        </w:rPr>
      </w:pPr>
      <w:r w:rsidRPr="00901CBC">
        <w:rPr>
          <w:rFonts w:ascii="Times New Roman" w:hAnsi="Times New Roman"/>
          <w:i/>
          <w:sz w:val="20"/>
          <w:szCs w:val="20"/>
          <w:u w:val="none"/>
        </w:rPr>
        <w:t>Processo Licitatório nº:</w:t>
      </w:r>
      <w:r w:rsidRPr="00CC22E5">
        <w:rPr>
          <w:rFonts w:ascii="Times New Roman" w:hAnsi="Times New Roman"/>
          <w:b w:val="0"/>
          <w:i/>
          <w:sz w:val="20"/>
          <w:szCs w:val="20"/>
          <w:u w:val="none"/>
        </w:rPr>
        <w:t xml:space="preserve"> 090/2018</w:t>
      </w:r>
    </w:p>
    <w:p w:rsidR="00130A56" w:rsidRPr="00CC22E5" w:rsidRDefault="00130A56" w:rsidP="00130A56">
      <w:pPr>
        <w:pStyle w:val="Ttulo7"/>
        <w:rPr>
          <w:rFonts w:ascii="Times New Roman" w:hAnsi="Times New Roman"/>
          <w:b w:val="0"/>
          <w:i/>
          <w:sz w:val="20"/>
          <w:szCs w:val="20"/>
          <w:u w:val="none"/>
        </w:rPr>
      </w:pPr>
      <w:r w:rsidRPr="00901CBC">
        <w:rPr>
          <w:rFonts w:ascii="Times New Roman" w:hAnsi="Times New Roman"/>
          <w:i/>
          <w:sz w:val="20"/>
          <w:szCs w:val="20"/>
          <w:u w:val="none"/>
        </w:rPr>
        <w:t xml:space="preserve">Modalidade: </w:t>
      </w:r>
      <w:r w:rsidRPr="00CC22E5">
        <w:rPr>
          <w:rFonts w:ascii="Times New Roman" w:hAnsi="Times New Roman"/>
          <w:b w:val="0"/>
          <w:i/>
          <w:sz w:val="20"/>
          <w:szCs w:val="20"/>
          <w:u w:val="none"/>
        </w:rPr>
        <w:t>Pregão Presencial nº.</w:t>
      </w:r>
      <w:r w:rsidR="00CC22E5" w:rsidRPr="00CC22E5">
        <w:rPr>
          <w:rFonts w:ascii="Times New Roman" w:hAnsi="Times New Roman"/>
          <w:b w:val="0"/>
          <w:i/>
          <w:sz w:val="20"/>
          <w:szCs w:val="20"/>
          <w:u w:val="none"/>
        </w:rPr>
        <w:t>:</w:t>
      </w:r>
      <w:r w:rsidRPr="00CC22E5">
        <w:rPr>
          <w:rFonts w:ascii="Times New Roman" w:hAnsi="Times New Roman"/>
          <w:b w:val="0"/>
          <w:i/>
          <w:sz w:val="20"/>
          <w:szCs w:val="20"/>
          <w:u w:val="none"/>
        </w:rPr>
        <w:t xml:space="preserve"> 062/2018</w:t>
      </w:r>
    </w:p>
    <w:p w:rsidR="00113D9C" w:rsidRPr="00113D9C" w:rsidRDefault="00113D9C" w:rsidP="00026842">
      <w:pPr>
        <w:tabs>
          <w:tab w:val="left" w:pos="4253"/>
        </w:tabs>
        <w:rPr>
          <w:i/>
          <w:sz w:val="20"/>
          <w:szCs w:val="20"/>
        </w:rPr>
      </w:pPr>
      <w:r>
        <w:rPr>
          <w:b/>
          <w:i/>
          <w:sz w:val="20"/>
          <w:szCs w:val="20"/>
        </w:rPr>
        <w:t xml:space="preserve">Fiscal do Contrato: </w:t>
      </w:r>
      <w:r>
        <w:rPr>
          <w:i/>
          <w:sz w:val="20"/>
          <w:szCs w:val="20"/>
        </w:rPr>
        <w:t>Mateus Araújo de Freitas</w:t>
      </w:r>
    </w:p>
    <w:p w:rsidR="00130A56" w:rsidRPr="00901CBC" w:rsidRDefault="00130A56" w:rsidP="00130A56">
      <w:pPr>
        <w:rPr>
          <w:b/>
          <w:i/>
          <w:sz w:val="20"/>
          <w:szCs w:val="20"/>
        </w:rPr>
      </w:pPr>
      <w:r w:rsidRPr="00901CBC">
        <w:rPr>
          <w:b/>
          <w:i/>
          <w:sz w:val="20"/>
          <w:szCs w:val="20"/>
        </w:rPr>
        <w:t>Gestor</w:t>
      </w:r>
      <w:r w:rsidR="00113D9C">
        <w:rPr>
          <w:b/>
          <w:i/>
          <w:sz w:val="20"/>
          <w:szCs w:val="20"/>
        </w:rPr>
        <w:t xml:space="preserve"> </w:t>
      </w:r>
      <w:r w:rsidRPr="00901CBC">
        <w:rPr>
          <w:b/>
          <w:i/>
          <w:sz w:val="20"/>
          <w:szCs w:val="20"/>
        </w:rPr>
        <w:t xml:space="preserve">do Contrato: </w:t>
      </w:r>
      <w:r w:rsidRPr="00CC22E5">
        <w:rPr>
          <w:i/>
          <w:sz w:val="20"/>
          <w:szCs w:val="20"/>
        </w:rPr>
        <w:t>José Diquim Pacheco Silva</w:t>
      </w:r>
    </w:p>
    <w:p w:rsidR="00130A56" w:rsidRPr="00D94C2E" w:rsidRDefault="00130A56" w:rsidP="00130A56">
      <w:pPr>
        <w:rPr>
          <w:b/>
          <w:i/>
          <w:sz w:val="20"/>
          <w:szCs w:val="20"/>
        </w:rPr>
      </w:pPr>
    </w:p>
    <w:p w:rsidR="00130A56" w:rsidRPr="00D94C2E" w:rsidRDefault="00130A56" w:rsidP="00470380">
      <w:pPr>
        <w:ind w:left="3402"/>
        <w:jc w:val="both"/>
        <w:rPr>
          <w:sz w:val="20"/>
          <w:szCs w:val="20"/>
        </w:rPr>
      </w:pPr>
      <w:r w:rsidRPr="00D94C2E">
        <w:rPr>
          <w:noProof/>
          <w:sz w:val="20"/>
          <w:szCs w:val="20"/>
        </w:rPr>
        <w:drawing>
          <wp:anchor distT="0" distB="0" distL="114300" distR="114300" simplePos="0" relativeHeight="251659264" behindDoc="0" locked="0" layoutInCell="1" allowOverlap="1" wp14:anchorId="166145CB" wp14:editId="2CBF3937">
            <wp:simplePos x="0" y="0"/>
            <wp:positionH relativeFrom="margin">
              <wp:align>left</wp:align>
            </wp:positionH>
            <wp:positionV relativeFrom="paragraph">
              <wp:posOffset>250671</wp:posOffset>
            </wp:positionV>
            <wp:extent cx="2038350" cy="2038350"/>
            <wp:effectExtent l="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6"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sidRPr="00D94C2E">
        <w:rPr>
          <w:sz w:val="20"/>
          <w:szCs w:val="20"/>
        </w:rPr>
        <w:t xml:space="preserve">Por este contrato administrativo de prestação de serviços, que fazem entre si, de um lado o </w:t>
      </w:r>
      <w:r w:rsidRPr="00D94C2E">
        <w:rPr>
          <w:b/>
          <w:sz w:val="20"/>
          <w:szCs w:val="20"/>
        </w:rPr>
        <w:t>MUNICÍPIO DE PRESIDENTE OLEGÁRIO</w:t>
      </w:r>
      <w:r w:rsidRPr="00D94C2E">
        <w:rPr>
          <w:sz w:val="20"/>
          <w:szCs w:val="20"/>
        </w:rPr>
        <w:t xml:space="preserve">, pessoa jurídica de direito público, inscrita no CNPJ sob o nº 18.602.060/0001-40, sediado na Praça Doutor Castilho, nº 10, Centro, em Presidente Olegário – MG, neste ato representado pelo Prefeito Municipal, Senhor </w:t>
      </w:r>
      <w:r w:rsidRPr="00D94C2E">
        <w:rPr>
          <w:b/>
          <w:sz w:val="20"/>
          <w:szCs w:val="20"/>
        </w:rPr>
        <w:t>JOÃO CARLOS NOGUEIRA DE CASTILHO</w:t>
      </w:r>
      <w:r w:rsidRPr="00D94C2E">
        <w:rPr>
          <w:sz w:val="20"/>
          <w:szCs w:val="20"/>
        </w:rPr>
        <w:t xml:space="preserve">, brasileiro, casado, engenheiro civil, portador do RG nº 211.171 da SSP/DF e do CPF nº 096.557.941-72, residente e domiciliado na Rua José Félix, nº 59, Centro, em Presidente Olegário - MG, doravante denominado </w:t>
      </w:r>
      <w:r w:rsidRPr="00D94C2E">
        <w:rPr>
          <w:b/>
          <w:caps/>
          <w:sz w:val="20"/>
          <w:szCs w:val="20"/>
        </w:rPr>
        <w:t>Contratante</w:t>
      </w:r>
      <w:r w:rsidRPr="00D94C2E">
        <w:rPr>
          <w:sz w:val="20"/>
          <w:szCs w:val="20"/>
        </w:rPr>
        <w:t>, e de outro lado, a empresa</w:t>
      </w:r>
      <w:r w:rsidRPr="00D94C2E">
        <w:rPr>
          <w:b/>
          <w:sz w:val="20"/>
          <w:szCs w:val="20"/>
        </w:rPr>
        <w:t xml:space="preserve"> </w:t>
      </w:r>
      <w:r w:rsidR="00BB7BC5">
        <w:rPr>
          <w:b/>
          <w:sz w:val="20"/>
          <w:szCs w:val="20"/>
        </w:rPr>
        <w:t>VALDINEI BASÍLIO CHAVES 028886047686</w:t>
      </w:r>
      <w:r>
        <w:rPr>
          <w:b/>
          <w:sz w:val="20"/>
          <w:szCs w:val="20"/>
        </w:rPr>
        <w:t>,</w:t>
      </w:r>
      <w:r w:rsidRPr="00D94C2E">
        <w:rPr>
          <w:b/>
          <w:sz w:val="20"/>
          <w:szCs w:val="20"/>
        </w:rPr>
        <w:t xml:space="preserve"> </w:t>
      </w:r>
      <w:r w:rsidRPr="00D94C2E">
        <w:rPr>
          <w:sz w:val="20"/>
          <w:szCs w:val="20"/>
        </w:rPr>
        <w:t>pessoa</w:t>
      </w:r>
      <w:r w:rsidRPr="00D94C2E">
        <w:rPr>
          <w:b/>
          <w:sz w:val="20"/>
          <w:szCs w:val="20"/>
        </w:rPr>
        <w:t xml:space="preserve"> </w:t>
      </w:r>
      <w:r w:rsidRPr="00D94C2E">
        <w:rPr>
          <w:sz w:val="20"/>
          <w:szCs w:val="20"/>
        </w:rPr>
        <w:t xml:space="preserve">jurídica, inscrita no CNPJ sob nº. </w:t>
      </w:r>
      <w:r w:rsidR="00BB7BC5">
        <w:rPr>
          <w:sz w:val="20"/>
          <w:szCs w:val="20"/>
        </w:rPr>
        <w:t>31</w:t>
      </w:r>
      <w:r w:rsidRPr="00D94C2E">
        <w:rPr>
          <w:sz w:val="20"/>
          <w:szCs w:val="20"/>
        </w:rPr>
        <w:t>.</w:t>
      </w:r>
      <w:r w:rsidR="00BB7BC5">
        <w:rPr>
          <w:sz w:val="20"/>
          <w:szCs w:val="20"/>
        </w:rPr>
        <w:t>265</w:t>
      </w:r>
      <w:r w:rsidRPr="00D94C2E">
        <w:rPr>
          <w:sz w:val="20"/>
          <w:szCs w:val="20"/>
        </w:rPr>
        <w:t>.</w:t>
      </w:r>
      <w:r w:rsidR="00BB7BC5">
        <w:rPr>
          <w:sz w:val="20"/>
          <w:szCs w:val="20"/>
        </w:rPr>
        <w:t>677</w:t>
      </w:r>
      <w:r w:rsidRPr="00D94C2E">
        <w:rPr>
          <w:sz w:val="20"/>
          <w:szCs w:val="20"/>
        </w:rPr>
        <w:t>/</w:t>
      </w:r>
      <w:r w:rsidR="00BB7BC5">
        <w:rPr>
          <w:sz w:val="20"/>
          <w:szCs w:val="20"/>
        </w:rPr>
        <w:t>0001</w:t>
      </w:r>
      <w:r w:rsidRPr="00D94C2E">
        <w:rPr>
          <w:sz w:val="20"/>
          <w:szCs w:val="20"/>
        </w:rPr>
        <w:t>-</w:t>
      </w:r>
      <w:r w:rsidR="00BB7BC5">
        <w:rPr>
          <w:sz w:val="20"/>
          <w:szCs w:val="20"/>
        </w:rPr>
        <w:t>85</w:t>
      </w:r>
      <w:r w:rsidRPr="00D94C2E">
        <w:rPr>
          <w:sz w:val="20"/>
          <w:szCs w:val="20"/>
        </w:rPr>
        <w:t>, sediada</w:t>
      </w:r>
      <w:r w:rsidR="00BB7BC5">
        <w:rPr>
          <w:sz w:val="20"/>
          <w:szCs w:val="20"/>
        </w:rPr>
        <w:t xml:space="preserve"> </w:t>
      </w:r>
      <w:r w:rsidR="009D0F66">
        <w:rPr>
          <w:sz w:val="20"/>
          <w:szCs w:val="20"/>
        </w:rPr>
        <w:t>na Rua Três</w:t>
      </w:r>
      <w:r w:rsidRPr="00D94C2E">
        <w:rPr>
          <w:sz w:val="20"/>
          <w:szCs w:val="20"/>
        </w:rPr>
        <w:t xml:space="preserve">, nº </w:t>
      </w:r>
      <w:r w:rsidR="009D0F66">
        <w:rPr>
          <w:sz w:val="20"/>
          <w:szCs w:val="20"/>
        </w:rPr>
        <w:t>374</w:t>
      </w:r>
      <w:r w:rsidRPr="00D94C2E">
        <w:rPr>
          <w:sz w:val="20"/>
          <w:szCs w:val="20"/>
        </w:rPr>
        <w:t xml:space="preserve">, bairro </w:t>
      </w:r>
      <w:r w:rsidR="009D0F66">
        <w:rPr>
          <w:sz w:val="20"/>
          <w:szCs w:val="20"/>
        </w:rPr>
        <w:t>Afonso Queiroz</w:t>
      </w:r>
      <w:r w:rsidRPr="00D94C2E">
        <w:rPr>
          <w:sz w:val="20"/>
          <w:szCs w:val="20"/>
        </w:rPr>
        <w:t xml:space="preserve">, na cidade de </w:t>
      </w:r>
      <w:r w:rsidR="009D0F66">
        <w:rPr>
          <w:sz w:val="20"/>
          <w:szCs w:val="20"/>
        </w:rPr>
        <w:t xml:space="preserve">Patos de Minas </w:t>
      </w:r>
      <w:r w:rsidRPr="00D94C2E">
        <w:rPr>
          <w:sz w:val="20"/>
          <w:szCs w:val="20"/>
        </w:rPr>
        <w:t xml:space="preserve">– </w:t>
      </w:r>
      <w:r w:rsidR="009D0F66">
        <w:rPr>
          <w:sz w:val="20"/>
          <w:szCs w:val="20"/>
        </w:rPr>
        <w:t>MG</w:t>
      </w:r>
      <w:r w:rsidRPr="00D94C2E">
        <w:rPr>
          <w:sz w:val="20"/>
          <w:szCs w:val="20"/>
        </w:rPr>
        <w:t>, neste ato</w:t>
      </w:r>
      <w:r w:rsidRPr="00D94C2E">
        <w:rPr>
          <w:b/>
          <w:sz w:val="20"/>
          <w:szCs w:val="20"/>
        </w:rPr>
        <w:t xml:space="preserve"> REPRESENTADA </w:t>
      </w:r>
      <w:r w:rsidRPr="00D94C2E">
        <w:rPr>
          <w:sz w:val="20"/>
          <w:szCs w:val="20"/>
        </w:rPr>
        <w:t>por seu representante legal o Sr.</w:t>
      </w:r>
      <w:r w:rsidRPr="00D94C2E">
        <w:rPr>
          <w:b/>
          <w:sz w:val="20"/>
          <w:szCs w:val="20"/>
        </w:rPr>
        <w:t xml:space="preserve"> </w:t>
      </w:r>
      <w:r w:rsidR="009D0F66">
        <w:rPr>
          <w:b/>
          <w:sz w:val="20"/>
          <w:szCs w:val="20"/>
        </w:rPr>
        <w:t>VALDINEI BASÍLIO CHAVES</w:t>
      </w:r>
      <w:r>
        <w:rPr>
          <w:b/>
          <w:sz w:val="20"/>
          <w:szCs w:val="20"/>
        </w:rPr>
        <w:t>,</w:t>
      </w:r>
      <w:r w:rsidRPr="00D94C2E">
        <w:rPr>
          <w:b/>
          <w:sz w:val="20"/>
          <w:szCs w:val="20"/>
        </w:rPr>
        <w:t xml:space="preserve"> </w:t>
      </w:r>
      <w:r w:rsidRPr="00D94C2E">
        <w:rPr>
          <w:sz w:val="20"/>
          <w:szCs w:val="20"/>
        </w:rPr>
        <w:t xml:space="preserve">inscrito no CPF nº. </w:t>
      </w:r>
      <w:r w:rsidR="009D0F66">
        <w:rPr>
          <w:sz w:val="20"/>
          <w:szCs w:val="20"/>
        </w:rPr>
        <w:t>028886047686</w:t>
      </w:r>
      <w:r w:rsidRPr="00D94C2E">
        <w:rPr>
          <w:sz w:val="20"/>
          <w:szCs w:val="20"/>
        </w:rPr>
        <w:t xml:space="preserve">, doravante denominada </w:t>
      </w:r>
      <w:r w:rsidRPr="00D94C2E">
        <w:rPr>
          <w:b/>
          <w:sz w:val="20"/>
          <w:szCs w:val="20"/>
        </w:rPr>
        <w:t>CONTRATADA</w:t>
      </w:r>
      <w:r w:rsidRPr="00D94C2E">
        <w:rPr>
          <w:sz w:val="20"/>
          <w:szCs w:val="20"/>
        </w:rPr>
        <w:t>, resolvem firmar o presente Contrato, sob a regência das Leis Federais nº 8.666/93 e 10.520/2002 e Decreto nº. 319/2006, naquilo que couber, e mediante as seguintes cláusulas e condições:</w:t>
      </w:r>
    </w:p>
    <w:p w:rsidR="00130A56" w:rsidRDefault="00130A56" w:rsidP="00130A56">
      <w:pPr>
        <w:pStyle w:val="Ttulo2"/>
        <w:jc w:val="both"/>
        <w:rPr>
          <w:sz w:val="20"/>
        </w:rPr>
      </w:pPr>
    </w:p>
    <w:p w:rsidR="00130A56" w:rsidRPr="00D869C9" w:rsidRDefault="00130A56" w:rsidP="00130A56">
      <w:pPr>
        <w:pStyle w:val="Ttulo2"/>
        <w:jc w:val="both"/>
        <w:rPr>
          <w:rFonts w:ascii="Times New Roman" w:hAnsi="Times New Roman"/>
          <w:sz w:val="20"/>
          <w:szCs w:val="20"/>
        </w:rPr>
      </w:pPr>
      <w:r w:rsidRPr="00D869C9">
        <w:rPr>
          <w:rFonts w:ascii="Times New Roman" w:hAnsi="Times New Roman"/>
          <w:sz w:val="20"/>
          <w:szCs w:val="20"/>
        </w:rPr>
        <w:t>CLÁUSULA PRIMEIRA – DOS FUNDAMENTOS LEGAIS</w:t>
      </w:r>
    </w:p>
    <w:p w:rsidR="00130A56" w:rsidRPr="00071784" w:rsidRDefault="00130A56" w:rsidP="00130A56">
      <w:pPr>
        <w:pStyle w:val="Ttulo2"/>
        <w:jc w:val="both"/>
        <w:rPr>
          <w:rFonts w:ascii="Times New Roman" w:hAnsi="Times New Roman"/>
          <w:b w:val="0"/>
          <w:sz w:val="20"/>
          <w:szCs w:val="20"/>
        </w:rPr>
      </w:pPr>
      <w:r w:rsidRPr="00071784">
        <w:rPr>
          <w:rFonts w:ascii="Times New Roman" w:hAnsi="Times New Roman"/>
          <w:b w:val="0"/>
          <w:sz w:val="20"/>
          <w:szCs w:val="20"/>
        </w:rPr>
        <w:t>O contrato em tela será firmado de total acordo com o que estabelece a Lei de Licitações (Lei nº. 8.666/93), e suas posteriores alterações, integrantes</w:t>
      </w:r>
      <w:r>
        <w:rPr>
          <w:rFonts w:ascii="Times New Roman" w:hAnsi="Times New Roman"/>
          <w:b w:val="0"/>
          <w:sz w:val="20"/>
          <w:szCs w:val="20"/>
        </w:rPr>
        <w:t xml:space="preserve"> do Processo Licitatório nº. 090</w:t>
      </w:r>
      <w:r w:rsidRPr="00071784">
        <w:rPr>
          <w:rFonts w:ascii="Times New Roman" w:hAnsi="Times New Roman"/>
          <w:b w:val="0"/>
          <w:sz w:val="20"/>
          <w:szCs w:val="20"/>
        </w:rPr>
        <w:t>/2018 por m</w:t>
      </w:r>
      <w:r>
        <w:rPr>
          <w:rFonts w:ascii="Times New Roman" w:hAnsi="Times New Roman"/>
          <w:b w:val="0"/>
          <w:sz w:val="20"/>
          <w:szCs w:val="20"/>
        </w:rPr>
        <w:t>eio do Pregão Presencial nº. 062</w:t>
      </w:r>
      <w:r w:rsidRPr="00071784">
        <w:rPr>
          <w:rFonts w:ascii="Times New Roman" w:hAnsi="Times New Roman"/>
          <w:b w:val="0"/>
          <w:sz w:val="20"/>
          <w:szCs w:val="20"/>
        </w:rPr>
        <w:t>/2018.</w:t>
      </w:r>
    </w:p>
    <w:p w:rsidR="00130A56" w:rsidRPr="00D94C2E" w:rsidRDefault="00130A56" w:rsidP="00130A56">
      <w:pPr>
        <w:jc w:val="both"/>
        <w:rPr>
          <w:sz w:val="20"/>
          <w:szCs w:val="20"/>
        </w:rPr>
      </w:pPr>
    </w:p>
    <w:p w:rsidR="00130A56" w:rsidRPr="00D94C2E" w:rsidRDefault="00130A56" w:rsidP="00130A56">
      <w:pPr>
        <w:overflowPunct w:val="0"/>
        <w:autoSpaceDE w:val="0"/>
        <w:autoSpaceDN w:val="0"/>
        <w:adjustRightInd w:val="0"/>
        <w:jc w:val="both"/>
        <w:rPr>
          <w:b/>
          <w:sz w:val="20"/>
          <w:szCs w:val="20"/>
        </w:rPr>
      </w:pPr>
      <w:r w:rsidRPr="00D94C2E">
        <w:rPr>
          <w:b/>
          <w:sz w:val="20"/>
          <w:szCs w:val="20"/>
        </w:rPr>
        <w:t>CLÁUSULA SEGUNDA - DO OBJETO</w:t>
      </w:r>
    </w:p>
    <w:p w:rsidR="00130A56" w:rsidRDefault="00130A56" w:rsidP="00130A56">
      <w:pPr>
        <w:autoSpaceDE w:val="0"/>
        <w:autoSpaceDN w:val="0"/>
        <w:adjustRightInd w:val="0"/>
        <w:jc w:val="both"/>
        <w:rPr>
          <w:b/>
          <w:sz w:val="20"/>
          <w:szCs w:val="20"/>
        </w:rPr>
      </w:pPr>
      <w:r w:rsidRPr="00D94C2E">
        <w:rPr>
          <w:sz w:val="20"/>
          <w:szCs w:val="20"/>
        </w:rPr>
        <w:t>O</w:t>
      </w:r>
      <w:r w:rsidRPr="00D94C2E">
        <w:rPr>
          <w:spacing w:val="4"/>
          <w:sz w:val="20"/>
          <w:szCs w:val="20"/>
        </w:rPr>
        <w:t xml:space="preserve"> </w:t>
      </w:r>
      <w:r w:rsidRPr="00D94C2E">
        <w:rPr>
          <w:spacing w:val="1"/>
          <w:sz w:val="20"/>
          <w:szCs w:val="20"/>
        </w:rPr>
        <w:t>obj</w:t>
      </w:r>
      <w:r w:rsidRPr="00D94C2E">
        <w:rPr>
          <w:sz w:val="20"/>
          <w:szCs w:val="20"/>
        </w:rPr>
        <w:t xml:space="preserve">eto </w:t>
      </w:r>
      <w:r w:rsidRPr="00D94C2E">
        <w:rPr>
          <w:spacing w:val="1"/>
          <w:sz w:val="20"/>
          <w:szCs w:val="20"/>
        </w:rPr>
        <w:t xml:space="preserve">do presente contrato é </w:t>
      </w:r>
      <w:r w:rsidRPr="00DC69F8">
        <w:rPr>
          <w:b/>
          <w:sz w:val="20"/>
          <w:szCs w:val="20"/>
        </w:rPr>
        <w:t xml:space="preserve">contratação de pessoa jurídica </w:t>
      </w:r>
      <w:r>
        <w:rPr>
          <w:b/>
          <w:sz w:val="20"/>
          <w:szCs w:val="20"/>
        </w:rPr>
        <w:t>para</w:t>
      </w:r>
      <w:r w:rsidRPr="00DC69F8">
        <w:rPr>
          <w:b/>
          <w:sz w:val="20"/>
          <w:szCs w:val="20"/>
        </w:rPr>
        <w:t xml:space="preserve"> prestação de serviços de manutenção</w:t>
      </w:r>
      <w:r>
        <w:rPr>
          <w:b/>
          <w:sz w:val="20"/>
          <w:szCs w:val="20"/>
        </w:rPr>
        <w:t xml:space="preserve"> e reparação</w:t>
      </w:r>
      <w:r w:rsidRPr="00DC69F8">
        <w:rPr>
          <w:b/>
          <w:sz w:val="20"/>
          <w:szCs w:val="20"/>
        </w:rPr>
        <w:t xml:space="preserve"> dos semáforos</w:t>
      </w:r>
      <w:r>
        <w:rPr>
          <w:b/>
          <w:sz w:val="20"/>
          <w:szCs w:val="20"/>
        </w:rPr>
        <w:t xml:space="preserve"> instalados n</w:t>
      </w:r>
      <w:r w:rsidRPr="00DC69F8">
        <w:rPr>
          <w:b/>
          <w:sz w:val="20"/>
          <w:szCs w:val="20"/>
        </w:rPr>
        <w:t>este município</w:t>
      </w:r>
      <w:r>
        <w:rPr>
          <w:b/>
          <w:sz w:val="20"/>
          <w:szCs w:val="20"/>
        </w:rPr>
        <w:t>.</w:t>
      </w:r>
    </w:p>
    <w:p w:rsidR="00130A56" w:rsidRPr="00D94C2E" w:rsidRDefault="00130A56" w:rsidP="00130A56">
      <w:pPr>
        <w:autoSpaceDE w:val="0"/>
        <w:autoSpaceDN w:val="0"/>
        <w:adjustRightInd w:val="0"/>
        <w:jc w:val="both"/>
        <w:rPr>
          <w:caps/>
          <w:sz w:val="20"/>
          <w:szCs w:val="20"/>
        </w:rPr>
      </w:pPr>
    </w:p>
    <w:p w:rsidR="00130A56" w:rsidRPr="00D94C2E" w:rsidRDefault="00130A56" w:rsidP="00130A56">
      <w:pPr>
        <w:autoSpaceDE w:val="0"/>
        <w:autoSpaceDN w:val="0"/>
        <w:adjustRightInd w:val="0"/>
        <w:jc w:val="both"/>
        <w:rPr>
          <w:b/>
          <w:bCs/>
          <w:color w:val="000000"/>
          <w:sz w:val="20"/>
          <w:szCs w:val="20"/>
        </w:rPr>
      </w:pPr>
      <w:r w:rsidRPr="00D94C2E">
        <w:rPr>
          <w:b/>
          <w:bCs/>
          <w:color w:val="000000"/>
          <w:sz w:val="20"/>
          <w:szCs w:val="20"/>
        </w:rPr>
        <w:t>CLÁUSULA TERCEIRA - DAS OBRIGAÇÕES DAS PARTES</w:t>
      </w:r>
    </w:p>
    <w:p w:rsidR="00130A56" w:rsidRPr="00D94C2E" w:rsidRDefault="00130A56" w:rsidP="00130A56">
      <w:pPr>
        <w:autoSpaceDE w:val="0"/>
        <w:autoSpaceDN w:val="0"/>
        <w:adjustRightInd w:val="0"/>
        <w:jc w:val="both"/>
        <w:rPr>
          <w:b/>
          <w:color w:val="000000"/>
          <w:sz w:val="20"/>
          <w:szCs w:val="20"/>
        </w:rPr>
      </w:pPr>
      <w:r w:rsidRPr="00D94C2E">
        <w:rPr>
          <w:b/>
          <w:color w:val="000000"/>
          <w:sz w:val="20"/>
          <w:szCs w:val="20"/>
        </w:rPr>
        <w:t>São obrigações da CONTRATANTE:</w:t>
      </w:r>
    </w:p>
    <w:p w:rsidR="00130A56" w:rsidRPr="007C4212" w:rsidRDefault="00130A56" w:rsidP="00130A56">
      <w:pPr>
        <w:jc w:val="both"/>
        <w:rPr>
          <w:sz w:val="20"/>
          <w:szCs w:val="20"/>
        </w:rPr>
      </w:pPr>
      <w:r w:rsidRPr="007C4212">
        <w:rPr>
          <w:b/>
          <w:sz w:val="20"/>
          <w:szCs w:val="20"/>
        </w:rPr>
        <w:t>1.</w:t>
      </w:r>
      <w:r w:rsidRPr="007C4212">
        <w:rPr>
          <w:sz w:val="20"/>
          <w:szCs w:val="20"/>
        </w:rPr>
        <w:t xml:space="preserve"> Exigir o cumprimento de todas as obrigações assumidas pela Contratada, de acordo com as cláusulas contratuais e os termos de sua proposta;</w:t>
      </w:r>
    </w:p>
    <w:p w:rsidR="00130A56" w:rsidRPr="007C4212" w:rsidRDefault="00130A56" w:rsidP="00130A56">
      <w:pPr>
        <w:jc w:val="both"/>
        <w:rPr>
          <w:sz w:val="20"/>
          <w:szCs w:val="20"/>
        </w:rPr>
      </w:pPr>
      <w:r w:rsidRPr="007C4212">
        <w:rPr>
          <w:b/>
          <w:sz w:val="20"/>
          <w:szCs w:val="20"/>
        </w:rPr>
        <w:t>2.</w:t>
      </w:r>
      <w:r w:rsidRPr="007C4212">
        <w:rPr>
          <w:sz w:val="20"/>
          <w:szCs w:val="20"/>
        </w:rPr>
        <w:t xml:space="preserve"> Pagar à Contratada o valor resultante da prestação de serviço, no prazo e condições estabelecidas no presente contrato;</w:t>
      </w:r>
    </w:p>
    <w:p w:rsidR="00130A56" w:rsidRPr="007C4212" w:rsidRDefault="00130A56" w:rsidP="00130A56">
      <w:pPr>
        <w:jc w:val="both"/>
        <w:rPr>
          <w:sz w:val="20"/>
          <w:szCs w:val="20"/>
        </w:rPr>
      </w:pPr>
      <w:r w:rsidRPr="007C4212">
        <w:rPr>
          <w:b/>
          <w:sz w:val="20"/>
          <w:szCs w:val="20"/>
        </w:rPr>
        <w:t>3.</w:t>
      </w:r>
      <w:r w:rsidRPr="007C4212">
        <w:rPr>
          <w:sz w:val="20"/>
          <w:szCs w:val="20"/>
        </w:rPr>
        <w:t xml:space="preserve"> Prestar as informações e os esclarecimentos pertinentes que venham a ser solicitados pela Contratada;</w:t>
      </w:r>
    </w:p>
    <w:p w:rsidR="00130A56" w:rsidRPr="007C4212" w:rsidRDefault="00130A56" w:rsidP="00130A56">
      <w:pPr>
        <w:jc w:val="both"/>
        <w:rPr>
          <w:sz w:val="20"/>
          <w:szCs w:val="20"/>
        </w:rPr>
      </w:pPr>
      <w:r>
        <w:rPr>
          <w:b/>
          <w:sz w:val="20"/>
          <w:szCs w:val="20"/>
        </w:rPr>
        <w:t>4</w:t>
      </w:r>
      <w:r w:rsidRPr="007C4212">
        <w:rPr>
          <w:b/>
          <w:sz w:val="20"/>
          <w:szCs w:val="20"/>
        </w:rPr>
        <w:t>.</w:t>
      </w:r>
      <w:r w:rsidRPr="007C4212">
        <w:rPr>
          <w:sz w:val="20"/>
          <w:szCs w:val="20"/>
        </w:rPr>
        <w:t xml:space="preserve"> Fiscalizar a manutenção, pela Contratada, das condições de habilitação e qualificação exigidas no inciso XIII do art. 55 da Lei n° 8.666/93.</w:t>
      </w:r>
    </w:p>
    <w:p w:rsidR="00130A56" w:rsidRDefault="00130A56" w:rsidP="00130A56">
      <w:pPr>
        <w:autoSpaceDE w:val="0"/>
        <w:autoSpaceDN w:val="0"/>
        <w:adjustRightInd w:val="0"/>
        <w:jc w:val="both"/>
        <w:rPr>
          <w:b/>
          <w:color w:val="000000"/>
          <w:sz w:val="20"/>
          <w:szCs w:val="20"/>
        </w:rPr>
      </w:pPr>
      <w:r w:rsidRPr="00D94C2E">
        <w:rPr>
          <w:b/>
          <w:color w:val="000000"/>
          <w:sz w:val="20"/>
          <w:szCs w:val="20"/>
        </w:rPr>
        <w:t>São obrigações da CONTRATADA:</w:t>
      </w:r>
    </w:p>
    <w:p w:rsidR="00130A56" w:rsidRPr="007C4212" w:rsidRDefault="00130A56" w:rsidP="00130A56">
      <w:pPr>
        <w:jc w:val="both"/>
        <w:rPr>
          <w:sz w:val="20"/>
          <w:szCs w:val="20"/>
        </w:rPr>
      </w:pPr>
      <w:r w:rsidRPr="007C4212">
        <w:rPr>
          <w:b/>
          <w:sz w:val="20"/>
          <w:szCs w:val="20"/>
        </w:rPr>
        <w:t>1.</w:t>
      </w:r>
      <w:r w:rsidRPr="007C4212">
        <w:rPr>
          <w:sz w:val="20"/>
          <w:szCs w:val="20"/>
        </w:rPr>
        <w:t xml:space="preserve"> A contratada se responsabiliza pela</w:t>
      </w:r>
      <w:r w:rsidRPr="007C4212">
        <w:rPr>
          <w:color w:val="000000"/>
          <w:sz w:val="20"/>
          <w:szCs w:val="20"/>
        </w:rPr>
        <w:t xml:space="preserve"> execução do</w:t>
      </w:r>
      <w:r>
        <w:rPr>
          <w:color w:val="000000"/>
          <w:sz w:val="20"/>
          <w:szCs w:val="20"/>
        </w:rPr>
        <w:t>s</w:t>
      </w:r>
      <w:r w:rsidRPr="007C4212">
        <w:rPr>
          <w:color w:val="000000"/>
          <w:sz w:val="20"/>
          <w:szCs w:val="20"/>
        </w:rPr>
        <w:t xml:space="preserve"> serviço</w:t>
      </w:r>
      <w:r>
        <w:rPr>
          <w:color w:val="000000"/>
          <w:sz w:val="20"/>
          <w:szCs w:val="20"/>
        </w:rPr>
        <w:t>s,</w:t>
      </w:r>
      <w:r w:rsidRPr="007C4212">
        <w:rPr>
          <w:color w:val="000000"/>
          <w:sz w:val="20"/>
          <w:szCs w:val="20"/>
        </w:rPr>
        <w:t xml:space="preserve"> que dever</w:t>
      </w:r>
      <w:r>
        <w:rPr>
          <w:color w:val="000000"/>
          <w:sz w:val="20"/>
          <w:szCs w:val="20"/>
        </w:rPr>
        <w:t>ão</w:t>
      </w:r>
      <w:r w:rsidRPr="007C4212">
        <w:rPr>
          <w:color w:val="000000"/>
          <w:sz w:val="20"/>
          <w:szCs w:val="20"/>
        </w:rPr>
        <w:t xml:space="preserve"> ser realizado</w:t>
      </w:r>
      <w:r>
        <w:rPr>
          <w:color w:val="000000"/>
          <w:sz w:val="20"/>
          <w:szCs w:val="20"/>
        </w:rPr>
        <w:t>s</w:t>
      </w:r>
      <w:r w:rsidRPr="007C4212">
        <w:rPr>
          <w:color w:val="000000"/>
          <w:sz w:val="20"/>
          <w:szCs w:val="20"/>
        </w:rPr>
        <w:t xml:space="preserve"> em conformidade com as solicitações</w:t>
      </w:r>
      <w:r>
        <w:rPr>
          <w:color w:val="000000"/>
          <w:sz w:val="20"/>
          <w:szCs w:val="20"/>
        </w:rPr>
        <w:t xml:space="preserve"> da</w:t>
      </w:r>
      <w:r w:rsidRPr="007C4212">
        <w:rPr>
          <w:color w:val="000000"/>
          <w:sz w:val="20"/>
          <w:szCs w:val="20"/>
        </w:rPr>
        <w:t xml:space="preserve"> Secretaria</w:t>
      </w:r>
      <w:r>
        <w:rPr>
          <w:color w:val="000000"/>
          <w:sz w:val="20"/>
          <w:szCs w:val="20"/>
        </w:rPr>
        <w:t xml:space="preserve"> requisitante;</w:t>
      </w:r>
    </w:p>
    <w:p w:rsidR="00130A56" w:rsidRPr="007C4212" w:rsidRDefault="00130A56" w:rsidP="00130A56">
      <w:pPr>
        <w:jc w:val="both"/>
        <w:rPr>
          <w:sz w:val="20"/>
          <w:szCs w:val="20"/>
        </w:rPr>
      </w:pPr>
      <w:r w:rsidRPr="007C4212">
        <w:rPr>
          <w:b/>
          <w:sz w:val="20"/>
          <w:szCs w:val="20"/>
        </w:rPr>
        <w:t xml:space="preserve">2. </w:t>
      </w:r>
      <w:r w:rsidRPr="007C4212">
        <w:rPr>
          <w:sz w:val="20"/>
          <w:szCs w:val="20"/>
        </w:rPr>
        <w:t xml:space="preserve">Executar satisfatoriamente em conformidade com a </w:t>
      </w:r>
      <w:r w:rsidRPr="007C4212">
        <w:rPr>
          <w:sz w:val="20"/>
          <w:szCs w:val="20"/>
          <w:u w:val="single"/>
        </w:rPr>
        <w:t>Cláusula Oitava</w:t>
      </w:r>
      <w:r w:rsidRPr="007C4212">
        <w:rPr>
          <w:sz w:val="20"/>
          <w:szCs w:val="20"/>
        </w:rPr>
        <w:t xml:space="preserve"> deste instrumento, bem como de acordo com as determinações do secretário</w:t>
      </w:r>
      <w:r>
        <w:rPr>
          <w:sz w:val="20"/>
          <w:szCs w:val="20"/>
        </w:rPr>
        <w:t xml:space="preserve"> responsável;</w:t>
      </w:r>
    </w:p>
    <w:p w:rsidR="00130A56" w:rsidRPr="007C4212" w:rsidRDefault="00130A56" w:rsidP="00130A56">
      <w:pPr>
        <w:jc w:val="both"/>
        <w:rPr>
          <w:sz w:val="20"/>
          <w:szCs w:val="20"/>
        </w:rPr>
      </w:pPr>
      <w:r w:rsidRPr="007C4212">
        <w:rPr>
          <w:b/>
          <w:sz w:val="20"/>
          <w:szCs w:val="20"/>
        </w:rPr>
        <w:t>3.</w:t>
      </w:r>
      <w:r w:rsidRPr="007C4212">
        <w:rPr>
          <w:sz w:val="20"/>
          <w:szCs w:val="20"/>
        </w:rPr>
        <w:t xml:space="preserve"> Relatar ao Contratante toda e qualquer irregularidade verificada no decorrer da execução do contrato;</w:t>
      </w:r>
    </w:p>
    <w:p w:rsidR="00130A56" w:rsidRPr="007C4212" w:rsidRDefault="00130A56" w:rsidP="00130A56">
      <w:pPr>
        <w:jc w:val="both"/>
        <w:rPr>
          <w:color w:val="000000"/>
          <w:sz w:val="20"/>
          <w:szCs w:val="20"/>
        </w:rPr>
      </w:pPr>
      <w:r w:rsidRPr="007C4212">
        <w:rPr>
          <w:b/>
          <w:sz w:val="20"/>
          <w:szCs w:val="20"/>
        </w:rPr>
        <w:t>4.</w:t>
      </w:r>
      <w:r w:rsidRPr="007C4212">
        <w:rPr>
          <w:sz w:val="20"/>
          <w:szCs w:val="20"/>
        </w:rPr>
        <w:t xml:space="preserve"> Cumprir fielmente este Contrato, executando-o sob sua inteira responsabilidade, vedada sua transferência a terceiros, total ou parcial;</w:t>
      </w:r>
    </w:p>
    <w:p w:rsidR="00130A56" w:rsidRPr="007C4212" w:rsidRDefault="00130A56" w:rsidP="00130A56">
      <w:pPr>
        <w:jc w:val="both"/>
        <w:rPr>
          <w:color w:val="000000"/>
          <w:sz w:val="20"/>
          <w:szCs w:val="20"/>
        </w:rPr>
      </w:pPr>
      <w:r w:rsidRPr="007C4212">
        <w:rPr>
          <w:b/>
          <w:sz w:val="20"/>
          <w:szCs w:val="20"/>
        </w:rPr>
        <w:t>5.</w:t>
      </w:r>
      <w:r w:rsidRPr="007C4212">
        <w:rPr>
          <w:sz w:val="20"/>
          <w:szCs w:val="20"/>
        </w:rPr>
        <w:t xml:space="preserve"> Responsabilizar-se por todos os encargos que incidirem sobre a execução deste Contrato;</w:t>
      </w:r>
    </w:p>
    <w:p w:rsidR="00130A56" w:rsidRPr="007C4212" w:rsidRDefault="00130A56" w:rsidP="00130A56">
      <w:pPr>
        <w:jc w:val="both"/>
        <w:rPr>
          <w:color w:val="000000"/>
          <w:sz w:val="20"/>
          <w:szCs w:val="20"/>
        </w:rPr>
      </w:pPr>
      <w:r w:rsidRPr="007C4212">
        <w:rPr>
          <w:b/>
          <w:color w:val="000000"/>
          <w:sz w:val="20"/>
          <w:szCs w:val="20"/>
        </w:rPr>
        <w:t>6.</w:t>
      </w:r>
      <w:r w:rsidRPr="007C4212">
        <w:rPr>
          <w:color w:val="000000"/>
          <w:sz w:val="20"/>
          <w:szCs w:val="20"/>
        </w:rPr>
        <w:t xml:space="preserve"> A contratada deverá z</w:t>
      </w:r>
      <w:r w:rsidRPr="007C4212">
        <w:rPr>
          <w:sz w:val="20"/>
          <w:szCs w:val="20"/>
        </w:rPr>
        <w:t>elar pela boa prestação dos serviços, de modo que a seja realizada com esmero e perfeição;</w:t>
      </w:r>
    </w:p>
    <w:p w:rsidR="00130A56" w:rsidRDefault="00130A56" w:rsidP="00130A56">
      <w:pPr>
        <w:jc w:val="both"/>
        <w:rPr>
          <w:b/>
          <w:sz w:val="20"/>
          <w:szCs w:val="20"/>
        </w:rPr>
      </w:pPr>
      <w:r w:rsidRPr="007C4212">
        <w:rPr>
          <w:b/>
          <w:sz w:val="20"/>
          <w:szCs w:val="20"/>
        </w:rPr>
        <w:t>7.</w:t>
      </w:r>
      <w:r w:rsidRPr="007C4212">
        <w:rPr>
          <w:sz w:val="20"/>
          <w:szCs w:val="20"/>
        </w:rPr>
        <w:t xml:space="preserve"> A não execução, a execução incompleta ou insatisfatória dos serviços, além do descumprimento das cláusulas sujeitará à contratada as sanções administrativas previstas neste instrumento bem como as previstas em leis vigentes.</w:t>
      </w:r>
      <w:r w:rsidRPr="006D21B2">
        <w:rPr>
          <w:b/>
          <w:sz w:val="20"/>
          <w:szCs w:val="20"/>
        </w:rPr>
        <w:t xml:space="preserve"> </w:t>
      </w:r>
    </w:p>
    <w:p w:rsidR="00130A56" w:rsidRPr="007C4212" w:rsidRDefault="00130A56" w:rsidP="00130A56">
      <w:pPr>
        <w:jc w:val="both"/>
        <w:rPr>
          <w:sz w:val="20"/>
          <w:szCs w:val="20"/>
        </w:rPr>
      </w:pPr>
    </w:p>
    <w:p w:rsidR="00130A56" w:rsidRPr="00D94C2E" w:rsidRDefault="00130A56" w:rsidP="00130A56">
      <w:pPr>
        <w:jc w:val="both"/>
        <w:rPr>
          <w:rFonts w:eastAsia="Microsoft YaHei"/>
          <w:b/>
          <w:sz w:val="20"/>
          <w:szCs w:val="20"/>
        </w:rPr>
      </w:pPr>
      <w:r w:rsidRPr="00D94C2E">
        <w:rPr>
          <w:rFonts w:eastAsia="Microsoft YaHei"/>
          <w:b/>
          <w:sz w:val="20"/>
          <w:szCs w:val="20"/>
        </w:rPr>
        <w:t xml:space="preserve">CLÁUSULA QUARTA – DO </w:t>
      </w:r>
      <w:r w:rsidRPr="00D94C2E">
        <w:rPr>
          <w:b/>
          <w:sz w:val="20"/>
          <w:szCs w:val="20"/>
        </w:rPr>
        <w:t>PAGAMENTO E DAS CONDIÇÕES</w:t>
      </w:r>
    </w:p>
    <w:p w:rsidR="00130A56" w:rsidRPr="00C409D3" w:rsidRDefault="00130A56" w:rsidP="00130A56">
      <w:pPr>
        <w:jc w:val="both"/>
        <w:rPr>
          <w:rFonts w:eastAsia="Microsoft YaHei"/>
          <w:sz w:val="20"/>
          <w:szCs w:val="20"/>
        </w:rPr>
      </w:pPr>
      <w:r w:rsidRPr="00C409D3">
        <w:rPr>
          <w:rFonts w:eastAsia="Microsoft YaHei"/>
          <w:b/>
          <w:sz w:val="20"/>
          <w:szCs w:val="20"/>
        </w:rPr>
        <w:t>1.</w:t>
      </w:r>
      <w:r w:rsidRPr="00C409D3">
        <w:rPr>
          <w:rFonts w:eastAsia="Microsoft YaHei"/>
          <w:sz w:val="20"/>
          <w:szCs w:val="20"/>
        </w:rPr>
        <w:t xml:space="preserve"> </w:t>
      </w:r>
      <w:r>
        <w:rPr>
          <w:sz w:val="20"/>
          <w:szCs w:val="20"/>
        </w:rPr>
        <w:t>O pagamento referente</w:t>
      </w:r>
      <w:r w:rsidRPr="00DC69F8">
        <w:rPr>
          <w:sz w:val="20"/>
          <w:szCs w:val="20"/>
        </w:rPr>
        <w:t xml:space="preserve"> à prestação de serviço</w:t>
      </w:r>
      <w:r>
        <w:rPr>
          <w:sz w:val="20"/>
          <w:szCs w:val="20"/>
        </w:rPr>
        <w:t xml:space="preserve"> será efetuado</w:t>
      </w:r>
      <w:r w:rsidRPr="00DC69F8">
        <w:rPr>
          <w:sz w:val="20"/>
          <w:szCs w:val="20"/>
        </w:rPr>
        <w:t xml:space="preserve"> mensalmente, após apresentação </w:t>
      </w:r>
      <w:r>
        <w:rPr>
          <w:sz w:val="20"/>
          <w:szCs w:val="20"/>
        </w:rPr>
        <w:t>de planilha dos</w:t>
      </w:r>
      <w:r w:rsidRPr="00DC69F8">
        <w:rPr>
          <w:sz w:val="20"/>
          <w:szCs w:val="20"/>
        </w:rPr>
        <w:t xml:space="preserve"> serviços executados, emitida pela secretaria responsável</w:t>
      </w:r>
      <w:r w:rsidRPr="001E20AB">
        <w:rPr>
          <w:sz w:val="20"/>
          <w:szCs w:val="20"/>
        </w:rPr>
        <w:t xml:space="preserve">, referente </w:t>
      </w:r>
      <w:r>
        <w:rPr>
          <w:sz w:val="20"/>
          <w:szCs w:val="20"/>
        </w:rPr>
        <w:t>à</w:t>
      </w:r>
      <w:r w:rsidRPr="001E20AB">
        <w:rPr>
          <w:sz w:val="20"/>
          <w:szCs w:val="20"/>
        </w:rPr>
        <w:t>s horas trabalhadas e também aos quilômetros de deslocamento</w:t>
      </w:r>
      <w:r w:rsidRPr="00DC69F8">
        <w:rPr>
          <w:sz w:val="20"/>
          <w:szCs w:val="20"/>
        </w:rPr>
        <w:t xml:space="preserve"> e serão pagos após a </w:t>
      </w:r>
      <w:r>
        <w:rPr>
          <w:sz w:val="20"/>
          <w:szCs w:val="20"/>
        </w:rPr>
        <w:t>entrega</w:t>
      </w:r>
      <w:r w:rsidRPr="00DC69F8">
        <w:rPr>
          <w:sz w:val="20"/>
          <w:szCs w:val="20"/>
        </w:rPr>
        <w:t xml:space="preserve"> da Nota Fiscal,</w:t>
      </w:r>
      <w:r>
        <w:rPr>
          <w:sz w:val="20"/>
          <w:szCs w:val="20"/>
        </w:rPr>
        <w:t xml:space="preserve"> em até 10 dias consecutivos,</w:t>
      </w:r>
      <w:r w:rsidRPr="00DC69F8">
        <w:rPr>
          <w:sz w:val="20"/>
          <w:szCs w:val="20"/>
        </w:rPr>
        <w:t xml:space="preserve"> cumpridas todas as formalidades legais anteriores a este ato.</w:t>
      </w:r>
    </w:p>
    <w:p w:rsidR="00130A56" w:rsidRPr="00C409D3" w:rsidRDefault="00130A56" w:rsidP="00130A56">
      <w:pPr>
        <w:ind w:left="1134"/>
        <w:jc w:val="both"/>
        <w:rPr>
          <w:rFonts w:eastAsia="Microsoft YaHei"/>
          <w:b/>
          <w:sz w:val="20"/>
          <w:szCs w:val="20"/>
        </w:rPr>
      </w:pPr>
      <w:r w:rsidRPr="00C409D3">
        <w:rPr>
          <w:rFonts w:eastAsia="Microsoft YaHei"/>
          <w:b/>
          <w:sz w:val="20"/>
          <w:szCs w:val="20"/>
        </w:rPr>
        <w:t>1.1.</w:t>
      </w:r>
      <w:r w:rsidRPr="00C409D3">
        <w:rPr>
          <w:rFonts w:eastAsia="Microsoft YaHei"/>
          <w:sz w:val="20"/>
          <w:szCs w:val="20"/>
        </w:rPr>
        <w:t xml:space="preserve"> - </w:t>
      </w:r>
      <w:r w:rsidRPr="00C409D3">
        <w:rPr>
          <w:rFonts w:eastAsia="Microsoft YaHei"/>
          <w:b/>
          <w:sz w:val="20"/>
          <w:szCs w:val="20"/>
        </w:rPr>
        <w:t>Em caso de alteração de conta bancária, a contratada deverá comunicar, formalmente, à Secretaria Municipal de Fazenda para que seja feita a retificação da conta cadastrada.</w:t>
      </w:r>
    </w:p>
    <w:p w:rsidR="00130A56" w:rsidRPr="00C409D3" w:rsidRDefault="00130A56" w:rsidP="00130A56">
      <w:pPr>
        <w:jc w:val="both"/>
        <w:rPr>
          <w:rFonts w:eastAsia="Microsoft YaHei"/>
          <w:b/>
          <w:sz w:val="20"/>
          <w:szCs w:val="20"/>
        </w:rPr>
      </w:pPr>
      <w:r w:rsidRPr="00C409D3">
        <w:rPr>
          <w:rFonts w:eastAsia="Microsoft YaHei"/>
          <w:b/>
          <w:sz w:val="20"/>
          <w:szCs w:val="20"/>
        </w:rPr>
        <w:t>2.</w:t>
      </w:r>
      <w:r w:rsidRPr="00C409D3">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 </w:t>
      </w:r>
    </w:p>
    <w:p w:rsidR="00130A56" w:rsidRPr="00C409D3" w:rsidRDefault="00130A56" w:rsidP="00130A56">
      <w:pPr>
        <w:jc w:val="both"/>
        <w:rPr>
          <w:rFonts w:eastAsia="Microsoft YaHei"/>
          <w:sz w:val="20"/>
          <w:szCs w:val="20"/>
        </w:rPr>
      </w:pPr>
      <w:r w:rsidRPr="00C409D3">
        <w:rPr>
          <w:rFonts w:eastAsia="Microsoft YaHei"/>
          <w:b/>
          <w:sz w:val="20"/>
          <w:szCs w:val="20"/>
        </w:rPr>
        <w:lastRenderedPageBreak/>
        <w:t>3.</w:t>
      </w:r>
      <w:r w:rsidRPr="00C409D3">
        <w:rPr>
          <w:rFonts w:eastAsia="Microsoft YaHei"/>
          <w:sz w:val="20"/>
          <w:szCs w:val="20"/>
        </w:rPr>
        <w:t xml:space="preserve"> A despesa com a contratação está estimada em </w:t>
      </w:r>
      <w:r w:rsidRPr="00C409D3">
        <w:rPr>
          <w:rFonts w:eastAsia="Microsoft YaHei"/>
          <w:b/>
          <w:sz w:val="20"/>
          <w:szCs w:val="20"/>
        </w:rPr>
        <w:t>R$</w:t>
      </w:r>
      <w:r w:rsidR="00D71CD3">
        <w:rPr>
          <w:rFonts w:eastAsia="Microsoft YaHei"/>
          <w:b/>
          <w:sz w:val="20"/>
          <w:szCs w:val="20"/>
        </w:rPr>
        <w:t>26</w:t>
      </w:r>
      <w:r w:rsidR="0069388E">
        <w:rPr>
          <w:rFonts w:eastAsia="Microsoft YaHei"/>
          <w:b/>
          <w:sz w:val="20"/>
          <w:szCs w:val="20"/>
        </w:rPr>
        <w:t>.</w:t>
      </w:r>
      <w:r w:rsidR="00D71CD3">
        <w:rPr>
          <w:rFonts w:eastAsia="Microsoft YaHei"/>
          <w:b/>
          <w:sz w:val="20"/>
          <w:szCs w:val="20"/>
        </w:rPr>
        <w:t>70</w:t>
      </w:r>
      <w:r w:rsidR="0069388E">
        <w:rPr>
          <w:rFonts w:eastAsia="Microsoft YaHei"/>
          <w:b/>
          <w:sz w:val="20"/>
          <w:szCs w:val="20"/>
        </w:rPr>
        <w:t>0,00 (vinte e se</w:t>
      </w:r>
      <w:r w:rsidR="00D71CD3">
        <w:rPr>
          <w:rFonts w:eastAsia="Microsoft YaHei"/>
          <w:b/>
          <w:sz w:val="20"/>
          <w:szCs w:val="20"/>
        </w:rPr>
        <w:t xml:space="preserve">is mil e </w:t>
      </w:r>
      <w:r w:rsidR="0069388E">
        <w:rPr>
          <w:rFonts w:eastAsia="Microsoft YaHei"/>
          <w:b/>
          <w:sz w:val="20"/>
          <w:szCs w:val="20"/>
        </w:rPr>
        <w:t>se</w:t>
      </w:r>
      <w:r w:rsidR="00D71CD3">
        <w:rPr>
          <w:rFonts w:eastAsia="Microsoft YaHei"/>
          <w:b/>
          <w:sz w:val="20"/>
          <w:szCs w:val="20"/>
        </w:rPr>
        <w:t>te</w:t>
      </w:r>
      <w:r w:rsidR="0069388E">
        <w:rPr>
          <w:rFonts w:eastAsia="Microsoft YaHei"/>
          <w:b/>
          <w:sz w:val="20"/>
          <w:szCs w:val="20"/>
        </w:rPr>
        <w:t>centos</w:t>
      </w:r>
      <w:r w:rsidR="00D71CD3">
        <w:rPr>
          <w:rFonts w:eastAsia="Microsoft YaHei"/>
          <w:b/>
          <w:sz w:val="20"/>
          <w:szCs w:val="20"/>
        </w:rPr>
        <w:t xml:space="preserve"> r</w:t>
      </w:r>
      <w:r w:rsidR="0069388E">
        <w:rPr>
          <w:rFonts w:eastAsia="Microsoft YaHei"/>
          <w:b/>
          <w:sz w:val="20"/>
          <w:szCs w:val="20"/>
        </w:rPr>
        <w:t>eais)</w:t>
      </w:r>
      <w:r>
        <w:rPr>
          <w:rFonts w:eastAsia="Microsoft YaHei"/>
          <w:sz w:val="20"/>
          <w:szCs w:val="20"/>
        </w:rPr>
        <w:t>, conforme planilha subsequente:</w:t>
      </w:r>
      <w:r w:rsidRPr="00C409D3">
        <w:rPr>
          <w:rFonts w:eastAsia="Microsoft YaHei"/>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4199"/>
        <w:gridCol w:w="850"/>
        <w:gridCol w:w="993"/>
        <w:gridCol w:w="1721"/>
        <w:gridCol w:w="1249"/>
      </w:tblGrid>
      <w:tr w:rsidR="009E7983" w:rsidRPr="009E7983" w:rsidTr="00D90C01">
        <w:tc>
          <w:tcPr>
            <w:tcW w:w="0" w:type="auto"/>
          </w:tcPr>
          <w:p w:rsidR="009E7983" w:rsidRPr="00D90C01" w:rsidRDefault="009E7983" w:rsidP="00005980">
            <w:pPr>
              <w:rPr>
                <w:b/>
                <w:sz w:val="20"/>
                <w:szCs w:val="20"/>
              </w:rPr>
            </w:pPr>
            <w:r w:rsidRPr="00D90C01">
              <w:rPr>
                <w:b/>
                <w:sz w:val="20"/>
                <w:szCs w:val="20"/>
              </w:rPr>
              <w:t>Item</w:t>
            </w:r>
          </w:p>
        </w:tc>
        <w:tc>
          <w:tcPr>
            <w:tcW w:w="4199" w:type="dxa"/>
          </w:tcPr>
          <w:p w:rsidR="009E7983" w:rsidRPr="00D90C01" w:rsidRDefault="009E7983" w:rsidP="00005980">
            <w:pPr>
              <w:rPr>
                <w:b/>
                <w:sz w:val="20"/>
                <w:szCs w:val="20"/>
              </w:rPr>
            </w:pPr>
            <w:r w:rsidRPr="00D90C01">
              <w:rPr>
                <w:b/>
                <w:sz w:val="20"/>
                <w:szCs w:val="20"/>
              </w:rPr>
              <w:t>Descrição</w:t>
            </w:r>
          </w:p>
        </w:tc>
        <w:tc>
          <w:tcPr>
            <w:tcW w:w="850" w:type="dxa"/>
          </w:tcPr>
          <w:p w:rsidR="009E7983" w:rsidRPr="00D90C01" w:rsidRDefault="009E7983" w:rsidP="00274590">
            <w:pPr>
              <w:rPr>
                <w:b/>
                <w:sz w:val="20"/>
                <w:szCs w:val="20"/>
              </w:rPr>
            </w:pPr>
            <w:r w:rsidRPr="00D90C01">
              <w:rPr>
                <w:b/>
                <w:sz w:val="20"/>
                <w:szCs w:val="20"/>
              </w:rPr>
              <w:t>Quant</w:t>
            </w:r>
            <w:r w:rsidR="00274590" w:rsidRPr="00D90C01">
              <w:rPr>
                <w:b/>
                <w:sz w:val="20"/>
                <w:szCs w:val="20"/>
              </w:rPr>
              <w:t>.</w:t>
            </w:r>
          </w:p>
        </w:tc>
        <w:tc>
          <w:tcPr>
            <w:tcW w:w="993" w:type="dxa"/>
          </w:tcPr>
          <w:p w:rsidR="009E7983" w:rsidRPr="00D90C01" w:rsidRDefault="009E7983" w:rsidP="00005980">
            <w:pPr>
              <w:rPr>
                <w:b/>
                <w:sz w:val="20"/>
                <w:szCs w:val="20"/>
              </w:rPr>
            </w:pPr>
            <w:r w:rsidRPr="00D90C01">
              <w:rPr>
                <w:b/>
                <w:sz w:val="20"/>
                <w:szCs w:val="20"/>
              </w:rPr>
              <w:t>Unidade</w:t>
            </w:r>
          </w:p>
        </w:tc>
        <w:tc>
          <w:tcPr>
            <w:tcW w:w="1721" w:type="dxa"/>
          </w:tcPr>
          <w:p w:rsidR="009E7983" w:rsidRPr="00D90C01" w:rsidRDefault="009E7983" w:rsidP="00005980">
            <w:pPr>
              <w:rPr>
                <w:b/>
                <w:sz w:val="20"/>
                <w:szCs w:val="20"/>
              </w:rPr>
            </w:pPr>
            <w:r w:rsidRPr="00D90C01">
              <w:rPr>
                <w:b/>
                <w:sz w:val="20"/>
                <w:szCs w:val="20"/>
              </w:rPr>
              <w:t>Valor do Item</w:t>
            </w:r>
          </w:p>
        </w:tc>
        <w:tc>
          <w:tcPr>
            <w:tcW w:w="1249" w:type="dxa"/>
          </w:tcPr>
          <w:p w:rsidR="009E7983" w:rsidRPr="00D90C01" w:rsidRDefault="009E7983" w:rsidP="00005980">
            <w:pPr>
              <w:rPr>
                <w:b/>
                <w:sz w:val="20"/>
                <w:szCs w:val="20"/>
              </w:rPr>
            </w:pPr>
            <w:r w:rsidRPr="00D90C01">
              <w:rPr>
                <w:b/>
                <w:sz w:val="20"/>
                <w:szCs w:val="20"/>
              </w:rPr>
              <w:t>Valor Total</w:t>
            </w:r>
          </w:p>
        </w:tc>
      </w:tr>
      <w:tr w:rsidR="009E7983" w:rsidRPr="009E7983" w:rsidTr="009E7983">
        <w:tc>
          <w:tcPr>
            <w:tcW w:w="9628" w:type="dxa"/>
            <w:gridSpan w:val="6"/>
          </w:tcPr>
          <w:p w:rsidR="009E7983" w:rsidRPr="00D90C01" w:rsidRDefault="009E7983" w:rsidP="00005980">
            <w:pPr>
              <w:rPr>
                <w:b/>
                <w:color w:val="000080"/>
                <w:sz w:val="20"/>
                <w:szCs w:val="20"/>
              </w:rPr>
            </w:pPr>
            <w:r w:rsidRPr="00D90C01">
              <w:rPr>
                <w:b/>
                <w:sz w:val="20"/>
                <w:szCs w:val="20"/>
              </w:rPr>
              <w:t>VALDINEI BASILIO CHAVES 02886047686</w:t>
            </w:r>
          </w:p>
        </w:tc>
      </w:tr>
      <w:tr w:rsidR="009E7983" w:rsidRPr="009E7983" w:rsidTr="009E7983">
        <w:tc>
          <w:tcPr>
            <w:tcW w:w="9628" w:type="dxa"/>
            <w:gridSpan w:val="6"/>
          </w:tcPr>
          <w:p w:rsidR="009E7983" w:rsidRPr="00F61887" w:rsidRDefault="009E7983" w:rsidP="00005980">
            <w:pPr>
              <w:rPr>
                <w:b/>
                <w:sz w:val="20"/>
                <w:szCs w:val="20"/>
              </w:rPr>
            </w:pPr>
            <w:r w:rsidRPr="00F61887">
              <w:rPr>
                <w:b/>
                <w:sz w:val="20"/>
                <w:szCs w:val="20"/>
              </w:rPr>
              <w:t>Lote:  0001 - MANUTENÇÃO DOS SEMÁFOROS E DESLOCAMENTO</w:t>
            </w:r>
          </w:p>
        </w:tc>
      </w:tr>
      <w:tr w:rsidR="009E7983" w:rsidRPr="009E7983" w:rsidTr="00D90C01">
        <w:tc>
          <w:tcPr>
            <w:tcW w:w="0" w:type="auto"/>
          </w:tcPr>
          <w:p w:rsidR="009E7983" w:rsidRPr="009E7983" w:rsidRDefault="00274590" w:rsidP="00005980">
            <w:pPr>
              <w:rPr>
                <w:sz w:val="20"/>
                <w:szCs w:val="20"/>
              </w:rPr>
            </w:pPr>
            <w:r>
              <w:rPr>
                <w:sz w:val="20"/>
                <w:szCs w:val="20"/>
              </w:rPr>
              <w:t>00</w:t>
            </w:r>
            <w:r w:rsidR="009E7983" w:rsidRPr="009E7983">
              <w:rPr>
                <w:sz w:val="20"/>
                <w:szCs w:val="20"/>
              </w:rPr>
              <w:t>1</w:t>
            </w:r>
          </w:p>
        </w:tc>
        <w:tc>
          <w:tcPr>
            <w:tcW w:w="4199" w:type="dxa"/>
          </w:tcPr>
          <w:p w:rsidR="009E7983" w:rsidRPr="009E7983" w:rsidRDefault="009E7983" w:rsidP="00005980">
            <w:pPr>
              <w:rPr>
                <w:sz w:val="20"/>
                <w:szCs w:val="20"/>
              </w:rPr>
            </w:pPr>
            <w:r w:rsidRPr="009E7983">
              <w:rPr>
                <w:sz w:val="20"/>
                <w:szCs w:val="20"/>
              </w:rPr>
              <w:t>SERVIÇO DE MANUTENÇÃO E REPARO EM SEMÁFORO</w:t>
            </w:r>
          </w:p>
        </w:tc>
        <w:tc>
          <w:tcPr>
            <w:tcW w:w="850" w:type="dxa"/>
          </w:tcPr>
          <w:p w:rsidR="009E7983" w:rsidRPr="009E7983" w:rsidRDefault="009E7983" w:rsidP="00005980">
            <w:pPr>
              <w:jc w:val="right"/>
              <w:rPr>
                <w:sz w:val="20"/>
                <w:szCs w:val="20"/>
              </w:rPr>
            </w:pPr>
            <w:r w:rsidRPr="009E7983">
              <w:rPr>
                <w:sz w:val="20"/>
                <w:szCs w:val="20"/>
              </w:rPr>
              <w:t>480</w:t>
            </w:r>
          </w:p>
        </w:tc>
        <w:tc>
          <w:tcPr>
            <w:tcW w:w="993" w:type="dxa"/>
          </w:tcPr>
          <w:p w:rsidR="009E7983" w:rsidRPr="009E7983" w:rsidRDefault="009E7983" w:rsidP="00005980">
            <w:pPr>
              <w:rPr>
                <w:sz w:val="20"/>
                <w:szCs w:val="20"/>
              </w:rPr>
            </w:pPr>
            <w:r w:rsidRPr="009E7983">
              <w:rPr>
                <w:sz w:val="20"/>
                <w:szCs w:val="20"/>
              </w:rPr>
              <w:t>HS</w:t>
            </w:r>
          </w:p>
        </w:tc>
        <w:tc>
          <w:tcPr>
            <w:tcW w:w="1721" w:type="dxa"/>
          </w:tcPr>
          <w:p w:rsidR="009E7983" w:rsidRPr="009E7983" w:rsidRDefault="009E7983" w:rsidP="00F62B5C">
            <w:pPr>
              <w:jc w:val="right"/>
              <w:rPr>
                <w:sz w:val="20"/>
                <w:szCs w:val="20"/>
              </w:rPr>
            </w:pPr>
            <w:r w:rsidRPr="009E7983">
              <w:rPr>
                <w:sz w:val="20"/>
                <w:szCs w:val="20"/>
              </w:rPr>
              <w:t>4</w:t>
            </w:r>
            <w:r w:rsidR="00F62B5C">
              <w:rPr>
                <w:sz w:val="20"/>
                <w:szCs w:val="20"/>
              </w:rPr>
              <w:t>5</w:t>
            </w:r>
            <w:r w:rsidRPr="009E7983">
              <w:rPr>
                <w:sz w:val="20"/>
                <w:szCs w:val="20"/>
              </w:rPr>
              <w:t>,00</w:t>
            </w:r>
          </w:p>
        </w:tc>
        <w:tc>
          <w:tcPr>
            <w:tcW w:w="1249" w:type="dxa"/>
          </w:tcPr>
          <w:p w:rsidR="009E7983" w:rsidRPr="009E7983" w:rsidRDefault="009E7983" w:rsidP="00F62B5C">
            <w:pPr>
              <w:jc w:val="right"/>
              <w:rPr>
                <w:sz w:val="20"/>
                <w:szCs w:val="20"/>
              </w:rPr>
            </w:pPr>
            <w:r w:rsidRPr="009E7983">
              <w:rPr>
                <w:sz w:val="20"/>
                <w:szCs w:val="20"/>
              </w:rPr>
              <w:t>2</w:t>
            </w:r>
            <w:r w:rsidR="00F62B5C">
              <w:rPr>
                <w:sz w:val="20"/>
                <w:szCs w:val="20"/>
              </w:rPr>
              <w:t>1</w:t>
            </w:r>
            <w:r w:rsidRPr="009E7983">
              <w:rPr>
                <w:sz w:val="20"/>
                <w:szCs w:val="20"/>
              </w:rPr>
              <w:t>.6</w:t>
            </w:r>
            <w:r w:rsidR="00F62B5C">
              <w:rPr>
                <w:sz w:val="20"/>
                <w:szCs w:val="20"/>
              </w:rPr>
              <w:t>0</w:t>
            </w:r>
            <w:r w:rsidRPr="009E7983">
              <w:rPr>
                <w:sz w:val="20"/>
                <w:szCs w:val="20"/>
              </w:rPr>
              <w:t>0,00</w:t>
            </w:r>
          </w:p>
        </w:tc>
      </w:tr>
      <w:tr w:rsidR="009E7983" w:rsidRPr="009E7983" w:rsidTr="00D90C01">
        <w:tc>
          <w:tcPr>
            <w:tcW w:w="0" w:type="auto"/>
          </w:tcPr>
          <w:p w:rsidR="009E7983" w:rsidRPr="009E7983" w:rsidRDefault="00274590" w:rsidP="00005980">
            <w:pPr>
              <w:rPr>
                <w:sz w:val="20"/>
                <w:szCs w:val="20"/>
              </w:rPr>
            </w:pPr>
            <w:r>
              <w:rPr>
                <w:sz w:val="20"/>
                <w:szCs w:val="20"/>
              </w:rPr>
              <w:t>00</w:t>
            </w:r>
            <w:r w:rsidR="009E7983" w:rsidRPr="009E7983">
              <w:rPr>
                <w:sz w:val="20"/>
                <w:szCs w:val="20"/>
              </w:rPr>
              <w:t>2</w:t>
            </w:r>
          </w:p>
        </w:tc>
        <w:tc>
          <w:tcPr>
            <w:tcW w:w="4199" w:type="dxa"/>
          </w:tcPr>
          <w:p w:rsidR="009E7983" w:rsidRPr="009E7983" w:rsidRDefault="009E7983" w:rsidP="00005980">
            <w:pPr>
              <w:rPr>
                <w:sz w:val="20"/>
                <w:szCs w:val="20"/>
              </w:rPr>
            </w:pPr>
            <w:r w:rsidRPr="009E7983">
              <w:rPr>
                <w:sz w:val="20"/>
                <w:szCs w:val="20"/>
              </w:rPr>
              <w:t>SERVIÇO DE DESLOCAMENTO</w:t>
            </w:r>
          </w:p>
        </w:tc>
        <w:tc>
          <w:tcPr>
            <w:tcW w:w="850" w:type="dxa"/>
          </w:tcPr>
          <w:p w:rsidR="009E7983" w:rsidRPr="009E7983" w:rsidRDefault="009E7983" w:rsidP="00005980">
            <w:pPr>
              <w:jc w:val="right"/>
              <w:rPr>
                <w:sz w:val="20"/>
                <w:szCs w:val="20"/>
              </w:rPr>
            </w:pPr>
            <w:r w:rsidRPr="009E7983">
              <w:rPr>
                <w:sz w:val="20"/>
                <w:szCs w:val="20"/>
              </w:rPr>
              <w:t>3.000</w:t>
            </w:r>
          </w:p>
        </w:tc>
        <w:tc>
          <w:tcPr>
            <w:tcW w:w="993" w:type="dxa"/>
          </w:tcPr>
          <w:p w:rsidR="009E7983" w:rsidRPr="009E7983" w:rsidRDefault="009E7983" w:rsidP="00005980">
            <w:pPr>
              <w:rPr>
                <w:sz w:val="20"/>
                <w:szCs w:val="20"/>
              </w:rPr>
            </w:pPr>
            <w:r w:rsidRPr="009E7983">
              <w:rPr>
                <w:sz w:val="20"/>
                <w:szCs w:val="20"/>
              </w:rPr>
              <w:t>KM</w:t>
            </w:r>
          </w:p>
        </w:tc>
        <w:tc>
          <w:tcPr>
            <w:tcW w:w="1721" w:type="dxa"/>
          </w:tcPr>
          <w:p w:rsidR="009E7983" w:rsidRPr="009E7983" w:rsidRDefault="009E7983" w:rsidP="00005980">
            <w:pPr>
              <w:jc w:val="right"/>
              <w:rPr>
                <w:sz w:val="20"/>
                <w:szCs w:val="20"/>
              </w:rPr>
            </w:pPr>
            <w:r w:rsidRPr="009E7983">
              <w:rPr>
                <w:sz w:val="20"/>
                <w:szCs w:val="20"/>
              </w:rPr>
              <w:t>1,70</w:t>
            </w:r>
          </w:p>
        </w:tc>
        <w:tc>
          <w:tcPr>
            <w:tcW w:w="1249" w:type="dxa"/>
          </w:tcPr>
          <w:p w:rsidR="009E7983" w:rsidRPr="009E7983" w:rsidRDefault="009E7983" w:rsidP="00005980">
            <w:pPr>
              <w:jc w:val="right"/>
              <w:rPr>
                <w:sz w:val="20"/>
                <w:szCs w:val="20"/>
              </w:rPr>
            </w:pPr>
            <w:r w:rsidRPr="009E7983">
              <w:rPr>
                <w:sz w:val="20"/>
                <w:szCs w:val="20"/>
              </w:rPr>
              <w:t>5.100,00</w:t>
            </w:r>
          </w:p>
        </w:tc>
      </w:tr>
      <w:tr w:rsidR="009E7983" w:rsidRPr="009E7983" w:rsidTr="009E7983">
        <w:tc>
          <w:tcPr>
            <w:tcW w:w="9628" w:type="dxa"/>
            <w:gridSpan w:val="6"/>
          </w:tcPr>
          <w:p w:rsidR="009E7983" w:rsidRPr="000C7EED" w:rsidRDefault="009E7983" w:rsidP="00F62B5C">
            <w:pPr>
              <w:jc w:val="right"/>
              <w:rPr>
                <w:b/>
                <w:sz w:val="20"/>
                <w:szCs w:val="20"/>
              </w:rPr>
            </w:pPr>
            <w:r w:rsidRPr="000C7EED">
              <w:rPr>
                <w:b/>
                <w:sz w:val="20"/>
                <w:szCs w:val="20"/>
              </w:rPr>
              <w:t>Total :</w:t>
            </w:r>
            <w:r w:rsidR="000C7EED" w:rsidRPr="000C7EED">
              <w:rPr>
                <w:b/>
                <w:sz w:val="20"/>
                <w:szCs w:val="20"/>
              </w:rPr>
              <w:t xml:space="preserve"> R$ </w:t>
            </w:r>
            <w:r w:rsidRPr="000C7EED">
              <w:rPr>
                <w:b/>
                <w:sz w:val="20"/>
                <w:szCs w:val="20"/>
              </w:rPr>
              <w:t>2</w:t>
            </w:r>
            <w:r w:rsidR="00F62B5C">
              <w:rPr>
                <w:b/>
                <w:sz w:val="20"/>
                <w:szCs w:val="20"/>
              </w:rPr>
              <w:t>6</w:t>
            </w:r>
            <w:r w:rsidRPr="000C7EED">
              <w:rPr>
                <w:b/>
                <w:sz w:val="20"/>
                <w:szCs w:val="20"/>
              </w:rPr>
              <w:t>.</w:t>
            </w:r>
            <w:r w:rsidR="00F62B5C">
              <w:rPr>
                <w:b/>
                <w:sz w:val="20"/>
                <w:szCs w:val="20"/>
              </w:rPr>
              <w:t>70</w:t>
            </w:r>
            <w:r w:rsidRPr="000C7EED">
              <w:rPr>
                <w:b/>
                <w:sz w:val="20"/>
                <w:szCs w:val="20"/>
              </w:rPr>
              <w:t>0,00</w:t>
            </w:r>
          </w:p>
        </w:tc>
      </w:tr>
    </w:tbl>
    <w:p w:rsidR="009E7983" w:rsidRDefault="009E7983" w:rsidP="00130A56">
      <w:pPr>
        <w:tabs>
          <w:tab w:val="left" w:pos="0"/>
        </w:tabs>
        <w:jc w:val="both"/>
        <w:rPr>
          <w:b/>
          <w:sz w:val="20"/>
          <w:szCs w:val="20"/>
        </w:rPr>
      </w:pPr>
    </w:p>
    <w:p w:rsidR="00130A56" w:rsidRPr="00D94C2E" w:rsidRDefault="00130A56" w:rsidP="00130A56">
      <w:pPr>
        <w:tabs>
          <w:tab w:val="left" w:pos="0"/>
        </w:tabs>
        <w:jc w:val="both"/>
        <w:rPr>
          <w:b/>
          <w:sz w:val="20"/>
          <w:szCs w:val="20"/>
        </w:rPr>
      </w:pPr>
      <w:r w:rsidRPr="00D94C2E">
        <w:rPr>
          <w:b/>
          <w:sz w:val="20"/>
          <w:szCs w:val="20"/>
        </w:rPr>
        <w:t>CLÁUSULA QUINTA – DAS ALTERAÇÕES CONTRATUAIS</w:t>
      </w:r>
    </w:p>
    <w:p w:rsidR="00130A56" w:rsidRPr="00D94C2E" w:rsidRDefault="00130A56" w:rsidP="00130A56">
      <w:pPr>
        <w:jc w:val="both"/>
        <w:rPr>
          <w:sz w:val="20"/>
          <w:szCs w:val="20"/>
        </w:rPr>
      </w:pPr>
      <w:r w:rsidRPr="00D94C2E">
        <w:rPr>
          <w:b/>
          <w:sz w:val="20"/>
          <w:szCs w:val="20"/>
        </w:rPr>
        <w:t>1.</w:t>
      </w:r>
      <w:r w:rsidRPr="00D94C2E">
        <w:rPr>
          <w:sz w:val="20"/>
          <w:szCs w:val="20"/>
        </w:rPr>
        <w:t xml:space="preserve"> Poderão ser realizadas alterações contratuais, com as devidas justificativas, respeitada a conformidade com o artigo 65 da lei 8.666/93.</w:t>
      </w:r>
    </w:p>
    <w:p w:rsidR="00130A56" w:rsidRPr="00D94C2E" w:rsidRDefault="00130A56" w:rsidP="00130A56">
      <w:pPr>
        <w:tabs>
          <w:tab w:val="left" w:pos="567"/>
        </w:tabs>
        <w:jc w:val="both"/>
        <w:rPr>
          <w:b/>
          <w:sz w:val="20"/>
          <w:szCs w:val="20"/>
        </w:rPr>
      </w:pPr>
    </w:p>
    <w:p w:rsidR="00130A56" w:rsidRPr="00D94C2E" w:rsidRDefault="00130A56" w:rsidP="00130A56">
      <w:pPr>
        <w:tabs>
          <w:tab w:val="left" w:pos="0"/>
        </w:tabs>
        <w:jc w:val="both"/>
        <w:rPr>
          <w:b/>
          <w:sz w:val="20"/>
          <w:szCs w:val="20"/>
        </w:rPr>
      </w:pPr>
      <w:r w:rsidRPr="00D94C2E">
        <w:rPr>
          <w:b/>
          <w:sz w:val="20"/>
          <w:szCs w:val="20"/>
        </w:rPr>
        <w:t>CLÁUSULA SEXTA – DAS DOTAÇÕES ORÇAMENTÁRIAS</w:t>
      </w:r>
    </w:p>
    <w:p w:rsidR="00130A56" w:rsidRPr="0022047D" w:rsidRDefault="00130A56" w:rsidP="00130A56">
      <w:pPr>
        <w:pStyle w:val="PargrafodaLista"/>
        <w:tabs>
          <w:tab w:val="left" w:pos="567"/>
        </w:tabs>
        <w:ind w:left="0"/>
        <w:jc w:val="both"/>
        <w:rPr>
          <w:sz w:val="20"/>
          <w:szCs w:val="20"/>
        </w:rPr>
      </w:pPr>
      <w:r w:rsidRPr="00EC1E9E">
        <w:rPr>
          <w:b/>
          <w:sz w:val="20"/>
          <w:szCs w:val="20"/>
        </w:rPr>
        <w:t>1.</w:t>
      </w:r>
      <w:r w:rsidRPr="00EC1E9E">
        <w:rPr>
          <w:sz w:val="20"/>
          <w:szCs w:val="20"/>
        </w:rPr>
        <w:t xml:space="preserve"> A despesa com a contratação dos serviços, correrá à conta das dotações orçamentárias a seguir:</w:t>
      </w:r>
    </w:p>
    <w:tbl>
      <w:tblPr>
        <w:tblW w:w="9828" w:type="dxa"/>
        <w:tblLayout w:type="fixed"/>
        <w:tblCellMar>
          <w:left w:w="70" w:type="dxa"/>
          <w:right w:w="70" w:type="dxa"/>
        </w:tblCellMar>
        <w:tblLook w:val="0000" w:firstRow="0" w:lastRow="0" w:firstColumn="0" w:lastColumn="0" w:noHBand="0" w:noVBand="0"/>
      </w:tblPr>
      <w:tblGrid>
        <w:gridCol w:w="9828"/>
      </w:tblGrid>
      <w:tr w:rsidR="00130A56" w:rsidRPr="00EC1E9E" w:rsidTr="004F610C">
        <w:tc>
          <w:tcPr>
            <w:tcW w:w="9828" w:type="dxa"/>
          </w:tcPr>
          <w:p w:rsidR="00130A56" w:rsidRPr="00DC69F8" w:rsidRDefault="00130A56" w:rsidP="004F610C">
            <w:pPr>
              <w:jc w:val="both"/>
              <w:rPr>
                <w:b/>
                <w:noProof/>
                <w:sz w:val="20"/>
                <w:szCs w:val="20"/>
              </w:rPr>
            </w:pPr>
            <w:r w:rsidRPr="00DC69F8">
              <w:rPr>
                <w:b/>
                <w:noProof/>
                <w:sz w:val="20"/>
                <w:szCs w:val="20"/>
              </w:rPr>
              <w:t>662 - 02.08.01.04.122.1502.2044.3.3.90.39.00.Outros Serv. Terceiros - Pessoa Jurídica</w:t>
            </w:r>
          </w:p>
        </w:tc>
      </w:tr>
    </w:tbl>
    <w:p w:rsidR="00130A56" w:rsidRPr="00D94C2E" w:rsidRDefault="00130A56" w:rsidP="00130A56">
      <w:pPr>
        <w:rPr>
          <w:noProof/>
          <w:sz w:val="20"/>
          <w:szCs w:val="20"/>
        </w:rPr>
      </w:pPr>
      <w:r w:rsidRPr="00D94C2E">
        <w:rPr>
          <w:b/>
          <w:noProof/>
          <w:sz w:val="20"/>
          <w:szCs w:val="20"/>
        </w:rPr>
        <w:t xml:space="preserve">2. </w:t>
      </w:r>
      <w:r w:rsidRPr="00D94C2E">
        <w:rPr>
          <w:noProof/>
          <w:sz w:val="20"/>
          <w:szCs w:val="20"/>
        </w:rPr>
        <w:t>Caso necessário, poderão ser incluídas novas fichas por meio de apostilamento.</w:t>
      </w:r>
    </w:p>
    <w:p w:rsidR="00130A56" w:rsidRPr="00D94C2E" w:rsidRDefault="00130A56" w:rsidP="00130A56">
      <w:pPr>
        <w:rPr>
          <w:b/>
          <w:sz w:val="20"/>
          <w:szCs w:val="20"/>
        </w:rPr>
      </w:pPr>
    </w:p>
    <w:p w:rsidR="00130A56" w:rsidRPr="00D94C2E" w:rsidRDefault="00130A56" w:rsidP="00130A56">
      <w:pPr>
        <w:rPr>
          <w:b/>
          <w:sz w:val="20"/>
          <w:szCs w:val="20"/>
        </w:rPr>
      </w:pPr>
      <w:r w:rsidRPr="00D94C2E">
        <w:rPr>
          <w:b/>
          <w:sz w:val="20"/>
          <w:szCs w:val="20"/>
        </w:rPr>
        <w:t>CLÁUSULA SÉTIMA – DO PRAZO DE VIGÊNCIA</w:t>
      </w:r>
    </w:p>
    <w:p w:rsidR="00130A56" w:rsidRPr="00D94C2E" w:rsidRDefault="00130A56" w:rsidP="00130A56">
      <w:pPr>
        <w:jc w:val="both"/>
        <w:rPr>
          <w:rFonts w:eastAsia="Microsoft YaHei"/>
          <w:sz w:val="20"/>
          <w:szCs w:val="20"/>
        </w:rPr>
      </w:pPr>
      <w:r w:rsidRPr="0022047D">
        <w:rPr>
          <w:rFonts w:eastAsia="Microsoft YaHei"/>
          <w:b/>
          <w:sz w:val="20"/>
          <w:szCs w:val="20"/>
        </w:rPr>
        <w:t>1.</w:t>
      </w:r>
      <w:r w:rsidRPr="0022047D">
        <w:rPr>
          <w:rFonts w:eastAsia="Microsoft YaHei"/>
          <w:sz w:val="20"/>
          <w:szCs w:val="20"/>
        </w:rPr>
        <w:t xml:space="preserve"> Esta contratação terá </w:t>
      </w:r>
      <w:r w:rsidRPr="0022047D">
        <w:rPr>
          <w:rFonts w:eastAsia="Microsoft YaHei"/>
          <w:b/>
          <w:sz w:val="20"/>
          <w:szCs w:val="20"/>
          <w:u w:val="single"/>
        </w:rPr>
        <w:t>vigência de 12 (doze) meses</w:t>
      </w:r>
      <w:r w:rsidRPr="0022047D">
        <w:rPr>
          <w:rFonts w:eastAsia="Microsoft YaHei"/>
          <w:sz w:val="20"/>
          <w:szCs w:val="20"/>
        </w:rPr>
        <w:t xml:space="preserve"> a partir da data de assinatura do contrato</w:t>
      </w:r>
      <w:r>
        <w:rPr>
          <w:rFonts w:eastAsia="Microsoft YaHei"/>
          <w:sz w:val="20"/>
          <w:szCs w:val="20"/>
        </w:rPr>
        <w:t xml:space="preserve">, </w:t>
      </w:r>
      <w:r w:rsidRPr="0022047D">
        <w:rPr>
          <w:rFonts w:eastAsia="Microsoft YaHei"/>
          <w:sz w:val="20"/>
          <w:szCs w:val="20"/>
        </w:rPr>
        <w:t>e poderá ser prorrogado caso haja interesse entre as partes e desde que esteja em conformidade com o art. 57 da Lei 8.666 de 21 de junho de 1993.</w:t>
      </w:r>
    </w:p>
    <w:p w:rsidR="00130A56" w:rsidRPr="00D94C2E" w:rsidRDefault="00130A56" w:rsidP="00130A56">
      <w:pPr>
        <w:jc w:val="both"/>
        <w:rPr>
          <w:sz w:val="20"/>
          <w:szCs w:val="20"/>
        </w:rPr>
      </w:pPr>
    </w:p>
    <w:p w:rsidR="00130A56" w:rsidRPr="00D94C2E" w:rsidRDefault="00130A56" w:rsidP="00130A56">
      <w:pPr>
        <w:jc w:val="both"/>
        <w:rPr>
          <w:b/>
          <w:color w:val="000000"/>
          <w:sz w:val="20"/>
          <w:szCs w:val="20"/>
        </w:rPr>
      </w:pPr>
      <w:r w:rsidRPr="00D94C2E">
        <w:rPr>
          <w:b/>
          <w:color w:val="000000"/>
          <w:sz w:val="20"/>
          <w:szCs w:val="20"/>
        </w:rPr>
        <w:t xml:space="preserve">CLÁUSULA OITAVA – </w:t>
      </w:r>
      <w:r w:rsidRPr="00D94C2E">
        <w:rPr>
          <w:b/>
          <w:sz w:val="20"/>
          <w:szCs w:val="20"/>
        </w:rPr>
        <w:t>DA REALIZAÇÃO DOS SERVIÇOS</w:t>
      </w:r>
    </w:p>
    <w:p w:rsidR="00130A56" w:rsidRPr="00DC69F8" w:rsidRDefault="00130A56" w:rsidP="00130A56">
      <w:pPr>
        <w:jc w:val="both"/>
        <w:rPr>
          <w:color w:val="000000"/>
          <w:sz w:val="20"/>
          <w:szCs w:val="20"/>
        </w:rPr>
      </w:pPr>
      <w:r w:rsidRPr="00DC69F8">
        <w:rPr>
          <w:b/>
          <w:sz w:val="20"/>
          <w:szCs w:val="20"/>
        </w:rPr>
        <w:t>1.</w:t>
      </w:r>
      <w:r w:rsidRPr="00DC69F8">
        <w:rPr>
          <w:sz w:val="20"/>
          <w:szCs w:val="20"/>
        </w:rPr>
        <w:t xml:space="preserve"> A </w:t>
      </w:r>
      <w:r w:rsidR="001D73A3">
        <w:rPr>
          <w:sz w:val="20"/>
          <w:szCs w:val="20"/>
        </w:rPr>
        <w:t>contratada</w:t>
      </w:r>
      <w:r w:rsidRPr="00DC69F8">
        <w:rPr>
          <w:color w:val="000000"/>
          <w:sz w:val="20"/>
          <w:szCs w:val="20"/>
        </w:rPr>
        <w:t xml:space="preserve"> se responsabiliza pela execução do </w:t>
      </w:r>
      <w:r w:rsidRPr="00DC69F8">
        <w:rPr>
          <w:b/>
          <w:color w:val="000000"/>
          <w:sz w:val="20"/>
          <w:szCs w:val="20"/>
          <w:u w:val="single"/>
        </w:rPr>
        <w:t>serviço de manutenção e reparação</w:t>
      </w:r>
      <w:r w:rsidRPr="00DC69F8">
        <w:rPr>
          <w:color w:val="000000"/>
          <w:sz w:val="20"/>
          <w:szCs w:val="20"/>
        </w:rPr>
        <w:t xml:space="preserve"> dos semáforos instalados neste Município, que deverá ser realizado conforme solicitado </w:t>
      </w:r>
      <w:r>
        <w:rPr>
          <w:color w:val="000000"/>
          <w:sz w:val="20"/>
          <w:szCs w:val="20"/>
        </w:rPr>
        <w:t>pela Secretaria requisitante;</w:t>
      </w:r>
    </w:p>
    <w:p w:rsidR="00130A56" w:rsidRDefault="00130A56" w:rsidP="00130A56">
      <w:pPr>
        <w:jc w:val="both"/>
        <w:rPr>
          <w:sz w:val="20"/>
          <w:szCs w:val="20"/>
        </w:rPr>
      </w:pPr>
      <w:r w:rsidRPr="00DC69F8">
        <w:rPr>
          <w:b/>
          <w:color w:val="000000"/>
          <w:sz w:val="20"/>
          <w:szCs w:val="20"/>
        </w:rPr>
        <w:t>2.</w:t>
      </w:r>
      <w:r>
        <w:rPr>
          <w:b/>
          <w:color w:val="000000"/>
          <w:sz w:val="20"/>
          <w:szCs w:val="20"/>
        </w:rPr>
        <w:t xml:space="preserve"> </w:t>
      </w:r>
      <w:r w:rsidRPr="00DC69F8">
        <w:rPr>
          <w:sz w:val="20"/>
          <w:szCs w:val="20"/>
        </w:rPr>
        <w:t>Os serviços deverão ser executados</w:t>
      </w:r>
      <w:r>
        <w:rPr>
          <w:sz w:val="20"/>
          <w:szCs w:val="20"/>
        </w:rPr>
        <w:t xml:space="preserve"> em até</w:t>
      </w:r>
      <w:r w:rsidRPr="00DC69F8">
        <w:rPr>
          <w:sz w:val="20"/>
          <w:szCs w:val="20"/>
        </w:rPr>
        <w:t xml:space="preserve"> </w:t>
      </w:r>
      <w:r w:rsidRPr="00B352EC">
        <w:rPr>
          <w:b/>
          <w:sz w:val="20"/>
          <w:szCs w:val="20"/>
          <w:u w:val="single"/>
        </w:rPr>
        <w:t>12</w:t>
      </w:r>
      <w:r w:rsidRPr="00B352EC">
        <w:rPr>
          <w:sz w:val="20"/>
          <w:szCs w:val="20"/>
          <w:u w:val="single"/>
        </w:rPr>
        <w:t xml:space="preserve"> </w:t>
      </w:r>
      <w:r w:rsidRPr="00B352EC">
        <w:rPr>
          <w:b/>
          <w:sz w:val="20"/>
          <w:szCs w:val="20"/>
          <w:u w:val="single"/>
        </w:rPr>
        <w:t>h</w:t>
      </w:r>
      <w:r w:rsidRPr="00DC69F8">
        <w:rPr>
          <w:b/>
          <w:sz w:val="20"/>
          <w:szCs w:val="20"/>
          <w:u w:val="single"/>
        </w:rPr>
        <w:t>oras</w:t>
      </w:r>
      <w:r w:rsidRPr="00DC69F8">
        <w:rPr>
          <w:sz w:val="20"/>
          <w:szCs w:val="20"/>
        </w:rPr>
        <w:t xml:space="preserve"> </w:t>
      </w:r>
      <w:r>
        <w:rPr>
          <w:sz w:val="20"/>
          <w:szCs w:val="20"/>
        </w:rPr>
        <w:t>após o</w:t>
      </w:r>
      <w:r w:rsidRPr="00DC69F8">
        <w:rPr>
          <w:sz w:val="20"/>
          <w:szCs w:val="20"/>
        </w:rPr>
        <w:t xml:space="preserve"> chamado e poderão ser executados de segunda </w:t>
      </w:r>
      <w:r>
        <w:rPr>
          <w:sz w:val="20"/>
          <w:szCs w:val="20"/>
        </w:rPr>
        <w:t xml:space="preserve">feira </w:t>
      </w:r>
      <w:r w:rsidRPr="00DC69F8">
        <w:rPr>
          <w:sz w:val="20"/>
          <w:szCs w:val="20"/>
        </w:rPr>
        <w:t>a domingo</w:t>
      </w:r>
      <w:r>
        <w:rPr>
          <w:sz w:val="20"/>
          <w:szCs w:val="20"/>
        </w:rPr>
        <w:t>,</w:t>
      </w:r>
      <w:r w:rsidRPr="00DC69F8">
        <w:rPr>
          <w:sz w:val="20"/>
          <w:szCs w:val="20"/>
        </w:rPr>
        <w:t xml:space="preserve"> devendo o licitante vencedor ter disponibilidade</w:t>
      </w:r>
      <w:r>
        <w:rPr>
          <w:sz w:val="20"/>
          <w:szCs w:val="20"/>
        </w:rPr>
        <w:t>;</w:t>
      </w:r>
    </w:p>
    <w:p w:rsidR="00130A56" w:rsidRPr="00FD0B0A" w:rsidRDefault="00130A56" w:rsidP="00130A56">
      <w:pPr>
        <w:jc w:val="both"/>
        <w:rPr>
          <w:sz w:val="20"/>
          <w:szCs w:val="20"/>
        </w:rPr>
      </w:pPr>
      <w:r w:rsidRPr="00675D86">
        <w:rPr>
          <w:b/>
          <w:sz w:val="20"/>
          <w:szCs w:val="20"/>
        </w:rPr>
        <w:t>3.</w:t>
      </w:r>
      <w:r>
        <w:rPr>
          <w:sz w:val="20"/>
          <w:szCs w:val="20"/>
        </w:rPr>
        <w:t xml:space="preserve"> As peças de reposição e demais que se fizerem necessárias à manutenção, serão fornecidas pelo Município;</w:t>
      </w:r>
    </w:p>
    <w:p w:rsidR="00130A56" w:rsidRDefault="00130A56" w:rsidP="00130A56">
      <w:pPr>
        <w:jc w:val="both"/>
        <w:rPr>
          <w:sz w:val="20"/>
          <w:szCs w:val="20"/>
        </w:rPr>
      </w:pPr>
      <w:r>
        <w:rPr>
          <w:b/>
          <w:color w:val="000000"/>
          <w:sz w:val="20"/>
          <w:szCs w:val="20"/>
        </w:rPr>
        <w:t>4</w:t>
      </w:r>
      <w:r w:rsidRPr="00DC69F8">
        <w:rPr>
          <w:b/>
          <w:color w:val="000000"/>
          <w:sz w:val="20"/>
          <w:szCs w:val="20"/>
        </w:rPr>
        <w:t>.</w:t>
      </w:r>
      <w:r w:rsidRPr="00DC69F8">
        <w:rPr>
          <w:color w:val="000000"/>
          <w:sz w:val="20"/>
          <w:szCs w:val="20"/>
        </w:rPr>
        <w:t xml:space="preserve"> </w:t>
      </w:r>
      <w:r>
        <w:rPr>
          <w:sz w:val="20"/>
          <w:szCs w:val="20"/>
        </w:rPr>
        <w:t>Caso a execução do serviço da única chamada do dia seja realizada em menos de uma hora, será considerada a hora completa para efeitos de pagamento, ou seja</w:t>
      </w:r>
      <w:r w:rsidRPr="00254F74">
        <w:rPr>
          <w:sz w:val="20"/>
          <w:szCs w:val="20"/>
        </w:rPr>
        <w:t>,</w:t>
      </w:r>
      <w:r>
        <w:rPr>
          <w:sz w:val="20"/>
          <w:szCs w:val="20"/>
        </w:rPr>
        <w:t xml:space="preserve"> se ultrapassar de uma hora</w:t>
      </w:r>
      <w:r w:rsidRPr="00A21617">
        <w:rPr>
          <w:sz w:val="20"/>
          <w:szCs w:val="20"/>
        </w:rPr>
        <w:t>, conta</w:t>
      </w:r>
      <w:r>
        <w:rPr>
          <w:sz w:val="20"/>
          <w:szCs w:val="20"/>
        </w:rPr>
        <w:t>r-se-á a hora fracionada se assim se fizer;</w:t>
      </w:r>
    </w:p>
    <w:p w:rsidR="00130A56" w:rsidRPr="00AF53AF" w:rsidRDefault="00130A56" w:rsidP="00130A56">
      <w:pPr>
        <w:jc w:val="both"/>
        <w:rPr>
          <w:sz w:val="20"/>
          <w:szCs w:val="20"/>
        </w:rPr>
      </w:pPr>
      <w:r w:rsidRPr="000A6C35">
        <w:rPr>
          <w:b/>
          <w:sz w:val="20"/>
          <w:szCs w:val="20"/>
        </w:rPr>
        <w:t>5.</w:t>
      </w:r>
      <w:r>
        <w:rPr>
          <w:sz w:val="20"/>
          <w:szCs w:val="20"/>
        </w:rPr>
        <w:t xml:space="preserve"> O deslocamento a ser computado para pagamento será mensurado de acordo com a quilometragem aferida na pesquisa ao </w:t>
      </w:r>
      <w:r w:rsidR="00BC4A0E">
        <w:rPr>
          <w:sz w:val="20"/>
          <w:szCs w:val="20"/>
        </w:rPr>
        <w:t>“</w:t>
      </w:r>
      <w:proofErr w:type="spellStart"/>
      <w:r w:rsidRPr="000A6C35">
        <w:rPr>
          <w:i/>
          <w:sz w:val="20"/>
          <w:szCs w:val="20"/>
        </w:rPr>
        <w:t>google</w:t>
      </w:r>
      <w:proofErr w:type="spellEnd"/>
      <w:r w:rsidRPr="000A6C35">
        <w:rPr>
          <w:i/>
          <w:sz w:val="20"/>
          <w:szCs w:val="20"/>
        </w:rPr>
        <w:t xml:space="preserve"> </w:t>
      </w:r>
      <w:proofErr w:type="spellStart"/>
      <w:r w:rsidRPr="000A6C35">
        <w:rPr>
          <w:i/>
          <w:sz w:val="20"/>
          <w:szCs w:val="20"/>
        </w:rPr>
        <w:t>maps</w:t>
      </w:r>
      <w:proofErr w:type="spellEnd"/>
      <w:r w:rsidR="00BC4A0E">
        <w:rPr>
          <w:i/>
          <w:sz w:val="20"/>
          <w:szCs w:val="20"/>
        </w:rPr>
        <w:t>”</w:t>
      </w:r>
      <w:r>
        <w:rPr>
          <w:i/>
          <w:sz w:val="20"/>
          <w:szCs w:val="20"/>
        </w:rPr>
        <w:t xml:space="preserve"> </w:t>
      </w:r>
      <w:r>
        <w:rPr>
          <w:sz w:val="20"/>
          <w:szCs w:val="20"/>
        </w:rPr>
        <w:t>referente aos quilômetros percorridos pela rodovia.</w:t>
      </w:r>
    </w:p>
    <w:p w:rsidR="00130A56" w:rsidRPr="00DC69F8" w:rsidRDefault="00130A56" w:rsidP="00130A56">
      <w:pPr>
        <w:jc w:val="both"/>
        <w:rPr>
          <w:b/>
          <w:sz w:val="20"/>
          <w:szCs w:val="20"/>
        </w:rPr>
      </w:pPr>
      <w:r>
        <w:rPr>
          <w:b/>
          <w:sz w:val="20"/>
          <w:szCs w:val="20"/>
        </w:rPr>
        <w:t>6</w:t>
      </w:r>
      <w:r w:rsidRPr="00F77C67">
        <w:rPr>
          <w:b/>
          <w:sz w:val="20"/>
          <w:szCs w:val="20"/>
        </w:rPr>
        <w:t xml:space="preserve">. </w:t>
      </w:r>
      <w:r w:rsidRPr="00DC69F8">
        <w:rPr>
          <w:color w:val="000000"/>
          <w:sz w:val="20"/>
          <w:szCs w:val="20"/>
        </w:rPr>
        <w:t>A empresa contratada deverá z</w:t>
      </w:r>
      <w:r w:rsidRPr="00DC69F8">
        <w:rPr>
          <w:sz w:val="20"/>
          <w:szCs w:val="20"/>
        </w:rPr>
        <w:t>elar pela boa prestação dos serviços, de modo que seja realizada com esmero e perfeição;</w:t>
      </w:r>
      <w:r w:rsidRPr="00DC69F8">
        <w:rPr>
          <w:b/>
          <w:sz w:val="20"/>
          <w:szCs w:val="20"/>
        </w:rPr>
        <w:t xml:space="preserve"> </w:t>
      </w:r>
    </w:p>
    <w:p w:rsidR="00130A56" w:rsidRPr="00DC69F8" w:rsidRDefault="00130A56" w:rsidP="00130A56">
      <w:pPr>
        <w:jc w:val="both"/>
        <w:rPr>
          <w:sz w:val="20"/>
          <w:szCs w:val="20"/>
        </w:rPr>
      </w:pPr>
      <w:r>
        <w:rPr>
          <w:b/>
          <w:sz w:val="20"/>
          <w:szCs w:val="20"/>
        </w:rPr>
        <w:t>7</w:t>
      </w:r>
      <w:r w:rsidRPr="00DC69F8">
        <w:rPr>
          <w:sz w:val="20"/>
          <w:szCs w:val="20"/>
        </w:rPr>
        <w:t xml:space="preserve">. A </w:t>
      </w:r>
      <w:r w:rsidR="002F25BC">
        <w:rPr>
          <w:sz w:val="20"/>
          <w:szCs w:val="20"/>
        </w:rPr>
        <w:t>contratada</w:t>
      </w:r>
      <w:r w:rsidRPr="00DC69F8">
        <w:rPr>
          <w:sz w:val="20"/>
          <w:szCs w:val="20"/>
        </w:rPr>
        <w:t xml:space="preserve"> deverá usar </w:t>
      </w:r>
      <w:r w:rsidRPr="00DC69F8">
        <w:rPr>
          <w:b/>
          <w:sz w:val="20"/>
          <w:szCs w:val="20"/>
          <w:u w:val="single"/>
        </w:rPr>
        <w:t>equipamentos de sua propriedade</w:t>
      </w:r>
      <w:r w:rsidRPr="00DC69F8">
        <w:rPr>
          <w:sz w:val="20"/>
          <w:szCs w:val="20"/>
        </w:rPr>
        <w:t xml:space="preserve"> tais como: furadeira, escada, ferramentas diversas e outros necessárias à execução dos serviços;</w:t>
      </w:r>
    </w:p>
    <w:p w:rsidR="00130A56" w:rsidRPr="00DC69F8" w:rsidRDefault="00130A56" w:rsidP="00130A56">
      <w:pPr>
        <w:jc w:val="both"/>
        <w:rPr>
          <w:sz w:val="20"/>
          <w:szCs w:val="20"/>
        </w:rPr>
      </w:pPr>
      <w:r>
        <w:rPr>
          <w:b/>
          <w:sz w:val="20"/>
          <w:szCs w:val="20"/>
        </w:rPr>
        <w:t>8</w:t>
      </w:r>
      <w:r w:rsidRPr="00DC69F8">
        <w:rPr>
          <w:b/>
          <w:sz w:val="20"/>
          <w:szCs w:val="20"/>
        </w:rPr>
        <w:t xml:space="preserve">. </w:t>
      </w:r>
      <w:r w:rsidRPr="00DC69F8">
        <w:rPr>
          <w:sz w:val="20"/>
          <w:szCs w:val="20"/>
        </w:rPr>
        <w:t xml:space="preserve">A </w:t>
      </w:r>
      <w:r w:rsidR="002F25BC">
        <w:rPr>
          <w:sz w:val="20"/>
          <w:szCs w:val="20"/>
        </w:rPr>
        <w:t>contratada</w:t>
      </w:r>
      <w:r w:rsidRPr="00DC69F8">
        <w:rPr>
          <w:sz w:val="20"/>
          <w:szCs w:val="20"/>
        </w:rPr>
        <w:t xml:space="preserve"> deverá possuir </w:t>
      </w:r>
      <w:r w:rsidRPr="00DC69F8">
        <w:rPr>
          <w:b/>
          <w:sz w:val="20"/>
          <w:szCs w:val="20"/>
          <w:u w:val="single"/>
        </w:rPr>
        <w:t>veículo próprio</w:t>
      </w:r>
      <w:r w:rsidRPr="00DC69F8">
        <w:rPr>
          <w:sz w:val="20"/>
          <w:szCs w:val="20"/>
        </w:rPr>
        <w:t xml:space="preserve"> para locomoção no perímetro urbano;</w:t>
      </w:r>
    </w:p>
    <w:p w:rsidR="00130A56" w:rsidRPr="00DC69F8" w:rsidRDefault="00130A56" w:rsidP="00130A56">
      <w:pPr>
        <w:jc w:val="both"/>
        <w:rPr>
          <w:sz w:val="20"/>
          <w:szCs w:val="20"/>
        </w:rPr>
      </w:pPr>
      <w:r>
        <w:rPr>
          <w:b/>
          <w:sz w:val="20"/>
          <w:szCs w:val="20"/>
        </w:rPr>
        <w:t xml:space="preserve">9. </w:t>
      </w:r>
      <w:r w:rsidRPr="00DC69F8">
        <w:rPr>
          <w:sz w:val="20"/>
          <w:szCs w:val="20"/>
        </w:rPr>
        <w:t>A não execução, a execução incompleta ou insatisfatória dos serviços, além do descumprimento das cláusulas sujeitará à contratada as sanções administrativas previstas neste instrumento bem como as previstas em leis vigentes.</w:t>
      </w:r>
    </w:p>
    <w:p w:rsidR="00130A56" w:rsidRPr="00D94C2E" w:rsidRDefault="00130A56" w:rsidP="00130A56">
      <w:pPr>
        <w:jc w:val="both"/>
        <w:rPr>
          <w:sz w:val="20"/>
          <w:szCs w:val="20"/>
          <w:highlight w:val="yellow"/>
        </w:rPr>
      </w:pPr>
    </w:p>
    <w:p w:rsidR="00130A56" w:rsidRPr="00D94C2E" w:rsidRDefault="00130A56" w:rsidP="00130A56">
      <w:pPr>
        <w:jc w:val="both"/>
        <w:rPr>
          <w:b/>
          <w:sz w:val="20"/>
          <w:szCs w:val="20"/>
        </w:rPr>
      </w:pPr>
      <w:r w:rsidRPr="00D94C2E">
        <w:rPr>
          <w:b/>
          <w:sz w:val="20"/>
          <w:szCs w:val="20"/>
        </w:rPr>
        <w:t>CLÁUSULA NONA - DAS PENALIDADES</w:t>
      </w:r>
    </w:p>
    <w:p w:rsidR="00230E54" w:rsidRPr="00631C50" w:rsidRDefault="00230E54" w:rsidP="00230E54">
      <w:pPr>
        <w:jc w:val="both"/>
        <w:rPr>
          <w:sz w:val="20"/>
          <w:szCs w:val="20"/>
        </w:rPr>
      </w:pPr>
      <w:r w:rsidRPr="00631C50">
        <w:rPr>
          <w:b/>
          <w:sz w:val="20"/>
          <w:szCs w:val="20"/>
        </w:rPr>
        <w:t>1.</w:t>
      </w:r>
      <w:r w:rsidRPr="00631C50">
        <w:rPr>
          <w:sz w:val="20"/>
          <w:szCs w:val="20"/>
        </w:rPr>
        <w:t xml:space="preserve"> A recusa do adjudicatário em executar o serviço conforme estabelecido pelo MUNICÍPIO, bem como a execução em desacordo com o estipulado, caracterizará descumprimento da obrigação assumida e permitirá a aplicação das seguintes sanções pelo MUNICÍPIO:</w:t>
      </w:r>
    </w:p>
    <w:p w:rsidR="00230E54" w:rsidRPr="00631C50" w:rsidRDefault="00230E54" w:rsidP="00230E54">
      <w:pPr>
        <w:ind w:left="567"/>
        <w:jc w:val="both"/>
        <w:rPr>
          <w:sz w:val="20"/>
          <w:szCs w:val="20"/>
        </w:rPr>
      </w:pPr>
      <w:r w:rsidRPr="00631C50">
        <w:rPr>
          <w:b/>
          <w:sz w:val="20"/>
          <w:szCs w:val="20"/>
        </w:rPr>
        <w:t>1.1.</w:t>
      </w:r>
      <w:r w:rsidRPr="00631C50">
        <w:rPr>
          <w:sz w:val="20"/>
          <w:szCs w:val="20"/>
        </w:rPr>
        <w:t xml:space="preserve"> </w:t>
      </w:r>
      <w:proofErr w:type="gramStart"/>
      <w:r w:rsidRPr="00631C50">
        <w:rPr>
          <w:sz w:val="20"/>
          <w:szCs w:val="20"/>
        </w:rPr>
        <w:t>advertência</w:t>
      </w:r>
      <w:proofErr w:type="gramEnd"/>
      <w:r w:rsidRPr="00631C50">
        <w:rPr>
          <w:sz w:val="20"/>
          <w:szCs w:val="20"/>
        </w:rPr>
        <w:t>, que será aplicada sempre por escrito;</w:t>
      </w:r>
    </w:p>
    <w:p w:rsidR="00230E54" w:rsidRPr="00631C50" w:rsidRDefault="00230E54" w:rsidP="00230E54">
      <w:pPr>
        <w:ind w:left="567"/>
        <w:jc w:val="both"/>
        <w:rPr>
          <w:sz w:val="20"/>
          <w:szCs w:val="20"/>
        </w:rPr>
      </w:pPr>
      <w:r w:rsidRPr="00631C50">
        <w:rPr>
          <w:b/>
          <w:sz w:val="20"/>
          <w:szCs w:val="20"/>
        </w:rPr>
        <w:t>1.2.</w:t>
      </w:r>
      <w:r w:rsidRPr="00631C50">
        <w:rPr>
          <w:sz w:val="20"/>
          <w:szCs w:val="20"/>
        </w:rPr>
        <w:t xml:space="preserve"> </w:t>
      </w:r>
      <w:proofErr w:type="gramStart"/>
      <w:r w:rsidRPr="00631C50">
        <w:rPr>
          <w:sz w:val="20"/>
          <w:szCs w:val="20"/>
        </w:rPr>
        <w:t>multas</w:t>
      </w:r>
      <w:proofErr w:type="gramEnd"/>
      <w:r w:rsidRPr="00631C50">
        <w:rPr>
          <w:sz w:val="20"/>
          <w:szCs w:val="20"/>
        </w:rPr>
        <w:t>;</w:t>
      </w:r>
    </w:p>
    <w:p w:rsidR="00230E54" w:rsidRPr="00631C50" w:rsidRDefault="00230E54" w:rsidP="00230E54">
      <w:pPr>
        <w:ind w:left="567"/>
        <w:jc w:val="both"/>
        <w:rPr>
          <w:sz w:val="20"/>
          <w:szCs w:val="20"/>
        </w:rPr>
      </w:pPr>
      <w:r w:rsidRPr="00631C50">
        <w:rPr>
          <w:b/>
          <w:sz w:val="20"/>
          <w:szCs w:val="20"/>
        </w:rPr>
        <w:t>1.4.</w:t>
      </w:r>
      <w:r w:rsidRPr="00631C50">
        <w:rPr>
          <w:sz w:val="20"/>
          <w:szCs w:val="20"/>
        </w:rPr>
        <w:t xml:space="preserve"> </w:t>
      </w:r>
      <w:proofErr w:type="gramStart"/>
      <w:r w:rsidRPr="00631C50">
        <w:rPr>
          <w:sz w:val="20"/>
          <w:szCs w:val="20"/>
        </w:rPr>
        <w:t>suspensão</w:t>
      </w:r>
      <w:proofErr w:type="gramEnd"/>
      <w:r w:rsidRPr="00631C50">
        <w:rPr>
          <w:sz w:val="20"/>
          <w:szCs w:val="20"/>
        </w:rPr>
        <w:t xml:space="preserve"> temporária do direito de licitar com o Município de Presidente Olegário;</w:t>
      </w:r>
    </w:p>
    <w:p w:rsidR="00230E54" w:rsidRPr="00631C50" w:rsidRDefault="00230E54" w:rsidP="00230E54">
      <w:pPr>
        <w:ind w:left="567"/>
        <w:jc w:val="both"/>
        <w:rPr>
          <w:sz w:val="20"/>
          <w:szCs w:val="20"/>
        </w:rPr>
      </w:pPr>
      <w:r w:rsidRPr="00631C50">
        <w:rPr>
          <w:b/>
          <w:sz w:val="20"/>
          <w:szCs w:val="20"/>
        </w:rPr>
        <w:t>1.5.</w:t>
      </w:r>
      <w:r w:rsidRPr="00631C50">
        <w:rPr>
          <w:sz w:val="20"/>
          <w:szCs w:val="20"/>
        </w:rPr>
        <w:t xml:space="preserve"> </w:t>
      </w:r>
      <w:proofErr w:type="gramStart"/>
      <w:r w:rsidRPr="00631C50">
        <w:rPr>
          <w:sz w:val="20"/>
          <w:szCs w:val="20"/>
        </w:rPr>
        <w:t>indenização</w:t>
      </w:r>
      <w:proofErr w:type="gramEnd"/>
      <w:r w:rsidRPr="00631C50">
        <w:rPr>
          <w:sz w:val="20"/>
          <w:szCs w:val="20"/>
        </w:rPr>
        <w:t xml:space="preserve"> ao MUNICÍPIO da diferença de custo para execução do serviço por outro licitante;</w:t>
      </w:r>
    </w:p>
    <w:p w:rsidR="00230E54" w:rsidRPr="00631C50" w:rsidRDefault="00230E54" w:rsidP="00230E54">
      <w:pPr>
        <w:ind w:left="567"/>
        <w:jc w:val="both"/>
        <w:rPr>
          <w:sz w:val="20"/>
          <w:szCs w:val="20"/>
        </w:rPr>
      </w:pPr>
      <w:r w:rsidRPr="00631C50">
        <w:rPr>
          <w:b/>
          <w:sz w:val="20"/>
          <w:szCs w:val="20"/>
        </w:rPr>
        <w:t>1.6.</w:t>
      </w:r>
      <w:r w:rsidRPr="00631C50">
        <w:rPr>
          <w:sz w:val="20"/>
          <w:szCs w:val="20"/>
        </w:rPr>
        <w:t xml:space="preserve"> </w:t>
      </w:r>
      <w:proofErr w:type="gramStart"/>
      <w:r w:rsidRPr="00631C50">
        <w:rPr>
          <w:sz w:val="20"/>
          <w:szCs w:val="20"/>
        </w:rPr>
        <w:t>declaração</w:t>
      </w:r>
      <w:proofErr w:type="gramEnd"/>
      <w:r w:rsidRPr="00631C50">
        <w:rPr>
          <w:sz w:val="20"/>
          <w:szCs w:val="20"/>
        </w:rPr>
        <w:t xml:space="preserve"> de inidoneidade para licitar e contratar com a Administração Pública, no prazo não superior a cinco anos.</w:t>
      </w:r>
    </w:p>
    <w:p w:rsidR="00230E54" w:rsidRPr="00631C50" w:rsidRDefault="00230E54" w:rsidP="00230E54">
      <w:pPr>
        <w:jc w:val="both"/>
        <w:rPr>
          <w:sz w:val="20"/>
          <w:szCs w:val="20"/>
        </w:rPr>
      </w:pPr>
      <w:r w:rsidRPr="00631C50">
        <w:rPr>
          <w:b/>
          <w:sz w:val="20"/>
          <w:szCs w:val="20"/>
        </w:rPr>
        <w:t>2.</w:t>
      </w:r>
      <w:r w:rsidRPr="00631C50">
        <w:rPr>
          <w:sz w:val="20"/>
          <w:szCs w:val="20"/>
        </w:rPr>
        <w:t xml:space="preserve"> Será aplicada multa a razão de 0,3% (três décimos por cento) sobre o valor total do fornecimento, por dia de atraso na inexecução do contrato;</w:t>
      </w:r>
    </w:p>
    <w:p w:rsidR="00230E54" w:rsidRPr="00631C50" w:rsidRDefault="00230E54" w:rsidP="00230E54">
      <w:pPr>
        <w:jc w:val="both"/>
        <w:rPr>
          <w:sz w:val="20"/>
          <w:szCs w:val="20"/>
        </w:rPr>
      </w:pPr>
      <w:r w:rsidRPr="00631C50">
        <w:rPr>
          <w:b/>
          <w:sz w:val="20"/>
          <w:szCs w:val="20"/>
        </w:rPr>
        <w:t>3.</w:t>
      </w:r>
      <w:r w:rsidRPr="00631C50">
        <w:rPr>
          <w:sz w:val="20"/>
          <w:szCs w:val="20"/>
        </w:rPr>
        <w:t xml:space="preserve"> Será aplicada multa a razão de 3,0% (três por cento) sobre o valor total do fornecimento, por inexecução parcial das obrigações contratuais;</w:t>
      </w:r>
    </w:p>
    <w:p w:rsidR="00230E54" w:rsidRPr="00631C50" w:rsidRDefault="00230E54" w:rsidP="00230E54">
      <w:pPr>
        <w:jc w:val="both"/>
        <w:rPr>
          <w:sz w:val="20"/>
          <w:szCs w:val="20"/>
        </w:rPr>
      </w:pPr>
      <w:r w:rsidRPr="00631C50">
        <w:rPr>
          <w:b/>
          <w:sz w:val="20"/>
          <w:szCs w:val="20"/>
        </w:rPr>
        <w:t>4.</w:t>
      </w:r>
      <w:r w:rsidRPr="00631C50">
        <w:rPr>
          <w:sz w:val="20"/>
          <w:szCs w:val="20"/>
        </w:rPr>
        <w:t xml:space="preserve"> O valor </w:t>
      </w:r>
      <w:bookmarkStart w:id="0" w:name="_GoBack"/>
      <w:r w:rsidRPr="00631C50">
        <w:rPr>
          <w:sz w:val="20"/>
          <w:szCs w:val="20"/>
        </w:rPr>
        <w:t>máximo das multas não poderá exceder, cumulativamente, a 10% (dez por cento) do valor da aquisição.</w:t>
      </w:r>
    </w:p>
    <w:p w:rsidR="00230E54" w:rsidRPr="00631C50" w:rsidRDefault="00230E54" w:rsidP="00230E54">
      <w:pPr>
        <w:jc w:val="both"/>
        <w:rPr>
          <w:sz w:val="20"/>
          <w:szCs w:val="20"/>
        </w:rPr>
      </w:pPr>
      <w:r w:rsidRPr="00631C50">
        <w:rPr>
          <w:b/>
          <w:sz w:val="20"/>
          <w:szCs w:val="20"/>
        </w:rPr>
        <w:t>5.</w:t>
      </w:r>
      <w:r w:rsidRPr="00631C50">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30E54" w:rsidRPr="00631C50" w:rsidRDefault="00230E54" w:rsidP="00230E54">
      <w:pPr>
        <w:jc w:val="both"/>
        <w:rPr>
          <w:sz w:val="20"/>
          <w:szCs w:val="20"/>
        </w:rPr>
      </w:pPr>
      <w:r w:rsidRPr="00631C50">
        <w:rPr>
          <w:b/>
          <w:sz w:val="20"/>
          <w:szCs w:val="20"/>
        </w:rPr>
        <w:t>6.</w:t>
      </w:r>
      <w:r w:rsidRPr="00631C50">
        <w:rPr>
          <w:sz w:val="20"/>
          <w:szCs w:val="20"/>
        </w:rPr>
        <w:t xml:space="preserve"> Extensão das penalidades:</w:t>
      </w:r>
    </w:p>
    <w:bookmarkEnd w:id="0"/>
    <w:p w:rsidR="00E95F73" w:rsidRDefault="00E95F73" w:rsidP="00230E54">
      <w:pPr>
        <w:ind w:left="567"/>
        <w:jc w:val="both"/>
        <w:rPr>
          <w:b/>
          <w:sz w:val="20"/>
          <w:szCs w:val="20"/>
        </w:rPr>
      </w:pPr>
    </w:p>
    <w:p w:rsidR="00E95F73" w:rsidRDefault="00E95F73" w:rsidP="00230E54">
      <w:pPr>
        <w:ind w:left="567"/>
        <w:jc w:val="both"/>
        <w:rPr>
          <w:b/>
          <w:sz w:val="20"/>
          <w:szCs w:val="20"/>
        </w:rPr>
      </w:pPr>
    </w:p>
    <w:p w:rsidR="00E95F73" w:rsidRDefault="00E95F73" w:rsidP="00230E54">
      <w:pPr>
        <w:ind w:left="567"/>
        <w:jc w:val="both"/>
        <w:rPr>
          <w:b/>
          <w:sz w:val="20"/>
          <w:szCs w:val="20"/>
        </w:rPr>
      </w:pPr>
    </w:p>
    <w:p w:rsidR="00E95F73" w:rsidRDefault="00E95F73" w:rsidP="00230E54">
      <w:pPr>
        <w:ind w:left="567"/>
        <w:jc w:val="both"/>
        <w:rPr>
          <w:b/>
          <w:sz w:val="20"/>
          <w:szCs w:val="20"/>
        </w:rPr>
      </w:pPr>
    </w:p>
    <w:p w:rsidR="00E95F73" w:rsidRDefault="00E95F73" w:rsidP="00230E54">
      <w:pPr>
        <w:ind w:left="567"/>
        <w:jc w:val="both"/>
        <w:rPr>
          <w:b/>
          <w:sz w:val="20"/>
          <w:szCs w:val="20"/>
        </w:rPr>
      </w:pPr>
    </w:p>
    <w:p w:rsidR="00E95F73" w:rsidRDefault="00E95F73" w:rsidP="00230E54">
      <w:pPr>
        <w:ind w:left="567"/>
        <w:jc w:val="both"/>
        <w:rPr>
          <w:b/>
          <w:sz w:val="20"/>
          <w:szCs w:val="20"/>
        </w:rPr>
      </w:pPr>
    </w:p>
    <w:p w:rsidR="00230E54" w:rsidRPr="00631C50" w:rsidRDefault="00230E54" w:rsidP="00230E54">
      <w:pPr>
        <w:ind w:left="567"/>
        <w:jc w:val="both"/>
        <w:rPr>
          <w:sz w:val="20"/>
          <w:szCs w:val="20"/>
        </w:rPr>
      </w:pPr>
      <w:r w:rsidRPr="00631C50">
        <w:rPr>
          <w:b/>
          <w:sz w:val="20"/>
          <w:szCs w:val="20"/>
        </w:rPr>
        <w:t>6.1.</w:t>
      </w:r>
      <w:r w:rsidRPr="00631C50">
        <w:rPr>
          <w:sz w:val="20"/>
          <w:szCs w:val="20"/>
        </w:rPr>
        <w:t xml:space="preserve"> A sanção de suspensão de participar em licitação e contratar com a Administração Pública poderá ser também aplicada àqueles que:</w:t>
      </w:r>
    </w:p>
    <w:p w:rsidR="00230E54" w:rsidRPr="00631C50" w:rsidRDefault="00230E54" w:rsidP="00230E54">
      <w:pPr>
        <w:ind w:left="1134"/>
        <w:jc w:val="both"/>
        <w:rPr>
          <w:sz w:val="20"/>
          <w:szCs w:val="20"/>
        </w:rPr>
      </w:pPr>
      <w:r w:rsidRPr="00631C50">
        <w:rPr>
          <w:sz w:val="20"/>
          <w:szCs w:val="20"/>
        </w:rPr>
        <w:t>a) retardarem a execução do pregão;</w:t>
      </w:r>
    </w:p>
    <w:p w:rsidR="00230E54" w:rsidRPr="00631C50" w:rsidRDefault="00230E54" w:rsidP="00230E54">
      <w:pPr>
        <w:ind w:left="1134"/>
        <w:jc w:val="both"/>
        <w:rPr>
          <w:sz w:val="20"/>
          <w:szCs w:val="20"/>
        </w:rPr>
      </w:pPr>
      <w:r w:rsidRPr="00631C50">
        <w:rPr>
          <w:sz w:val="20"/>
          <w:szCs w:val="20"/>
        </w:rPr>
        <w:t xml:space="preserve">b) demonstrarem não possuir idoneidade para contratar com a Administração </w:t>
      </w:r>
    </w:p>
    <w:p w:rsidR="00230E54" w:rsidRPr="00631C50" w:rsidRDefault="00230E54" w:rsidP="00230E54">
      <w:pPr>
        <w:ind w:left="1134"/>
        <w:jc w:val="both"/>
        <w:rPr>
          <w:sz w:val="20"/>
          <w:szCs w:val="20"/>
        </w:rPr>
      </w:pPr>
      <w:r w:rsidRPr="00631C50">
        <w:rPr>
          <w:sz w:val="20"/>
          <w:szCs w:val="20"/>
        </w:rPr>
        <w:t>c) fizerem declaração falsa ou cometerem fraude fiscal.</w:t>
      </w:r>
    </w:p>
    <w:p w:rsidR="00E95D1B" w:rsidRPr="00D94C2E" w:rsidRDefault="00E95D1B" w:rsidP="00130A56">
      <w:pPr>
        <w:jc w:val="both"/>
        <w:rPr>
          <w:b/>
          <w:sz w:val="20"/>
          <w:szCs w:val="20"/>
        </w:rPr>
      </w:pPr>
    </w:p>
    <w:p w:rsidR="00130A56" w:rsidRPr="00E661DD" w:rsidRDefault="00130A56" w:rsidP="00130A56">
      <w:pPr>
        <w:contextualSpacing/>
        <w:jc w:val="both"/>
        <w:rPr>
          <w:b/>
          <w:sz w:val="20"/>
          <w:szCs w:val="20"/>
        </w:rPr>
      </w:pPr>
      <w:r w:rsidRPr="00E661DD">
        <w:rPr>
          <w:b/>
          <w:sz w:val="20"/>
          <w:szCs w:val="20"/>
        </w:rPr>
        <w:t>CLÁUSULA DÉCIMA - DO FORO</w:t>
      </w:r>
    </w:p>
    <w:p w:rsidR="00130A56" w:rsidRPr="00D869C9" w:rsidRDefault="00130A56" w:rsidP="00130A56">
      <w:pPr>
        <w:contextualSpacing/>
        <w:jc w:val="both"/>
        <w:rPr>
          <w:sz w:val="20"/>
          <w:szCs w:val="20"/>
        </w:rPr>
      </w:pPr>
      <w:r w:rsidRPr="00D869C9">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130A56" w:rsidRPr="00D869C9" w:rsidRDefault="00130A56" w:rsidP="00130A56">
      <w:pPr>
        <w:contextualSpacing/>
        <w:jc w:val="both"/>
        <w:rPr>
          <w:sz w:val="20"/>
          <w:szCs w:val="20"/>
        </w:rPr>
      </w:pPr>
      <w:r w:rsidRPr="00D869C9">
        <w:rPr>
          <w:sz w:val="20"/>
          <w:szCs w:val="20"/>
        </w:rPr>
        <w:t>E por estarem assim ajustadas, as partes, com as testemunhas abaixo, assinam o presente instrumento em 03 (três) vias de igual teor e forma.</w:t>
      </w:r>
    </w:p>
    <w:p w:rsidR="00130A56" w:rsidRDefault="00130A56" w:rsidP="00130A56">
      <w:pPr>
        <w:overflowPunct w:val="0"/>
        <w:autoSpaceDE w:val="0"/>
        <w:autoSpaceDN w:val="0"/>
        <w:adjustRightInd w:val="0"/>
        <w:jc w:val="right"/>
        <w:rPr>
          <w:sz w:val="20"/>
          <w:szCs w:val="20"/>
        </w:rPr>
      </w:pPr>
    </w:p>
    <w:p w:rsidR="00130A56" w:rsidRPr="00D94C2E" w:rsidRDefault="00130A56" w:rsidP="00130A56">
      <w:pPr>
        <w:overflowPunct w:val="0"/>
        <w:autoSpaceDE w:val="0"/>
        <w:autoSpaceDN w:val="0"/>
        <w:adjustRightInd w:val="0"/>
        <w:jc w:val="right"/>
        <w:rPr>
          <w:sz w:val="20"/>
          <w:szCs w:val="20"/>
        </w:rPr>
      </w:pPr>
      <w:r w:rsidRPr="00D94C2E">
        <w:rPr>
          <w:sz w:val="20"/>
          <w:szCs w:val="20"/>
        </w:rPr>
        <w:t>Presidente Olegário/MG,</w:t>
      </w:r>
      <w:r w:rsidR="007348F0">
        <w:rPr>
          <w:sz w:val="20"/>
          <w:szCs w:val="20"/>
        </w:rPr>
        <w:t xml:space="preserve"> 31</w:t>
      </w:r>
      <w:r w:rsidRPr="00D94C2E">
        <w:rPr>
          <w:sz w:val="20"/>
          <w:szCs w:val="20"/>
        </w:rPr>
        <w:t xml:space="preserve"> de </w:t>
      </w:r>
      <w:r w:rsidR="007348F0">
        <w:rPr>
          <w:sz w:val="20"/>
          <w:szCs w:val="20"/>
        </w:rPr>
        <w:t>agosto</w:t>
      </w:r>
      <w:r w:rsidRPr="00D94C2E">
        <w:rPr>
          <w:sz w:val="20"/>
          <w:szCs w:val="20"/>
        </w:rPr>
        <w:t xml:space="preserve"> de 2018.</w:t>
      </w:r>
    </w:p>
    <w:p w:rsidR="00130A56" w:rsidRPr="00D94C2E" w:rsidRDefault="00130A56" w:rsidP="00130A56">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tblGrid>
      <w:tr w:rsidR="00130A56" w:rsidRPr="00B62B7C" w:rsidTr="005A0972">
        <w:trPr>
          <w:trHeight w:val="532"/>
          <w:jc w:val="center"/>
        </w:trPr>
        <w:tc>
          <w:tcPr>
            <w:tcW w:w="4816" w:type="dxa"/>
          </w:tcPr>
          <w:p w:rsidR="00130A56" w:rsidRPr="00B62B7C" w:rsidRDefault="00130A56" w:rsidP="004F610C">
            <w:pPr>
              <w:jc w:val="center"/>
              <w:rPr>
                <w:sz w:val="20"/>
                <w:szCs w:val="20"/>
              </w:rPr>
            </w:pPr>
            <w:r w:rsidRPr="00B62B7C">
              <w:rPr>
                <w:sz w:val="20"/>
                <w:szCs w:val="20"/>
              </w:rPr>
              <w:t>______________________________________________</w:t>
            </w:r>
          </w:p>
          <w:p w:rsidR="00130A56" w:rsidRPr="00806032" w:rsidRDefault="00130A56" w:rsidP="004F610C">
            <w:pPr>
              <w:jc w:val="center"/>
              <w:rPr>
                <w:b/>
                <w:i/>
                <w:sz w:val="20"/>
                <w:szCs w:val="20"/>
              </w:rPr>
            </w:pPr>
            <w:r w:rsidRPr="00806032">
              <w:rPr>
                <w:b/>
                <w:i/>
                <w:sz w:val="20"/>
                <w:szCs w:val="20"/>
              </w:rPr>
              <w:t>Município de Presidente Olegário</w:t>
            </w:r>
          </w:p>
          <w:p w:rsidR="00130A56" w:rsidRPr="00B62B7C" w:rsidRDefault="00130A56" w:rsidP="004F610C">
            <w:pPr>
              <w:jc w:val="center"/>
              <w:rPr>
                <w:i/>
                <w:sz w:val="20"/>
                <w:szCs w:val="20"/>
              </w:rPr>
            </w:pPr>
            <w:r w:rsidRPr="00B62B7C">
              <w:rPr>
                <w:i/>
                <w:sz w:val="20"/>
                <w:szCs w:val="20"/>
              </w:rPr>
              <w:t>João Carlos Nogueira de Castilho</w:t>
            </w:r>
          </w:p>
          <w:p w:rsidR="00130A56" w:rsidRPr="008806F4" w:rsidRDefault="00130A56" w:rsidP="008806F4">
            <w:pPr>
              <w:jc w:val="center"/>
              <w:rPr>
                <w:i/>
                <w:sz w:val="20"/>
                <w:szCs w:val="20"/>
              </w:rPr>
            </w:pPr>
            <w:r w:rsidRPr="00B62B7C">
              <w:rPr>
                <w:i/>
                <w:sz w:val="20"/>
                <w:szCs w:val="20"/>
              </w:rPr>
              <w:t>Prefeito Municipal</w:t>
            </w:r>
          </w:p>
        </w:tc>
      </w:tr>
      <w:tr w:rsidR="00130A56" w:rsidRPr="00B62B7C" w:rsidTr="005A0972">
        <w:trPr>
          <w:trHeight w:val="527"/>
          <w:jc w:val="center"/>
        </w:trPr>
        <w:tc>
          <w:tcPr>
            <w:tcW w:w="4816" w:type="dxa"/>
          </w:tcPr>
          <w:p w:rsidR="00C911C4" w:rsidRDefault="00C911C4" w:rsidP="00C911C4">
            <w:pPr>
              <w:rPr>
                <w:b/>
                <w:i/>
                <w:sz w:val="20"/>
                <w:szCs w:val="20"/>
              </w:rPr>
            </w:pPr>
          </w:p>
          <w:p w:rsidR="00C911C4" w:rsidRPr="00B62B7C" w:rsidRDefault="00C911C4" w:rsidP="00C911C4">
            <w:pPr>
              <w:jc w:val="center"/>
              <w:rPr>
                <w:sz w:val="20"/>
                <w:szCs w:val="20"/>
              </w:rPr>
            </w:pPr>
            <w:r w:rsidRPr="00B62B7C">
              <w:rPr>
                <w:sz w:val="20"/>
                <w:szCs w:val="20"/>
              </w:rPr>
              <w:t>______________________________________________</w:t>
            </w:r>
          </w:p>
          <w:p w:rsidR="00C911C4" w:rsidRPr="00806032" w:rsidRDefault="00C911C4" w:rsidP="00C911C4">
            <w:pPr>
              <w:jc w:val="center"/>
              <w:rPr>
                <w:b/>
                <w:i/>
                <w:sz w:val="20"/>
                <w:szCs w:val="20"/>
              </w:rPr>
            </w:pPr>
            <w:r w:rsidRPr="00806032">
              <w:rPr>
                <w:b/>
                <w:i/>
                <w:sz w:val="20"/>
                <w:szCs w:val="20"/>
              </w:rPr>
              <w:t xml:space="preserve">Secretário Municipal de </w:t>
            </w:r>
            <w:r>
              <w:rPr>
                <w:b/>
                <w:i/>
                <w:sz w:val="20"/>
                <w:szCs w:val="20"/>
              </w:rPr>
              <w:t>Administração</w:t>
            </w:r>
          </w:p>
          <w:p w:rsidR="00C911C4" w:rsidRPr="00985593" w:rsidRDefault="00C911C4" w:rsidP="00C911C4">
            <w:pPr>
              <w:jc w:val="center"/>
              <w:rPr>
                <w:i/>
                <w:sz w:val="20"/>
                <w:szCs w:val="20"/>
              </w:rPr>
            </w:pPr>
            <w:r>
              <w:rPr>
                <w:i/>
                <w:sz w:val="20"/>
                <w:szCs w:val="20"/>
              </w:rPr>
              <w:t>Mateus Araújo de Freitas</w:t>
            </w:r>
          </w:p>
          <w:p w:rsidR="00C911C4" w:rsidRDefault="00C911C4" w:rsidP="00C911C4">
            <w:pPr>
              <w:rPr>
                <w:b/>
                <w:i/>
                <w:sz w:val="20"/>
                <w:szCs w:val="20"/>
              </w:rPr>
            </w:pPr>
          </w:p>
          <w:p w:rsidR="00630B21" w:rsidRPr="00B62B7C" w:rsidRDefault="00630B21" w:rsidP="00630B21">
            <w:pPr>
              <w:jc w:val="center"/>
              <w:rPr>
                <w:sz w:val="20"/>
                <w:szCs w:val="20"/>
              </w:rPr>
            </w:pPr>
            <w:r w:rsidRPr="00B62B7C">
              <w:rPr>
                <w:sz w:val="20"/>
                <w:szCs w:val="20"/>
              </w:rPr>
              <w:t>______________________________________________</w:t>
            </w:r>
          </w:p>
          <w:p w:rsidR="00630B21" w:rsidRPr="00806032" w:rsidRDefault="00630B21" w:rsidP="00630B21">
            <w:pPr>
              <w:jc w:val="center"/>
              <w:rPr>
                <w:b/>
                <w:i/>
                <w:sz w:val="20"/>
                <w:szCs w:val="20"/>
              </w:rPr>
            </w:pPr>
            <w:r w:rsidRPr="00806032">
              <w:rPr>
                <w:b/>
                <w:i/>
                <w:sz w:val="20"/>
                <w:szCs w:val="20"/>
              </w:rPr>
              <w:t xml:space="preserve">Secretário Municipal de </w:t>
            </w:r>
            <w:r w:rsidR="0076519E">
              <w:rPr>
                <w:b/>
                <w:i/>
                <w:sz w:val="20"/>
                <w:szCs w:val="20"/>
              </w:rPr>
              <w:t>Obras e Serviços</w:t>
            </w:r>
            <w:r w:rsidR="00120F1B">
              <w:rPr>
                <w:b/>
                <w:i/>
                <w:sz w:val="20"/>
                <w:szCs w:val="20"/>
              </w:rPr>
              <w:t xml:space="preserve"> Públicos</w:t>
            </w:r>
          </w:p>
          <w:p w:rsidR="00C911C4" w:rsidRDefault="00630B21" w:rsidP="0076519E">
            <w:pPr>
              <w:jc w:val="center"/>
              <w:rPr>
                <w:b/>
                <w:i/>
                <w:sz w:val="20"/>
                <w:szCs w:val="20"/>
              </w:rPr>
            </w:pPr>
            <w:r w:rsidRPr="00CC22E5">
              <w:rPr>
                <w:i/>
                <w:sz w:val="20"/>
                <w:szCs w:val="20"/>
              </w:rPr>
              <w:t>José Diquim Pacheco Silva</w:t>
            </w:r>
          </w:p>
          <w:p w:rsidR="00E55C5F" w:rsidRPr="00B62B7C" w:rsidRDefault="00E55C5F" w:rsidP="004F610C">
            <w:pPr>
              <w:overflowPunct w:val="0"/>
              <w:autoSpaceDE w:val="0"/>
              <w:autoSpaceDN w:val="0"/>
              <w:adjustRightInd w:val="0"/>
              <w:jc w:val="right"/>
              <w:rPr>
                <w:sz w:val="20"/>
                <w:szCs w:val="20"/>
              </w:rPr>
            </w:pPr>
          </w:p>
        </w:tc>
      </w:tr>
    </w:tbl>
    <w:p w:rsidR="00130A56" w:rsidRPr="00B62B7C" w:rsidRDefault="00130A56" w:rsidP="00130A56">
      <w:pPr>
        <w:jc w:val="center"/>
        <w:rPr>
          <w:sz w:val="20"/>
          <w:szCs w:val="20"/>
        </w:rPr>
      </w:pPr>
      <w:r w:rsidRPr="00B62B7C">
        <w:rPr>
          <w:sz w:val="20"/>
          <w:szCs w:val="20"/>
        </w:rPr>
        <w:t>___________________________________________________</w:t>
      </w:r>
    </w:p>
    <w:p w:rsidR="00130A56" w:rsidRPr="007B7140" w:rsidRDefault="007B7140" w:rsidP="00130A56">
      <w:pPr>
        <w:jc w:val="center"/>
        <w:rPr>
          <w:i/>
          <w:sz w:val="20"/>
          <w:szCs w:val="20"/>
        </w:rPr>
      </w:pPr>
      <w:r w:rsidRPr="007B7140">
        <w:rPr>
          <w:b/>
          <w:i/>
          <w:sz w:val="20"/>
          <w:szCs w:val="20"/>
        </w:rPr>
        <w:t>VALDINEI BASÍLIO CHAVES 028886047686</w:t>
      </w:r>
    </w:p>
    <w:p w:rsidR="007B7140" w:rsidRDefault="007B7140" w:rsidP="00130A56">
      <w:pPr>
        <w:jc w:val="center"/>
        <w:rPr>
          <w:i/>
          <w:sz w:val="20"/>
          <w:szCs w:val="20"/>
        </w:rPr>
      </w:pPr>
      <w:r w:rsidRPr="007B7140">
        <w:rPr>
          <w:i/>
          <w:sz w:val="20"/>
          <w:szCs w:val="20"/>
        </w:rPr>
        <w:t>Valdinei Basílio Chaves</w:t>
      </w:r>
    </w:p>
    <w:p w:rsidR="00C1572F" w:rsidRPr="007B7140" w:rsidRDefault="00C1572F" w:rsidP="00130A56">
      <w:pPr>
        <w:jc w:val="center"/>
        <w:rPr>
          <w:i/>
          <w:sz w:val="20"/>
          <w:szCs w:val="20"/>
        </w:rPr>
      </w:pPr>
    </w:p>
    <w:p w:rsidR="00130A56" w:rsidRPr="00D94C2E" w:rsidRDefault="00130A56" w:rsidP="00130A56">
      <w:pPr>
        <w:rPr>
          <w:b/>
          <w:i/>
          <w:sz w:val="20"/>
          <w:szCs w:val="20"/>
        </w:rPr>
      </w:pPr>
    </w:p>
    <w:p w:rsidR="00130A56" w:rsidRPr="00D94C2E" w:rsidRDefault="00130A56" w:rsidP="00130A56">
      <w:pPr>
        <w:rPr>
          <w:i/>
          <w:sz w:val="20"/>
          <w:szCs w:val="20"/>
        </w:rPr>
      </w:pPr>
      <w:r w:rsidRPr="00D94C2E">
        <w:rPr>
          <w:b/>
          <w:i/>
          <w:sz w:val="20"/>
          <w:szCs w:val="20"/>
        </w:rPr>
        <w:t xml:space="preserve">TESTEMUNHAS:           </w:t>
      </w:r>
      <w:r w:rsidRPr="00D94C2E">
        <w:rPr>
          <w:i/>
          <w:sz w:val="20"/>
          <w:szCs w:val="20"/>
        </w:rPr>
        <w:t>I - _____________________________________________________</w:t>
      </w:r>
    </w:p>
    <w:p w:rsidR="00130A56" w:rsidRPr="00D94C2E" w:rsidRDefault="00130A56" w:rsidP="00130A56">
      <w:pPr>
        <w:rPr>
          <w:i/>
          <w:sz w:val="20"/>
          <w:szCs w:val="20"/>
        </w:rPr>
      </w:pPr>
      <w:r w:rsidRPr="00D94C2E">
        <w:rPr>
          <w:i/>
          <w:sz w:val="20"/>
          <w:szCs w:val="20"/>
        </w:rPr>
        <w:t xml:space="preserve">                                               </w:t>
      </w:r>
      <w:r>
        <w:rPr>
          <w:i/>
          <w:sz w:val="20"/>
          <w:szCs w:val="20"/>
        </w:rPr>
        <w:t xml:space="preserve"> </w:t>
      </w:r>
      <w:r w:rsidRPr="00D94C2E">
        <w:rPr>
          <w:i/>
          <w:sz w:val="20"/>
          <w:szCs w:val="20"/>
        </w:rPr>
        <w:t xml:space="preserve">Eva Eloisa de Santana Romão CPF: 059.034.336-00       </w:t>
      </w:r>
    </w:p>
    <w:p w:rsidR="00130A56" w:rsidRPr="00D94C2E" w:rsidRDefault="00130A56" w:rsidP="00130A56">
      <w:pPr>
        <w:rPr>
          <w:i/>
          <w:sz w:val="20"/>
          <w:szCs w:val="20"/>
        </w:rPr>
      </w:pPr>
      <w:r w:rsidRPr="00D94C2E">
        <w:rPr>
          <w:i/>
          <w:sz w:val="20"/>
          <w:szCs w:val="20"/>
        </w:rPr>
        <w:t xml:space="preserve">                                         II - _______________________</w:t>
      </w:r>
      <w:r w:rsidR="00130050">
        <w:rPr>
          <w:i/>
          <w:sz w:val="20"/>
          <w:szCs w:val="20"/>
        </w:rPr>
        <w:t>______________________________</w:t>
      </w:r>
    </w:p>
    <w:p w:rsidR="00130A56" w:rsidRPr="00D94C2E" w:rsidRDefault="00130A56" w:rsidP="00130A56">
      <w:pPr>
        <w:rPr>
          <w:i/>
          <w:sz w:val="20"/>
          <w:szCs w:val="20"/>
        </w:rPr>
      </w:pPr>
      <w:r w:rsidRPr="00D94C2E">
        <w:rPr>
          <w:i/>
          <w:sz w:val="20"/>
          <w:szCs w:val="20"/>
        </w:rPr>
        <w:t xml:space="preserve">                                                Mateus Araújo de Freitas CPF: 342.741.891-04</w:t>
      </w:r>
    </w:p>
    <w:p w:rsidR="00130A56" w:rsidRPr="00D94C2E" w:rsidRDefault="00130A56" w:rsidP="00130A56">
      <w:pPr>
        <w:rPr>
          <w:sz w:val="20"/>
          <w:szCs w:val="20"/>
        </w:rPr>
      </w:pPr>
    </w:p>
    <w:p w:rsidR="00130A56" w:rsidRPr="00DC69F8" w:rsidRDefault="00130A56" w:rsidP="00130A56">
      <w:pPr>
        <w:pStyle w:val="Ttulo"/>
        <w:rPr>
          <w:rFonts w:ascii="Times New Roman" w:hAnsi="Times New Roman"/>
          <w:bCs w:val="0"/>
          <w:sz w:val="20"/>
          <w:szCs w:val="20"/>
          <w:u w:val="none"/>
        </w:rPr>
      </w:pPr>
    </w:p>
    <w:p w:rsidR="00130A56" w:rsidRDefault="00130A56" w:rsidP="00130A56">
      <w:pPr>
        <w:pStyle w:val="Ttulo4"/>
        <w:jc w:val="center"/>
        <w:rPr>
          <w:rFonts w:ascii="Times New Roman" w:hAnsi="Times New Roman"/>
          <w:noProof w:val="0"/>
          <w:sz w:val="20"/>
        </w:rPr>
      </w:pPr>
    </w:p>
    <w:p w:rsidR="00130A56" w:rsidRDefault="00130A56" w:rsidP="00130A56"/>
    <w:p w:rsidR="00130A56" w:rsidRDefault="00130A56" w:rsidP="00130A56"/>
    <w:p w:rsidR="000C52F9" w:rsidRDefault="00826DE6"/>
    <w:sectPr w:rsidR="000C52F9" w:rsidSect="0066587B">
      <w:headerReference w:type="default" r:id="rId7"/>
      <w:pgSz w:w="11906" w:h="16838"/>
      <w:pgMar w:top="1134"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A56" w:rsidRDefault="00130A56" w:rsidP="00130A56">
      <w:r>
        <w:separator/>
      </w:r>
    </w:p>
  </w:endnote>
  <w:endnote w:type="continuationSeparator" w:id="0">
    <w:p w:rsidR="00130A56" w:rsidRDefault="00130A56" w:rsidP="0013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A56" w:rsidRDefault="00130A56" w:rsidP="00130A56">
      <w:r>
        <w:separator/>
      </w:r>
    </w:p>
  </w:footnote>
  <w:footnote w:type="continuationSeparator" w:id="0">
    <w:p w:rsidR="00130A56" w:rsidRDefault="00130A56" w:rsidP="00130A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56" w:rsidRDefault="00130A56" w:rsidP="00130A56">
    <w:pPr>
      <w:pStyle w:val="Subttulo"/>
      <w:pBdr>
        <w:top w:val="double" w:sz="6" w:space="1" w:color="auto"/>
        <w:bottom w:val="double" w:sz="6" w:space="9" w:color="auto"/>
      </w:pBdr>
      <w:jc w:val="center"/>
      <w:rPr>
        <w:rFonts w:ascii="Verdana" w:eastAsia="Arial Unicode MS" w:hAnsi="Verdana"/>
        <w:b/>
        <w:color w:val="0000FF"/>
        <w:sz w:val="20"/>
        <w:szCs w:val="20"/>
      </w:rPr>
    </w:pPr>
    <w:r>
      <w:rPr>
        <w:noProof/>
      </w:rPr>
      <w:drawing>
        <wp:anchor distT="0" distB="0" distL="114300" distR="114300" simplePos="0" relativeHeight="251659264" behindDoc="0" locked="0" layoutInCell="1" allowOverlap="1">
          <wp:simplePos x="0" y="0"/>
          <wp:positionH relativeFrom="column">
            <wp:posOffset>369116</wp:posOffset>
          </wp:positionH>
          <wp:positionV relativeFrom="paragraph">
            <wp:posOffset>28631</wp:posOffset>
          </wp:positionV>
          <wp:extent cx="582930" cy="457200"/>
          <wp:effectExtent l="0" t="0" r="7620" b="0"/>
          <wp:wrapNone/>
          <wp:docPr id="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Arial Unicode MS" w:hAnsi="Verdana"/>
        <w:b/>
        <w:color w:val="0000FF"/>
        <w:sz w:val="20"/>
        <w:szCs w:val="20"/>
      </w:rPr>
      <w:t>MUNICÍPIO DE PRESIDENTE OLEGÁRIO – MG</w:t>
    </w:r>
  </w:p>
  <w:p w:rsidR="00130A56" w:rsidRPr="00AC093B" w:rsidRDefault="00130A56" w:rsidP="00130A56">
    <w:pPr>
      <w:pStyle w:val="Subttulo"/>
      <w:pBdr>
        <w:top w:val="double" w:sz="6" w:space="1" w:color="auto"/>
        <w:bottom w:val="double" w:sz="6" w:space="9" w:color="auto"/>
      </w:pBdr>
      <w:jc w:val="center"/>
      <w:rPr>
        <w:rFonts w:ascii="Verdana" w:eastAsia="Arial Unicode MS" w:hAnsi="Verdana"/>
        <w:b/>
        <w:color w:val="0000FF"/>
        <w:sz w:val="20"/>
        <w:szCs w:val="20"/>
      </w:rPr>
    </w:pPr>
    <w:r>
      <w:rPr>
        <w:rFonts w:ascii="Verdana" w:eastAsia="Arial Unicode MS" w:hAnsi="Verdana"/>
        <w:b/>
        <w:color w:val="0000FF"/>
        <w:sz w:val="14"/>
        <w:szCs w:val="14"/>
      </w:rPr>
      <w:t>Praça Dr. Castilho, 10 – Centro – CEP 38750-000 – CNPJ 18.602.060/0001-40</w:t>
    </w:r>
  </w:p>
  <w:p w:rsidR="00130A56" w:rsidRDefault="00130A56" w:rsidP="00130A56">
    <w:pPr>
      <w:pBdr>
        <w:top w:val="double" w:sz="6" w:space="1" w:color="auto"/>
        <w:bottom w:val="double" w:sz="6" w:space="9" w:color="auto"/>
      </w:pBdr>
      <w:jc w:val="center"/>
      <w:rPr>
        <w:rFonts w:ascii="Calibri" w:hAnsi="Calibri"/>
        <w:color w:val="0000FF"/>
        <w:sz w:val="14"/>
        <w:szCs w:val="14"/>
      </w:rPr>
    </w:pPr>
    <w:r>
      <w:rPr>
        <w:rFonts w:ascii="Verdana" w:eastAsia="Arial Unicode MS" w:hAnsi="Verdana"/>
        <w:b/>
        <w:color w:val="0000FF"/>
        <w:sz w:val="14"/>
        <w:szCs w:val="14"/>
      </w:rPr>
      <w:t xml:space="preserve">Tel.: </w:t>
    </w:r>
    <w:smartTag w:uri="urn:schemas-microsoft-com:office:smarttags" w:element="phone">
      <w:smartTagPr>
        <w:attr w:uri="urn:schemas-microsoft-com:office:office" w:name="ls" w:val="trans"/>
      </w:smartTagPr>
      <w:r>
        <w:rPr>
          <w:rFonts w:ascii="Verdana" w:eastAsia="Arial Unicode MS" w:hAnsi="Verdana"/>
          <w:b/>
          <w:color w:val="0000FF"/>
          <w:sz w:val="14"/>
          <w:szCs w:val="14"/>
        </w:rPr>
        <w:t>(34) 3811-1233</w:t>
      </w:r>
    </w:smartTag>
    <w:r>
      <w:rPr>
        <w:rFonts w:ascii="Verdana" w:eastAsia="Arial Unicode MS" w:hAnsi="Verdana"/>
        <w:b/>
        <w:color w:val="0000FF"/>
        <w:sz w:val="14"/>
        <w:szCs w:val="14"/>
      </w:rPr>
      <w:t xml:space="preserve"> – FAX: </w:t>
    </w:r>
    <w:smartTag w:uri="urn:schemas-microsoft-com:office:smarttags" w:element="phone">
      <w:smartTagPr>
        <w:attr w:uri="urn:schemas-microsoft-com:office:office" w:name="ls" w:val="trans"/>
      </w:smartTagPr>
      <w:r>
        <w:rPr>
          <w:rFonts w:ascii="Verdana" w:eastAsia="Arial Unicode MS" w:hAnsi="Verdana"/>
          <w:b/>
          <w:color w:val="0000FF"/>
          <w:sz w:val="14"/>
          <w:szCs w:val="14"/>
        </w:rPr>
        <w:t>(34) 3811-0070</w:t>
      </w:r>
    </w:smartTag>
    <w:r>
      <w:rPr>
        <w:rFonts w:ascii="Verdana" w:eastAsia="Arial Unicode MS" w:hAnsi="Verdana"/>
        <w:b/>
        <w:color w:val="0000FF"/>
        <w:sz w:val="14"/>
        <w:szCs w:val="14"/>
      </w:rPr>
      <w:t xml:space="preserve"> – www.po.mg.gov.br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56"/>
    <w:rsid w:val="00026842"/>
    <w:rsid w:val="00091ABD"/>
    <w:rsid w:val="00091D43"/>
    <w:rsid w:val="000C7EED"/>
    <w:rsid w:val="000F1BE6"/>
    <w:rsid w:val="001059AC"/>
    <w:rsid w:val="00113D9C"/>
    <w:rsid w:val="00113DCF"/>
    <w:rsid w:val="00120F1B"/>
    <w:rsid w:val="00130050"/>
    <w:rsid w:val="001308E6"/>
    <w:rsid w:val="00130A56"/>
    <w:rsid w:val="00130B0B"/>
    <w:rsid w:val="0016110C"/>
    <w:rsid w:val="00194814"/>
    <w:rsid w:val="001A4BB0"/>
    <w:rsid w:val="001D73A3"/>
    <w:rsid w:val="00230E54"/>
    <w:rsid w:val="0023377B"/>
    <w:rsid w:val="00233E81"/>
    <w:rsid w:val="00267CAD"/>
    <w:rsid w:val="00274590"/>
    <w:rsid w:val="002C1A48"/>
    <w:rsid w:val="002F25BC"/>
    <w:rsid w:val="00372A0C"/>
    <w:rsid w:val="00375144"/>
    <w:rsid w:val="003C18B6"/>
    <w:rsid w:val="0041155D"/>
    <w:rsid w:val="00412D5D"/>
    <w:rsid w:val="0046490C"/>
    <w:rsid w:val="00470380"/>
    <w:rsid w:val="00481DAB"/>
    <w:rsid w:val="00487837"/>
    <w:rsid w:val="00513F7F"/>
    <w:rsid w:val="005235DF"/>
    <w:rsid w:val="0054454A"/>
    <w:rsid w:val="0055373B"/>
    <w:rsid w:val="005734E7"/>
    <w:rsid w:val="005856A6"/>
    <w:rsid w:val="00585D9A"/>
    <w:rsid w:val="005878D5"/>
    <w:rsid w:val="00590E7C"/>
    <w:rsid w:val="005A0972"/>
    <w:rsid w:val="005B5A16"/>
    <w:rsid w:val="005F3719"/>
    <w:rsid w:val="00630B21"/>
    <w:rsid w:val="00631C50"/>
    <w:rsid w:val="00646118"/>
    <w:rsid w:val="0066587B"/>
    <w:rsid w:val="0068322C"/>
    <w:rsid w:val="0069388E"/>
    <w:rsid w:val="00730ADD"/>
    <w:rsid w:val="007348F0"/>
    <w:rsid w:val="00741A44"/>
    <w:rsid w:val="00747A26"/>
    <w:rsid w:val="0076519E"/>
    <w:rsid w:val="00775DC2"/>
    <w:rsid w:val="007A249B"/>
    <w:rsid w:val="007A532D"/>
    <w:rsid w:val="007B7140"/>
    <w:rsid w:val="007D0F73"/>
    <w:rsid w:val="00806032"/>
    <w:rsid w:val="00836820"/>
    <w:rsid w:val="00857B6D"/>
    <w:rsid w:val="008806F4"/>
    <w:rsid w:val="008B3780"/>
    <w:rsid w:val="008E16A3"/>
    <w:rsid w:val="00901CBC"/>
    <w:rsid w:val="0095459C"/>
    <w:rsid w:val="00980760"/>
    <w:rsid w:val="00983978"/>
    <w:rsid w:val="009900E5"/>
    <w:rsid w:val="009D0F66"/>
    <w:rsid w:val="009D0FD7"/>
    <w:rsid w:val="009E7983"/>
    <w:rsid w:val="00A269F9"/>
    <w:rsid w:val="00A36EFC"/>
    <w:rsid w:val="00A636F4"/>
    <w:rsid w:val="00B37B95"/>
    <w:rsid w:val="00B94D4D"/>
    <w:rsid w:val="00BA32E9"/>
    <w:rsid w:val="00BB7BC5"/>
    <w:rsid w:val="00BC4A0E"/>
    <w:rsid w:val="00C1572F"/>
    <w:rsid w:val="00C50173"/>
    <w:rsid w:val="00C603ED"/>
    <w:rsid w:val="00C63F94"/>
    <w:rsid w:val="00C911C4"/>
    <w:rsid w:val="00C9443A"/>
    <w:rsid w:val="00CB7A03"/>
    <w:rsid w:val="00CC22E5"/>
    <w:rsid w:val="00CD0AE2"/>
    <w:rsid w:val="00D01905"/>
    <w:rsid w:val="00D15764"/>
    <w:rsid w:val="00D406FE"/>
    <w:rsid w:val="00D6160D"/>
    <w:rsid w:val="00D71CD3"/>
    <w:rsid w:val="00D90C01"/>
    <w:rsid w:val="00DC4E93"/>
    <w:rsid w:val="00DD6E68"/>
    <w:rsid w:val="00DF41A9"/>
    <w:rsid w:val="00E15A10"/>
    <w:rsid w:val="00E55C5F"/>
    <w:rsid w:val="00E65017"/>
    <w:rsid w:val="00E95D1B"/>
    <w:rsid w:val="00E95F73"/>
    <w:rsid w:val="00EA7539"/>
    <w:rsid w:val="00EC031C"/>
    <w:rsid w:val="00ED2CA1"/>
    <w:rsid w:val="00F416C4"/>
    <w:rsid w:val="00F4630C"/>
    <w:rsid w:val="00F61887"/>
    <w:rsid w:val="00F61889"/>
    <w:rsid w:val="00F62B5C"/>
    <w:rsid w:val="00F7211B"/>
    <w:rsid w:val="00FE6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050"/>
    <o:shapelayout v:ext="edit">
      <o:idmap v:ext="edit" data="2"/>
    </o:shapelayout>
  </w:shapeDefaults>
  <w:decimalSymbol w:val=","/>
  <w:listSeparator w:val=";"/>
  <w14:docId w14:val="23428A85"/>
  <w15:chartTrackingRefBased/>
  <w15:docId w15:val="{4B9B439E-BE89-43BA-9CC1-7EBE7B5C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A56"/>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130A56"/>
    <w:pPr>
      <w:keepNext/>
      <w:jc w:val="center"/>
      <w:outlineLvl w:val="1"/>
    </w:pPr>
    <w:rPr>
      <w:rFonts w:ascii="Tahoma" w:hAnsi="Tahoma"/>
      <w:b/>
      <w:sz w:val="28"/>
    </w:rPr>
  </w:style>
  <w:style w:type="paragraph" w:styleId="Ttulo4">
    <w:name w:val="heading 4"/>
    <w:basedOn w:val="Normal"/>
    <w:next w:val="Normal"/>
    <w:link w:val="Ttulo4Char"/>
    <w:qFormat/>
    <w:rsid w:val="00130A56"/>
    <w:pPr>
      <w:keepNext/>
      <w:outlineLvl w:val="3"/>
    </w:pPr>
    <w:rPr>
      <w:rFonts w:ascii="Futura XBlk BT" w:hAnsi="Futura XBlk BT"/>
      <w:b/>
      <w:noProof/>
      <w:szCs w:val="20"/>
    </w:rPr>
  </w:style>
  <w:style w:type="paragraph" w:styleId="Ttulo7">
    <w:name w:val="heading 7"/>
    <w:basedOn w:val="Normal"/>
    <w:next w:val="Normal"/>
    <w:link w:val="Ttulo7Char"/>
    <w:qFormat/>
    <w:rsid w:val="00130A56"/>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30A56"/>
    <w:rPr>
      <w:rFonts w:ascii="Tahoma" w:eastAsia="Times New Roman" w:hAnsi="Tahoma" w:cs="Times New Roman"/>
      <w:b/>
      <w:sz w:val="28"/>
      <w:szCs w:val="24"/>
      <w:lang w:eastAsia="pt-BR"/>
    </w:rPr>
  </w:style>
  <w:style w:type="character" w:customStyle="1" w:styleId="Ttulo4Char">
    <w:name w:val="Título 4 Char"/>
    <w:basedOn w:val="Fontepargpadro"/>
    <w:link w:val="Ttulo4"/>
    <w:rsid w:val="00130A56"/>
    <w:rPr>
      <w:rFonts w:ascii="Futura XBlk BT" w:eastAsia="Times New Roman" w:hAnsi="Futura XBlk BT" w:cs="Times New Roman"/>
      <w:b/>
      <w:noProof/>
      <w:sz w:val="24"/>
      <w:szCs w:val="20"/>
      <w:lang w:eastAsia="pt-BR"/>
    </w:rPr>
  </w:style>
  <w:style w:type="character" w:customStyle="1" w:styleId="Ttulo7Char">
    <w:name w:val="Título 7 Char"/>
    <w:basedOn w:val="Fontepargpadro"/>
    <w:link w:val="Ttulo7"/>
    <w:rsid w:val="00130A56"/>
    <w:rPr>
      <w:rFonts w:ascii="Century" w:eastAsia="Times New Roman" w:hAnsi="Century" w:cs="Times New Roman"/>
      <w:b/>
      <w:color w:val="000000"/>
      <w:szCs w:val="24"/>
      <w:u w:val="single"/>
      <w:lang w:eastAsia="pt-BR"/>
    </w:rPr>
  </w:style>
  <w:style w:type="paragraph" w:styleId="Ttulo">
    <w:name w:val="Title"/>
    <w:basedOn w:val="Normal"/>
    <w:link w:val="TtuloChar"/>
    <w:qFormat/>
    <w:rsid w:val="00130A56"/>
    <w:pPr>
      <w:jc w:val="center"/>
    </w:pPr>
    <w:rPr>
      <w:rFonts w:ascii="Arial" w:hAnsi="Arial"/>
      <w:b/>
      <w:bCs/>
      <w:sz w:val="36"/>
      <w:u w:val="single"/>
    </w:rPr>
  </w:style>
  <w:style w:type="character" w:customStyle="1" w:styleId="TtuloChar">
    <w:name w:val="Título Char"/>
    <w:basedOn w:val="Fontepargpadro"/>
    <w:link w:val="Ttulo"/>
    <w:rsid w:val="00130A56"/>
    <w:rPr>
      <w:rFonts w:ascii="Arial" w:eastAsia="Times New Roman" w:hAnsi="Arial" w:cs="Times New Roman"/>
      <w:b/>
      <w:bCs/>
      <w:sz w:val="36"/>
      <w:szCs w:val="24"/>
      <w:u w:val="single"/>
      <w:lang w:eastAsia="pt-BR"/>
    </w:rPr>
  </w:style>
  <w:style w:type="table" w:styleId="Tabelacomgrade">
    <w:name w:val="Table Grid"/>
    <w:basedOn w:val="Tabelanormal"/>
    <w:rsid w:val="00130A56"/>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1"/>
    <w:qFormat/>
    <w:rsid w:val="00130A56"/>
    <w:pPr>
      <w:ind w:left="720"/>
      <w:contextualSpacing/>
    </w:pPr>
  </w:style>
  <w:style w:type="character" w:customStyle="1" w:styleId="PargrafodaListaChar">
    <w:name w:val="Parágrafo da Lista Char"/>
    <w:link w:val="PargrafodaLista"/>
    <w:uiPriority w:val="1"/>
    <w:locked/>
    <w:rsid w:val="00130A5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30A56"/>
    <w:pPr>
      <w:tabs>
        <w:tab w:val="center" w:pos="4252"/>
        <w:tab w:val="right" w:pos="8504"/>
      </w:tabs>
    </w:pPr>
  </w:style>
  <w:style w:type="character" w:customStyle="1" w:styleId="CabealhoChar">
    <w:name w:val="Cabeçalho Char"/>
    <w:basedOn w:val="Fontepargpadro"/>
    <w:link w:val="Cabealho"/>
    <w:uiPriority w:val="99"/>
    <w:rsid w:val="00130A5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30A56"/>
    <w:pPr>
      <w:tabs>
        <w:tab w:val="center" w:pos="4252"/>
        <w:tab w:val="right" w:pos="8504"/>
      </w:tabs>
    </w:pPr>
  </w:style>
  <w:style w:type="character" w:customStyle="1" w:styleId="RodapChar">
    <w:name w:val="Rodapé Char"/>
    <w:basedOn w:val="Fontepargpadro"/>
    <w:link w:val="Rodap"/>
    <w:uiPriority w:val="99"/>
    <w:rsid w:val="00130A56"/>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130A56"/>
    <w:pPr>
      <w:autoSpaceDE w:val="0"/>
      <w:autoSpaceDN w:val="0"/>
      <w:adjustRightInd w:val="0"/>
    </w:pPr>
    <w:rPr>
      <w:rFonts w:ascii="Arial" w:hAnsi="Arial"/>
    </w:rPr>
  </w:style>
  <w:style w:type="character" w:customStyle="1" w:styleId="SubttuloChar">
    <w:name w:val="Subtítulo Char"/>
    <w:basedOn w:val="Fontepargpadro"/>
    <w:link w:val="Subttulo"/>
    <w:rsid w:val="00130A56"/>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E95F73"/>
    <w:rPr>
      <w:rFonts w:ascii="Segoe UI" w:hAnsi="Segoe UI" w:cs="Segoe UI"/>
      <w:sz w:val="18"/>
      <w:szCs w:val="18"/>
    </w:rPr>
  </w:style>
  <w:style w:type="character" w:customStyle="1" w:styleId="TextodebaloChar">
    <w:name w:val="Texto de balão Char"/>
    <w:basedOn w:val="Fontepargpadro"/>
    <w:link w:val="Textodebalo"/>
    <w:uiPriority w:val="99"/>
    <w:semiHidden/>
    <w:rsid w:val="00E95F7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1562</Words>
  <Characters>8439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149</cp:revision>
  <cp:lastPrinted>2018-10-01T11:11:00Z</cp:lastPrinted>
  <dcterms:created xsi:type="dcterms:W3CDTF">2018-09-04T13:19:00Z</dcterms:created>
  <dcterms:modified xsi:type="dcterms:W3CDTF">2018-10-01T11:17:00Z</dcterms:modified>
</cp:coreProperties>
</file>