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AC90B" w14:textId="0A5C4BF4" w:rsidR="001A049A" w:rsidRPr="00AE5C0E" w:rsidRDefault="00F641C3" w:rsidP="001A049A">
      <w:pPr>
        <w:spacing w:after="0" w:line="240" w:lineRule="auto"/>
        <w:jc w:val="both"/>
      </w:pPr>
      <w:r w:rsidRPr="00F641C3">
        <w:rPr>
          <w:rFonts w:ascii="Times New Roman" w:eastAsia="Carlito" w:hAnsi="Times New Roman" w:cs="Times New Roman"/>
          <w:noProof/>
          <w:sz w:val="24"/>
          <w:szCs w:val="24"/>
          <w:lang w:eastAsia="pt-BR"/>
        </w:rPr>
        <mc:AlternateContent>
          <mc:Choice Requires="wpg">
            <w:drawing>
              <wp:inline distT="0" distB="0" distL="0" distR="0" wp14:anchorId="11DA97F3" wp14:editId="744A2E3B">
                <wp:extent cx="7348220" cy="219075"/>
                <wp:effectExtent l="0" t="0" r="5080" b="952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8220" cy="219075"/>
                          <a:chOff x="-1373" y="81"/>
                          <a:chExt cx="12305" cy="644"/>
                        </a:xfrm>
                      </wpg:grpSpPr>
                      <wps:wsp>
                        <wps:cNvPr id="67" name="Freeform 46"/>
                        <wps:cNvSpPr>
                          <a:spLocks/>
                        </wps:cNvSpPr>
                        <wps:spPr bwMode="auto">
                          <a:xfrm>
                            <a:off x="-1373" y="81"/>
                            <a:ext cx="10299" cy="586"/>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232" y="139"/>
                            <a:ext cx="9700"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D9A11" w14:textId="6D6BF3BB" w:rsidR="00F641C3" w:rsidRPr="00105EBE" w:rsidRDefault="00F641C3" w:rsidP="00F641C3">
                              <w:pPr>
                                <w:spacing w:line="267" w:lineRule="exact"/>
                                <w:ind w:right="2454"/>
                                <w:rPr>
                                  <w:rFonts w:ascii="Times New Roman" w:hAnsi="Times New Roman" w:cs="Times New Roman"/>
                                  <w:b/>
                                  <w:color w:val="FF0000"/>
                                </w:rPr>
                              </w:pPr>
                              <w:r w:rsidRPr="00F641C3">
                                <w:rPr>
                                  <w:rFonts w:ascii="Times New Roman" w:hAnsi="Times New Roman" w:cs="Times New Roman"/>
                                  <w:b/>
                                  <w:color w:val="FFFFFF"/>
                                  <w:sz w:val="24"/>
                                  <w:szCs w:val="24"/>
                                </w:rPr>
                                <w:t>ATA DE REGISTRO DE PRE</w:t>
                              </w:r>
                              <w:r>
                                <w:rPr>
                                  <w:rFonts w:ascii="Times New Roman" w:hAnsi="Times New Roman" w:cs="Times New Roman"/>
                                  <w:b/>
                                  <w:color w:val="FFFFFF"/>
                                  <w:sz w:val="24"/>
                                  <w:szCs w:val="24"/>
                                </w:rPr>
                                <w:t>Ç</w:t>
                              </w:r>
                              <w:r w:rsidRPr="00F641C3">
                                <w:rPr>
                                  <w:rFonts w:ascii="Times New Roman" w:hAnsi="Times New Roman" w:cs="Times New Roman"/>
                                  <w:b/>
                                  <w:color w:val="FFFFFF"/>
                                  <w:sz w:val="24"/>
                                  <w:szCs w:val="24"/>
                                </w:rPr>
                                <w:t xml:space="preserve">OS Nº </w:t>
                              </w:r>
                              <w:r w:rsidRPr="00D156E1">
                                <w:rPr>
                                  <w:rFonts w:ascii="Times New Roman" w:hAnsi="Times New Roman" w:cs="Times New Roman"/>
                                  <w:b/>
                                  <w:color w:val="FFFFFF" w:themeColor="background1"/>
                                  <w:sz w:val="24"/>
                                  <w:szCs w:val="24"/>
                                </w:rPr>
                                <w:t>16</w:t>
                              </w:r>
                              <w:r w:rsidR="00D156E1" w:rsidRPr="00D156E1">
                                <w:rPr>
                                  <w:rFonts w:ascii="Times New Roman" w:hAnsi="Times New Roman" w:cs="Times New Roman"/>
                                  <w:b/>
                                  <w:color w:val="FFFFFF" w:themeColor="background1"/>
                                  <w:sz w:val="24"/>
                                  <w:szCs w:val="24"/>
                                </w:rPr>
                                <w:t>7</w:t>
                              </w:r>
                              <w:r w:rsidRPr="00D156E1">
                                <w:rPr>
                                  <w:rFonts w:ascii="Times New Roman" w:hAnsi="Times New Roman" w:cs="Times New Roman"/>
                                  <w:b/>
                                  <w:color w:val="FFFFFF" w:themeColor="background1"/>
                                  <w:sz w:val="24"/>
                                  <w:szCs w:val="24"/>
                                </w:rPr>
                                <w:t>/2021</w:t>
                              </w:r>
                              <w:r w:rsidRPr="00D156E1">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11DA97F3" id="Group 44" o:spid="_x0000_s1026" style="width:578.6pt;height:17.25pt;mso-position-horizontal-relative:char;mso-position-vertical-relative:line" coordorigin="-1373,81" coordsize="1230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">
                <v:shape id="Freeform 46" o:spid="_x0000_s1027" style="position:absolute;left:-1373;top:81;width:10299;height:586;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0299,52;0,52;0,345;0,638;10299,638;10299,345;10299,52" o:connectangles="0,0,0,0,0,0,0"/>
                </v:shape>
                <v:shapetype id="_x0000_t202" coordsize="21600,21600" o:spt="202" path="m,l,21600r21600,l21600,xe">
                  <v:stroke joinstyle="miter"/>
                  <v:path gradientshapeok="t" o:connecttype="rect"/>
                </v:shapetype>
                <v:shape id="Text Box 45" o:spid="_x0000_s1028" type="#_x0000_t202" style="position:absolute;left:1232;top:139;width:970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238D9A11" w14:textId="6D6BF3BB" w:rsidR="00F641C3" w:rsidRPr="00105EBE" w:rsidRDefault="00F641C3" w:rsidP="00F641C3">
                        <w:pPr>
                          <w:spacing w:line="267" w:lineRule="exact"/>
                          <w:ind w:right="2454"/>
                          <w:rPr>
                            <w:rFonts w:ascii="Times New Roman" w:hAnsi="Times New Roman" w:cs="Times New Roman"/>
                            <w:b/>
                            <w:color w:val="FF0000"/>
                          </w:rPr>
                        </w:pPr>
                        <w:r w:rsidRPr="00F641C3">
                          <w:rPr>
                            <w:rFonts w:ascii="Times New Roman" w:hAnsi="Times New Roman" w:cs="Times New Roman"/>
                            <w:b/>
                            <w:color w:val="FFFFFF"/>
                            <w:sz w:val="24"/>
                            <w:szCs w:val="24"/>
                          </w:rPr>
                          <w:t>ATA DE REGISTRO DE PRE</w:t>
                        </w:r>
                        <w:r>
                          <w:rPr>
                            <w:rFonts w:ascii="Times New Roman" w:hAnsi="Times New Roman" w:cs="Times New Roman"/>
                            <w:b/>
                            <w:color w:val="FFFFFF"/>
                            <w:sz w:val="24"/>
                            <w:szCs w:val="24"/>
                          </w:rPr>
                          <w:t>Ç</w:t>
                        </w:r>
                        <w:r w:rsidRPr="00F641C3">
                          <w:rPr>
                            <w:rFonts w:ascii="Times New Roman" w:hAnsi="Times New Roman" w:cs="Times New Roman"/>
                            <w:b/>
                            <w:color w:val="FFFFFF"/>
                            <w:sz w:val="24"/>
                            <w:szCs w:val="24"/>
                          </w:rPr>
                          <w:t xml:space="preserve">OS Nº </w:t>
                        </w:r>
                        <w:r w:rsidRPr="00D156E1">
                          <w:rPr>
                            <w:rFonts w:ascii="Times New Roman" w:hAnsi="Times New Roman" w:cs="Times New Roman"/>
                            <w:b/>
                            <w:color w:val="FFFFFF" w:themeColor="background1"/>
                            <w:sz w:val="24"/>
                            <w:szCs w:val="24"/>
                          </w:rPr>
                          <w:t>16</w:t>
                        </w:r>
                        <w:r w:rsidR="00D156E1" w:rsidRPr="00D156E1">
                          <w:rPr>
                            <w:rFonts w:ascii="Times New Roman" w:hAnsi="Times New Roman" w:cs="Times New Roman"/>
                            <w:b/>
                            <w:color w:val="FFFFFF" w:themeColor="background1"/>
                            <w:sz w:val="24"/>
                            <w:szCs w:val="24"/>
                          </w:rPr>
                          <w:t>7</w:t>
                        </w:r>
                        <w:r w:rsidRPr="00D156E1">
                          <w:rPr>
                            <w:rFonts w:ascii="Times New Roman" w:hAnsi="Times New Roman" w:cs="Times New Roman"/>
                            <w:b/>
                            <w:color w:val="FFFFFF" w:themeColor="background1"/>
                            <w:sz w:val="24"/>
                            <w:szCs w:val="24"/>
                          </w:rPr>
                          <w:t>/2021</w:t>
                        </w:r>
                        <w:r w:rsidRPr="00D156E1">
                          <w:rPr>
                            <w:rFonts w:ascii="Times New Roman" w:hAnsi="Times New Roman" w:cs="Times New Roman"/>
                            <w:b/>
                            <w:color w:val="FFFFFF" w:themeColor="background1"/>
                            <w:spacing w:val="30"/>
                          </w:rPr>
                          <w:t xml:space="preserve"> </w:t>
                        </w:r>
                      </w:p>
                    </w:txbxContent>
                  </v:textbox>
                </v:shape>
                <w10:anchorlock/>
              </v:group>
            </w:pict>
          </mc:Fallback>
        </mc:AlternateContent>
      </w:r>
    </w:p>
    <w:p w14:paraId="433F868F"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 xml:space="preserve">Processo Licitatório nº.: </w:t>
      </w:r>
      <w:r w:rsidR="00F8333F" w:rsidRPr="001B0123">
        <w:rPr>
          <w:rFonts w:ascii="Times New Roman" w:hAnsi="Times New Roman" w:cs="Times New Roman"/>
          <w:b/>
          <w:bCs/>
          <w:sz w:val="24"/>
          <w:szCs w:val="24"/>
        </w:rPr>
        <w:t>097</w:t>
      </w:r>
      <w:r w:rsidRPr="001B0123">
        <w:rPr>
          <w:rFonts w:ascii="Times New Roman" w:hAnsi="Times New Roman" w:cs="Times New Roman"/>
          <w:b/>
          <w:bCs/>
          <w:sz w:val="24"/>
          <w:szCs w:val="24"/>
        </w:rPr>
        <w:t>/2021</w:t>
      </w:r>
    </w:p>
    <w:p w14:paraId="7719F470"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 xml:space="preserve">Modalidade: Pregão Eletrônico nº.: </w:t>
      </w:r>
      <w:r w:rsidR="00F8333F" w:rsidRPr="001B0123">
        <w:rPr>
          <w:rFonts w:ascii="Times New Roman" w:hAnsi="Times New Roman" w:cs="Times New Roman"/>
          <w:b/>
          <w:bCs/>
          <w:sz w:val="24"/>
          <w:szCs w:val="24"/>
        </w:rPr>
        <w:t>055</w:t>
      </w:r>
      <w:r w:rsidRPr="001B0123">
        <w:rPr>
          <w:rFonts w:ascii="Times New Roman" w:hAnsi="Times New Roman" w:cs="Times New Roman"/>
          <w:b/>
          <w:bCs/>
          <w:sz w:val="24"/>
          <w:szCs w:val="24"/>
        </w:rPr>
        <w:t>/2021</w:t>
      </w:r>
    </w:p>
    <w:p w14:paraId="39C35A62" w14:textId="486EE64A" w:rsidR="001A049A" w:rsidRPr="001B0123" w:rsidRDefault="001A049A" w:rsidP="001B0123">
      <w:pPr>
        <w:tabs>
          <w:tab w:val="left" w:pos="5985"/>
        </w:tabs>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 xml:space="preserve">Procedimento: Registro de Preços nº.: </w:t>
      </w:r>
      <w:r w:rsidR="00F8333F" w:rsidRPr="003E5388">
        <w:rPr>
          <w:rFonts w:ascii="Times New Roman" w:hAnsi="Times New Roman" w:cs="Times New Roman"/>
          <w:b/>
          <w:bCs/>
          <w:sz w:val="24"/>
          <w:szCs w:val="24"/>
        </w:rPr>
        <w:t>03</w:t>
      </w:r>
      <w:r w:rsidR="003E5388" w:rsidRPr="003E5388">
        <w:rPr>
          <w:rFonts w:ascii="Times New Roman" w:hAnsi="Times New Roman" w:cs="Times New Roman"/>
          <w:b/>
          <w:bCs/>
          <w:sz w:val="24"/>
          <w:szCs w:val="24"/>
        </w:rPr>
        <w:t>4</w:t>
      </w:r>
      <w:r w:rsidRPr="003E5388">
        <w:rPr>
          <w:rFonts w:ascii="Times New Roman" w:hAnsi="Times New Roman" w:cs="Times New Roman"/>
          <w:b/>
          <w:bCs/>
          <w:sz w:val="24"/>
          <w:szCs w:val="24"/>
        </w:rPr>
        <w:t>/2021</w:t>
      </w:r>
      <w:r w:rsidR="001B0123">
        <w:rPr>
          <w:rFonts w:ascii="Times New Roman" w:hAnsi="Times New Roman" w:cs="Times New Roman"/>
          <w:sz w:val="24"/>
          <w:szCs w:val="24"/>
        </w:rPr>
        <w:tab/>
      </w:r>
    </w:p>
    <w:p w14:paraId="166F3872" w14:textId="77777777" w:rsidR="00833D06" w:rsidRPr="001B0123" w:rsidRDefault="001A049A" w:rsidP="00833D06">
      <w:pPr>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 xml:space="preserve">Fiscal da Ata de Registro de Preços: </w:t>
      </w:r>
      <w:r w:rsidR="00833D06" w:rsidRPr="001B0123">
        <w:rPr>
          <w:rFonts w:ascii="Times New Roman" w:hAnsi="Times New Roman" w:cs="Times New Roman"/>
          <w:b/>
          <w:bCs/>
          <w:sz w:val="24"/>
          <w:szCs w:val="24"/>
        </w:rPr>
        <w:t>Flávio Diórgenes Cassimiro.</w:t>
      </w:r>
    </w:p>
    <w:p w14:paraId="43D534E5" w14:textId="77777777" w:rsidR="001A049A" w:rsidRPr="006964ED" w:rsidRDefault="001A049A" w:rsidP="001A049A">
      <w:pPr>
        <w:spacing w:after="0" w:line="240" w:lineRule="auto"/>
        <w:jc w:val="both"/>
        <w:rPr>
          <w:rFonts w:ascii="Times New Roman" w:hAnsi="Times New Roman" w:cs="Times New Roman"/>
          <w:b/>
          <w:bCs/>
          <w:sz w:val="24"/>
          <w:szCs w:val="24"/>
        </w:rPr>
      </w:pPr>
      <w:r w:rsidRPr="001B0123">
        <w:rPr>
          <w:rFonts w:ascii="Times New Roman" w:hAnsi="Times New Roman" w:cs="Times New Roman"/>
          <w:sz w:val="24"/>
          <w:szCs w:val="24"/>
        </w:rPr>
        <w:t xml:space="preserve">Gestor da Ata de Registro de Preços: </w:t>
      </w:r>
      <w:r w:rsidR="00833D06" w:rsidRPr="006964ED">
        <w:rPr>
          <w:rFonts w:ascii="Times New Roman" w:hAnsi="Times New Roman" w:cs="Times New Roman"/>
          <w:b/>
          <w:bCs/>
          <w:sz w:val="24"/>
          <w:szCs w:val="24"/>
        </w:rPr>
        <w:t>Correspondente a cada secretaria</w:t>
      </w:r>
    </w:p>
    <w:p w14:paraId="655B19F8" w14:textId="33A141C9" w:rsidR="001A049A" w:rsidRDefault="001A049A" w:rsidP="001A049A">
      <w:pPr>
        <w:spacing w:after="0" w:line="240" w:lineRule="auto"/>
        <w:jc w:val="both"/>
        <w:rPr>
          <w:rFonts w:ascii="Times New Roman" w:hAnsi="Times New Roman" w:cs="Times New Roman"/>
          <w:sz w:val="24"/>
          <w:szCs w:val="24"/>
        </w:rPr>
      </w:pPr>
    </w:p>
    <w:p w14:paraId="4C657F01" w14:textId="77777777" w:rsidR="001B0123" w:rsidRPr="001B0123" w:rsidRDefault="001B0123" w:rsidP="001A049A">
      <w:pPr>
        <w:spacing w:after="0" w:line="240" w:lineRule="auto"/>
        <w:jc w:val="both"/>
        <w:rPr>
          <w:rFonts w:ascii="Times New Roman" w:hAnsi="Times New Roman" w:cs="Times New Roman"/>
          <w:sz w:val="24"/>
          <w:szCs w:val="24"/>
        </w:rPr>
      </w:pPr>
    </w:p>
    <w:p w14:paraId="730024B2" w14:textId="6CFCCF66" w:rsidR="001A049A" w:rsidRPr="001B0123" w:rsidRDefault="001B0123" w:rsidP="001A049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7704B3E0" wp14:editId="0958EDA3">
            <wp:simplePos x="0" y="0"/>
            <wp:positionH relativeFrom="column">
              <wp:posOffset>-3810</wp:posOffset>
            </wp:positionH>
            <wp:positionV relativeFrom="paragraph">
              <wp:posOffset>1270</wp:posOffset>
            </wp:positionV>
            <wp:extent cx="1957070" cy="1371600"/>
            <wp:effectExtent l="0" t="0" r="508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070" cy="1371600"/>
                    </a:xfrm>
                    <a:prstGeom prst="rect">
                      <a:avLst/>
                    </a:prstGeom>
                    <a:noFill/>
                  </pic:spPr>
                </pic:pic>
              </a:graphicData>
            </a:graphic>
          </wp:anchor>
        </w:drawing>
      </w:r>
      <w:r w:rsidR="001A049A" w:rsidRPr="001B0123">
        <w:rPr>
          <w:rFonts w:ascii="Times New Roman" w:hAnsi="Times New Roman" w:cs="Times New Roman"/>
          <w:sz w:val="24"/>
          <w:szCs w:val="24"/>
        </w:rPr>
        <w:t>Por est</w:t>
      </w:r>
      <w:r w:rsidR="002A7E0B" w:rsidRPr="001B0123">
        <w:rPr>
          <w:rFonts w:ascii="Times New Roman" w:hAnsi="Times New Roman" w:cs="Times New Roman"/>
          <w:sz w:val="24"/>
          <w:szCs w:val="24"/>
        </w:rPr>
        <w:t>a Ata de Registro de Preços</w:t>
      </w:r>
      <w:r w:rsidR="001A049A" w:rsidRPr="001B0123">
        <w:rPr>
          <w:rFonts w:ascii="Times New Roman" w:hAnsi="Times New Roman" w:cs="Times New Roman"/>
          <w:sz w:val="24"/>
          <w:szCs w:val="24"/>
        </w:rPr>
        <w:t xml:space="preserve">, que fazem entre si, de um lado o </w:t>
      </w:r>
      <w:r w:rsidR="001A049A" w:rsidRPr="001B0123">
        <w:rPr>
          <w:rFonts w:ascii="Times New Roman" w:hAnsi="Times New Roman" w:cs="Times New Roman"/>
          <w:b/>
          <w:bCs/>
          <w:sz w:val="24"/>
          <w:szCs w:val="24"/>
        </w:rPr>
        <w:t>MUNICÍPIO DE PRESIDENTE OLEGÁRIO</w:t>
      </w:r>
      <w:r w:rsidR="001A049A" w:rsidRPr="001B0123">
        <w:rPr>
          <w:rFonts w:ascii="Times New Roman" w:hAnsi="Times New Roman" w:cs="Times New Roman"/>
          <w:sz w:val="24"/>
          <w:szCs w:val="24"/>
        </w:rPr>
        <w:t xml:space="preserve">, pessoa jurídica de direito público, inscrito no CNPJ sob o nº </w:t>
      </w:r>
      <w:r w:rsidR="001A049A" w:rsidRPr="001B0123">
        <w:rPr>
          <w:rFonts w:ascii="Times New Roman" w:hAnsi="Times New Roman" w:cs="Times New Roman"/>
          <w:b/>
          <w:bCs/>
          <w:sz w:val="24"/>
          <w:szCs w:val="24"/>
        </w:rPr>
        <w:t>18.602.060/0001-40</w:t>
      </w:r>
      <w:r w:rsidR="001A049A" w:rsidRPr="001B0123">
        <w:rPr>
          <w:rFonts w:ascii="Times New Roman" w:hAnsi="Times New Roman" w:cs="Times New Roman"/>
          <w:sz w:val="24"/>
          <w:szCs w:val="24"/>
        </w:rPr>
        <w:t xml:space="preserve">, sediado na Praça Doutor Castilho, nº 10, Centro, em Presidente Olegário – MG, neste ato representado pelo Prefeito Municipal, Senhor </w:t>
      </w:r>
      <w:r w:rsidR="001A049A" w:rsidRPr="001B0123">
        <w:rPr>
          <w:rFonts w:ascii="Times New Roman" w:hAnsi="Times New Roman" w:cs="Times New Roman"/>
          <w:b/>
          <w:bCs/>
          <w:sz w:val="24"/>
          <w:szCs w:val="24"/>
        </w:rPr>
        <w:t>RHENYS DA SILVA CAMBRAIA</w:t>
      </w:r>
      <w:r w:rsidR="001A049A" w:rsidRPr="001B0123">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w:t>
      </w:r>
      <w:r w:rsidR="001A049A" w:rsidRPr="00282CBF">
        <w:rPr>
          <w:rFonts w:ascii="Times New Roman" w:hAnsi="Times New Roman" w:cs="Times New Roman"/>
          <w:sz w:val="24"/>
          <w:szCs w:val="24"/>
        </w:rPr>
        <w:t xml:space="preserve">empresa </w:t>
      </w:r>
      <w:r w:rsidR="00D156E1" w:rsidRPr="00282CBF">
        <w:rPr>
          <w:rFonts w:ascii="Times New Roman" w:hAnsi="Times New Roman" w:cs="Times New Roman"/>
          <w:b/>
          <w:bCs/>
          <w:sz w:val="24"/>
          <w:szCs w:val="24"/>
        </w:rPr>
        <w:t>GASPAR SEVERO MENDES ME</w:t>
      </w:r>
      <w:r w:rsidR="001A049A" w:rsidRPr="00282CBF">
        <w:rPr>
          <w:rFonts w:ascii="Times New Roman" w:hAnsi="Times New Roman" w:cs="Times New Roman"/>
          <w:sz w:val="24"/>
          <w:szCs w:val="24"/>
        </w:rPr>
        <w:t xml:space="preserve">, pessoa jurídica, inscrita no CNPJ sob nº. </w:t>
      </w:r>
      <w:r w:rsidR="00D156E1" w:rsidRPr="00282CBF">
        <w:rPr>
          <w:rFonts w:ascii="Times New Roman" w:hAnsi="Times New Roman" w:cs="Times New Roman"/>
          <w:b/>
          <w:bCs/>
          <w:sz w:val="24"/>
          <w:szCs w:val="24"/>
        </w:rPr>
        <w:t>18.003.863/0001-88</w:t>
      </w:r>
      <w:r w:rsidR="00D156E1" w:rsidRPr="00282CBF">
        <w:rPr>
          <w:rFonts w:ascii="Times New Roman" w:hAnsi="Times New Roman" w:cs="Times New Roman"/>
          <w:sz w:val="24"/>
          <w:szCs w:val="24"/>
        </w:rPr>
        <w:t>,</w:t>
      </w:r>
      <w:r w:rsidR="001A049A" w:rsidRPr="00282CBF">
        <w:rPr>
          <w:rFonts w:ascii="Times New Roman" w:hAnsi="Times New Roman" w:cs="Times New Roman"/>
          <w:sz w:val="24"/>
          <w:szCs w:val="24"/>
        </w:rPr>
        <w:t xml:space="preserve"> situada</w:t>
      </w:r>
      <w:r w:rsidR="00D156E1" w:rsidRPr="00282CBF">
        <w:rPr>
          <w:rFonts w:ascii="Times New Roman" w:hAnsi="Times New Roman" w:cs="Times New Roman"/>
          <w:sz w:val="24"/>
          <w:szCs w:val="24"/>
        </w:rPr>
        <w:t xml:space="preserve"> na </w:t>
      </w:r>
      <w:r w:rsidR="00282CBF" w:rsidRPr="00282CBF">
        <w:rPr>
          <w:rFonts w:ascii="Times New Roman" w:hAnsi="Times New Roman" w:cs="Times New Roman"/>
          <w:sz w:val="24"/>
          <w:szCs w:val="24"/>
        </w:rPr>
        <w:t>Rua Santa Rita</w:t>
      </w:r>
      <w:r w:rsidR="001A049A" w:rsidRPr="00282CBF">
        <w:rPr>
          <w:rFonts w:ascii="Times New Roman" w:hAnsi="Times New Roman" w:cs="Times New Roman"/>
          <w:sz w:val="24"/>
          <w:szCs w:val="24"/>
        </w:rPr>
        <w:t>,</w:t>
      </w:r>
      <w:r w:rsidR="00D156E1" w:rsidRPr="00282CBF">
        <w:t xml:space="preserve"> </w:t>
      </w:r>
      <w:r w:rsidR="00D156E1" w:rsidRPr="00282CBF">
        <w:rPr>
          <w:rFonts w:ascii="Times New Roman" w:hAnsi="Times New Roman" w:cs="Times New Roman"/>
          <w:sz w:val="24"/>
          <w:szCs w:val="24"/>
        </w:rPr>
        <w:t>SN</w:t>
      </w:r>
      <w:r w:rsidR="00D156E1" w:rsidRPr="00282CBF">
        <w:rPr>
          <w:rFonts w:ascii="Times New Roman" w:hAnsi="Times New Roman" w:cs="Times New Roman"/>
          <w:sz w:val="24"/>
          <w:szCs w:val="24"/>
        </w:rPr>
        <w:t xml:space="preserve">, Bairro </w:t>
      </w:r>
      <w:r w:rsidR="00282CBF" w:rsidRPr="00282CBF">
        <w:rPr>
          <w:rFonts w:ascii="Times New Roman" w:hAnsi="Times New Roman" w:cs="Times New Roman"/>
          <w:sz w:val="24"/>
          <w:szCs w:val="24"/>
        </w:rPr>
        <w:t xml:space="preserve">Centro, </w:t>
      </w:r>
      <w:r w:rsidR="00282CBF" w:rsidRPr="00282CBF">
        <w:rPr>
          <w:rFonts w:ascii="Times New Roman" w:hAnsi="Times New Roman" w:cs="Times New Roman"/>
          <w:b/>
          <w:bCs/>
          <w:sz w:val="24"/>
          <w:szCs w:val="24"/>
        </w:rPr>
        <w:t>PRESIDENTE OLEGARIO</w:t>
      </w:r>
      <w:r w:rsidR="00282CBF" w:rsidRPr="00282CBF">
        <w:rPr>
          <w:rFonts w:ascii="Times New Roman" w:hAnsi="Times New Roman" w:cs="Times New Roman"/>
          <w:b/>
          <w:bCs/>
          <w:sz w:val="24"/>
          <w:szCs w:val="24"/>
        </w:rPr>
        <w:t>/MG</w:t>
      </w:r>
      <w:r w:rsidR="001A049A" w:rsidRPr="00282CBF">
        <w:rPr>
          <w:rFonts w:ascii="Times New Roman" w:hAnsi="Times New Roman" w:cs="Times New Roman"/>
          <w:sz w:val="24"/>
          <w:szCs w:val="24"/>
        </w:rPr>
        <w:t>, CEP</w:t>
      </w:r>
      <w:r w:rsidR="00282CBF" w:rsidRPr="00282CBF">
        <w:rPr>
          <w:rFonts w:ascii="Times New Roman" w:hAnsi="Times New Roman" w:cs="Times New Roman"/>
          <w:sz w:val="24"/>
          <w:szCs w:val="24"/>
        </w:rPr>
        <w:t xml:space="preserve"> </w:t>
      </w:r>
      <w:r w:rsidR="00282CBF" w:rsidRPr="00282CBF">
        <w:rPr>
          <w:rFonts w:ascii="Times New Roman" w:hAnsi="Times New Roman" w:cs="Times New Roman"/>
          <w:sz w:val="24"/>
          <w:szCs w:val="24"/>
        </w:rPr>
        <w:t>38750-000</w:t>
      </w:r>
      <w:r w:rsidR="001A049A" w:rsidRPr="00282CBF">
        <w:rPr>
          <w:rFonts w:ascii="Times New Roman" w:hAnsi="Times New Roman" w:cs="Times New Roman"/>
          <w:sz w:val="24"/>
          <w:szCs w:val="24"/>
        </w:rPr>
        <w:t>, neste ato REPRESENTADA por seu representante legal, o(a) Sr(a).</w:t>
      </w:r>
      <w:r w:rsidR="00282CBF" w:rsidRPr="00282CBF">
        <w:t xml:space="preserve"> </w:t>
      </w:r>
      <w:r w:rsidR="00282CBF" w:rsidRPr="00282CBF">
        <w:rPr>
          <w:rFonts w:ascii="Times New Roman" w:hAnsi="Times New Roman" w:cs="Times New Roman"/>
          <w:sz w:val="24"/>
          <w:szCs w:val="24"/>
        </w:rPr>
        <w:t>GASPAR SEVERO MENDES</w:t>
      </w:r>
      <w:r w:rsidR="001A049A" w:rsidRPr="00282CBF">
        <w:rPr>
          <w:rFonts w:ascii="Times New Roman" w:hAnsi="Times New Roman" w:cs="Times New Roman"/>
          <w:sz w:val="24"/>
          <w:szCs w:val="24"/>
        </w:rPr>
        <w:t xml:space="preserve">, inscrito no CPF nº. </w:t>
      </w:r>
      <w:r w:rsidR="00282CBF" w:rsidRPr="00282CBF">
        <w:rPr>
          <w:rFonts w:ascii="Times New Roman" w:hAnsi="Times New Roman" w:cs="Times New Roman"/>
          <w:sz w:val="24"/>
          <w:szCs w:val="24"/>
        </w:rPr>
        <w:t>171.244.096-91</w:t>
      </w:r>
      <w:r w:rsidR="001A049A" w:rsidRPr="00282CBF">
        <w:rPr>
          <w:rFonts w:ascii="Times New Roman" w:hAnsi="Times New Roman" w:cs="Times New Roman"/>
          <w:sz w:val="24"/>
          <w:szCs w:val="24"/>
        </w:rPr>
        <w:t xml:space="preserve">, </w:t>
      </w:r>
      <w:r w:rsidR="001A049A" w:rsidRPr="001B0123">
        <w:rPr>
          <w:rFonts w:ascii="Times New Roman" w:hAnsi="Times New Roman" w:cs="Times New Roman"/>
          <w:sz w:val="24"/>
          <w:szCs w:val="24"/>
        </w:rPr>
        <w:t>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14:paraId="678CA631" w14:textId="3AF4E9C6" w:rsidR="001A049A" w:rsidRPr="001B0123" w:rsidRDefault="008C0AEF"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0288" behindDoc="1" locked="0" layoutInCell="1" allowOverlap="1" wp14:anchorId="60B91AF5" wp14:editId="384C1487">
                <wp:simplePos x="0" y="0"/>
                <wp:positionH relativeFrom="page">
                  <wp:posOffset>720090</wp:posOffset>
                </wp:positionH>
                <wp:positionV relativeFrom="paragraph">
                  <wp:posOffset>180975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4FEDA" w14:textId="77777777" w:rsidR="008C0AEF" w:rsidRPr="008C0AEF" w:rsidRDefault="008C0AEF" w:rsidP="008C0AEF">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91AF5" id="Text Box 42" o:spid="_x0000_s1029" type="#_x0000_t202" style="position:absolute;left:0;text-align:left;margin-left:56.7pt;margin-top:14.25pt;width:485pt;height:13.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QIAQ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" fillcolor="gray" stroked="f">
                <v:textbox inset="0,0,0,0">
                  <w:txbxContent>
                    <w:p w14:paraId="0584FEDA" w14:textId="77777777" w:rsidR="008C0AEF" w:rsidRPr="008C0AEF" w:rsidRDefault="008C0AEF" w:rsidP="008C0AEF">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F757FF8" w14:textId="2F1D4D70" w:rsidR="001A049A" w:rsidRPr="003E5388" w:rsidRDefault="002A7E0B"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w:t>
      </w:r>
      <w:r w:rsidR="001A049A" w:rsidRPr="001B0123">
        <w:rPr>
          <w:rFonts w:ascii="Times New Roman" w:hAnsi="Times New Roman" w:cs="Times New Roman"/>
          <w:b/>
          <w:sz w:val="24"/>
          <w:szCs w:val="24"/>
        </w:rPr>
        <w:t>1.</w:t>
      </w:r>
      <w:r w:rsidR="001A049A" w:rsidRPr="001B0123">
        <w:rPr>
          <w:rFonts w:ascii="Times New Roman" w:hAnsi="Times New Roman" w:cs="Times New Roman"/>
          <w:sz w:val="24"/>
          <w:szCs w:val="24"/>
        </w:rPr>
        <w:t xml:space="preserve"> A presente ata de registro de preços decorre do Processo Licitatório nº. </w:t>
      </w:r>
      <w:r w:rsidR="00F8333F" w:rsidRPr="001B0123">
        <w:rPr>
          <w:rFonts w:ascii="Times New Roman" w:hAnsi="Times New Roman" w:cs="Times New Roman"/>
          <w:sz w:val="24"/>
          <w:szCs w:val="24"/>
        </w:rPr>
        <w:t>097/</w:t>
      </w:r>
      <w:r w:rsidR="001A049A" w:rsidRPr="001B0123">
        <w:rPr>
          <w:rFonts w:ascii="Times New Roman" w:hAnsi="Times New Roman" w:cs="Times New Roman"/>
          <w:sz w:val="24"/>
          <w:szCs w:val="24"/>
        </w:rPr>
        <w:t xml:space="preserve">2021 por meio do Pregão Eletrônico nº. </w:t>
      </w:r>
      <w:r w:rsidR="00F8333F" w:rsidRPr="001B0123">
        <w:rPr>
          <w:rFonts w:ascii="Times New Roman" w:hAnsi="Times New Roman" w:cs="Times New Roman"/>
          <w:sz w:val="24"/>
          <w:szCs w:val="24"/>
        </w:rPr>
        <w:t>055</w:t>
      </w:r>
      <w:r w:rsidR="001A049A" w:rsidRPr="001B0123">
        <w:rPr>
          <w:rFonts w:ascii="Times New Roman" w:hAnsi="Times New Roman" w:cs="Times New Roman"/>
          <w:sz w:val="24"/>
          <w:szCs w:val="24"/>
        </w:rPr>
        <w:t>/2021 pelo proc</w:t>
      </w:r>
      <w:r w:rsidR="009F3253" w:rsidRPr="001B0123">
        <w:rPr>
          <w:rFonts w:ascii="Times New Roman" w:hAnsi="Times New Roman" w:cs="Times New Roman"/>
          <w:sz w:val="24"/>
          <w:szCs w:val="24"/>
        </w:rPr>
        <w:t>ed</w:t>
      </w:r>
      <w:r w:rsidR="00F8333F" w:rsidRPr="001B0123">
        <w:rPr>
          <w:rFonts w:ascii="Times New Roman" w:hAnsi="Times New Roman" w:cs="Times New Roman"/>
          <w:sz w:val="24"/>
          <w:szCs w:val="24"/>
        </w:rPr>
        <w:t xml:space="preserve">imento de REGISTRO DE PREÇOS </w:t>
      </w:r>
      <w:r w:rsidR="00F8333F" w:rsidRPr="003E5388">
        <w:rPr>
          <w:rFonts w:ascii="Times New Roman" w:hAnsi="Times New Roman" w:cs="Times New Roman"/>
          <w:sz w:val="24"/>
          <w:szCs w:val="24"/>
        </w:rPr>
        <w:t>03</w:t>
      </w:r>
      <w:r w:rsidR="003E5388" w:rsidRPr="003E5388">
        <w:rPr>
          <w:rFonts w:ascii="Times New Roman" w:hAnsi="Times New Roman" w:cs="Times New Roman"/>
          <w:sz w:val="24"/>
          <w:szCs w:val="24"/>
        </w:rPr>
        <w:t>4</w:t>
      </w:r>
      <w:r w:rsidR="001A049A" w:rsidRPr="003E5388">
        <w:rPr>
          <w:rFonts w:ascii="Times New Roman" w:hAnsi="Times New Roman" w:cs="Times New Roman"/>
          <w:sz w:val="24"/>
          <w:szCs w:val="24"/>
        </w:rPr>
        <w:t>/2021.</w:t>
      </w:r>
    </w:p>
    <w:p w14:paraId="09BB51A5" w14:textId="77777777" w:rsidR="001A049A" w:rsidRPr="001B0123" w:rsidRDefault="002A7E0B"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1.2</w:t>
      </w:r>
      <w:r w:rsidR="001A049A" w:rsidRPr="001B0123">
        <w:rPr>
          <w:rFonts w:ascii="Times New Roman" w:hAnsi="Times New Roman" w:cs="Times New Roman"/>
          <w:b/>
          <w:sz w:val="24"/>
          <w:szCs w:val="24"/>
        </w:rPr>
        <w:t>.</w:t>
      </w:r>
      <w:r w:rsidR="001A049A" w:rsidRPr="001B0123">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4E6DB3BC" w14:textId="48AD45F1" w:rsidR="00040ED6" w:rsidRDefault="008C0AEF" w:rsidP="001A049A">
      <w:pPr>
        <w:spacing w:after="0" w:line="240" w:lineRule="auto"/>
        <w:jc w:val="both"/>
        <w:rPr>
          <w:rFonts w:ascii="Times New Roman" w:hAnsi="Times New Roman" w:cs="Times New Roman"/>
          <w:b/>
          <w:bCs/>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2336" behindDoc="1" locked="0" layoutInCell="1" allowOverlap="1" wp14:anchorId="3245C1DC" wp14:editId="392AF043">
                <wp:simplePos x="0" y="0"/>
                <wp:positionH relativeFrom="page">
                  <wp:posOffset>720090</wp:posOffset>
                </wp:positionH>
                <wp:positionV relativeFrom="paragraph">
                  <wp:posOffset>171450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CA1EB" w14:textId="77777777" w:rsidR="008C0AEF" w:rsidRPr="008C0AEF" w:rsidRDefault="008C0AEF" w:rsidP="008C0AEF">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5C1DC" id="Text Box 41" o:spid="_x0000_s1030" type="#_x0000_t202" style="position:absolute;left:0;text-align:left;margin-left:56.7pt;margin-top:13.5pt;width:485pt;height:13.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" fillcolor="gray" stroked="f">
                <v:textbox inset="0,0,0,0">
                  <w:txbxContent>
                    <w:p w14:paraId="28BCA1EB" w14:textId="77777777" w:rsidR="008C0AEF" w:rsidRPr="008C0AEF" w:rsidRDefault="008C0AEF" w:rsidP="008C0AEF">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2A7E0B" w:rsidRPr="001B0123">
        <w:rPr>
          <w:rFonts w:ascii="Times New Roman" w:hAnsi="Times New Roman" w:cs="Times New Roman"/>
          <w:b/>
          <w:sz w:val="24"/>
          <w:szCs w:val="24"/>
        </w:rPr>
        <w:t>2.</w:t>
      </w:r>
      <w:r w:rsidR="00A119CE" w:rsidRPr="001B0123">
        <w:rPr>
          <w:rFonts w:ascii="Times New Roman" w:hAnsi="Times New Roman" w:cs="Times New Roman"/>
          <w:b/>
          <w:sz w:val="24"/>
          <w:szCs w:val="24"/>
        </w:rPr>
        <w:t>1</w:t>
      </w:r>
      <w:r w:rsidR="001A049A" w:rsidRPr="001B0123">
        <w:rPr>
          <w:rFonts w:ascii="Times New Roman" w:hAnsi="Times New Roman" w:cs="Times New Roman"/>
          <w:b/>
          <w:sz w:val="24"/>
          <w:szCs w:val="24"/>
        </w:rPr>
        <w:t xml:space="preserve">. </w:t>
      </w:r>
      <w:r w:rsidR="001A049A" w:rsidRPr="001B0123">
        <w:rPr>
          <w:rFonts w:ascii="Times New Roman" w:hAnsi="Times New Roman" w:cs="Times New Roman"/>
          <w:sz w:val="24"/>
          <w:szCs w:val="24"/>
        </w:rPr>
        <w:t>O objeto da presente ata é</w:t>
      </w:r>
      <w:r w:rsidR="001B420B" w:rsidRPr="001B0123">
        <w:rPr>
          <w:rFonts w:ascii="Times New Roman" w:hAnsi="Times New Roman" w:cs="Times New Roman"/>
          <w:sz w:val="24"/>
          <w:szCs w:val="24"/>
        </w:rPr>
        <w:t xml:space="preserve"> </w:t>
      </w:r>
      <w:r w:rsidR="00D45372" w:rsidRPr="001B0123">
        <w:rPr>
          <w:rFonts w:ascii="Times New Roman" w:hAnsi="Times New Roman" w:cs="Times New Roman"/>
          <w:b/>
          <w:spacing w:val="-10"/>
          <w:sz w:val="24"/>
          <w:szCs w:val="24"/>
        </w:rPr>
        <w:t xml:space="preserve">REGISTRO DE PREÇOS DESTINADO </w:t>
      </w:r>
      <w:r w:rsidR="00D45372" w:rsidRPr="001B0123">
        <w:rPr>
          <w:rFonts w:ascii="Times New Roman" w:hAnsi="Times New Roman" w:cs="Times New Roman"/>
          <w:b/>
          <w:bCs/>
          <w:sz w:val="24"/>
          <w:szCs w:val="24"/>
        </w:rPr>
        <w:t>À FUTURA, EVENTUAL E PARCELADA AQUISIÇÃO DE MA</w:t>
      </w:r>
      <w:r w:rsidR="00D90CE9" w:rsidRPr="001B0123">
        <w:rPr>
          <w:rFonts w:ascii="Times New Roman" w:hAnsi="Times New Roman" w:cs="Times New Roman"/>
          <w:b/>
          <w:bCs/>
          <w:sz w:val="24"/>
          <w:szCs w:val="24"/>
        </w:rPr>
        <w:t>DEIRAS</w:t>
      </w:r>
      <w:r w:rsidR="00D45372" w:rsidRPr="001B0123">
        <w:rPr>
          <w:rFonts w:ascii="Times New Roman" w:hAnsi="Times New Roman" w:cs="Times New Roman"/>
          <w:b/>
          <w:bCs/>
          <w:sz w:val="24"/>
          <w:szCs w:val="24"/>
        </w:rPr>
        <w:t xml:space="preserve"> PARA DIVERSOS SETORES</w:t>
      </w:r>
    </w:p>
    <w:p w14:paraId="2FFA544F" w14:textId="3EBAC188" w:rsidR="001A049A" w:rsidRPr="00105EBE" w:rsidRDefault="008C0AEF" w:rsidP="001A049A">
      <w:pPr>
        <w:spacing w:after="0" w:line="240" w:lineRule="auto"/>
        <w:jc w:val="both"/>
        <w:rPr>
          <w:rFonts w:ascii="Times New Roman" w:hAnsi="Times New Roman" w:cs="Times New Roman"/>
          <w:b/>
          <w:bCs/>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4384" behindDoc="1" locked="0" layoutInCell="1" allowOverlap="1" wp14:anchorId="26F6CCDF" wp14:editId="651E4068">
                <wp:simplePos x="0" y="0"/>
                <wp:positionH relativeFrom="page">
                  <wp:posOffset>720090</wp:posOffset>
                </wp:positionH>
                <wp:positionV relativeFrom="paragraph">
                  <wp:posOffset>171450</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1AF95" w14:textId="0075C722" w:rsidR="008C0AEF" w:rsidRPr="008C0AEF" w:rsidRDefault="008C0AEF" w:rsidP="008C0AEF">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6CCDF" id="Text Box 40" o:spid="_x0000_s1031" type="#_x0000_t202" style="position:absolute;left:0;text-align:left;margin-left:56.7pt;margin-top:13.5pt;width:485pt;height:13.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" fillcolor="gray" stroked="f">
                <v:textbox inset="0,0,0,0">
                  <w:txbxContent>
                    <w:p w14:paraId="2E41AF95" w14:textId="0075C722" w:rsidR="008C0AEF" w:rsidRPr="008C0AEF" w:rsidRDefault="008C0AEF" w:rsidP="008C0AEF">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1A049A" w:rsidRPr="001B0123">
        <w:rPr>
          <w:rFonts w:ascii="Times New Roman" w:hAnsi="Times New Roman" w:cs="Times New Roman"/>
          <w:b/>
          <w:sz w:val="24"/>
          <w:szCs w:val="24"/>
        </w:rPr>
        <w:t>3.1.</w:t>
      </w:r>
      <w:r w:rsidR="001A049A" w:rsidRPr="001B0123">
        <w:rPr>
          <w:rFonts w:ascii="Times New Roman" w:hAnsi="Times New Roman" w:cs="Times New Roman"/>
          <w:sz w:val="24"/>
          <w:szCs w:val="24"/>
        </w:rPr>
        <w:t xml:space="preserve"> São obrigações da </w:t>
      </w:r>
      <w:r w:rsidR="001A049A" w:rsidRPr="00105EBE">
        <w:rPr>
          <w:rFonts w:ascii="Times New Roman" w:hAnsi="Times New Roman" w:cs="Times New Roman"/>
          <w:b/>
          <w:bCs/>
          <w:sz w:val="24"/>
          <w:szCs w:val="24"/>
        </w:rPr>
        <w:t>CONTRATANTE:</w:t>
      </w:r>
    </w:p>
    <w:p w14:paraId="31812089"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3.1.1.</w:t>
      </w:r>
      <w:r w:rsidRPr="001B0123">
        <w:rPr>
          <w:rFonts w:ascii="Times New Roman" w:hAnsi="Times New Roman" w:cs="Times New Roman"/>
          <w:sz w:val="24"/>
          <w:szCs w:val="24"/>
        </w:rPr>
        <w:tab/>
        <w:t>Exigir o cumprimento de todas as obrigações assumidas pela Contratada, de acordo com as cláusulas contratuais e os termos de sua proposta;</w:t>
      </w:r>
    </w:p>
    <w:p w14:paraId="41C9E656"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3.1.2.</w:t>
      </w:r>
      <w:r w:rsidRPr="001B0123">
        <w:rPr>
          <w:rFonts w:ascii="Times New Roman" w:hAnsi="Times New Roman" w:cs="Times New Roman"/>
          <w:sz w:val="24"/>
          <w:szCs w:val="24"/>
        </w:rPr>
        <w:tab/>
        <w:t>Efetuar o pagamento em conformidade com a Cláusula Quarta deste instrumento.</w:t>
      </w:r>
    </w:p>
    <w:p w14:paraId="79963E6A" w14:textId="50BF4DCD" w:rsidR="001A049A"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3.1.3.</w:t>
      </w:r>
      <w:r w:rsidRPr="001B0123">
        <w:rPr>
          <w:rFonts w:ascii="Times New Roman" w:hAnsi="Times New Roman" w:cs="Times New Roman"/>
          <w:sz w:val="24"/>
          <w:szCs w:val="24"/>
        </w:rPr>
        <w:tab/>
        <w:t>Responsabilizar-se pela designação de servidor para recebimento e conferência dos produtos entregues pelas empresas contratadas.</w:t>
      </w:r>
    </w:p>
    <w:p w14:paraId="561883F8" w14:textId="77777777" w:rsidR="00105EBE" w:rsidRPr="001B0123" w:rsidRDefault="00105EBE" w:rsidP="001A049A">
      <w:pPr>
        <w:spacing w:after="0" w:line="240" w:lineRule="auto"/>
        <w:jc w:val="both"/>
        <w:rPr>
          <w:rFonts w:ascii="Times New Roman" w:hAnsi="Times New Roman" w:cs="Times New Roman"/>
          <w:sz w:val="24"/>
          <w:szCs w:val="24"/>
        </w:rPr>
      </w:pPr>
    </w:p>
    <w:p w14:paraId="13E56C29"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3.2.</w:t>
      </w:r>
      <w:r w:rsidRPr="001B0123">
        <w:rPr>
          <w:rFonts w:ascii="Times New Roman" w:hAnsi="Times New Roman" w:cs="Times New Roman"/>
          <w:sz w:val="24"/>
          <w:szCs w:val="24"/>
        </w:rPr>
        <w:tab/>
        <w:t xml:space="preserve">São obrigações da </w:t>
      </w:r>
      <w:r w:rsidRPr="00105EBE">
        <w:rPr>
          <w:rFonts w:ascii="Times New Roman" w:hAnsi="Times New Roman" w:cs="Times New Roman"/>
          <w:b/>
          <w:bCs/>
          <w:sz w:val="24"/>
          <w:szCs w:val="24"/>
        </w:rPr>
        <w:t>CONTRATADA:</w:t>
      </w:r>
    </w:p>
    <w:p w14:paraId="637319EA"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3.2.1.</w:t>
      </w:r>
      <w:r w:rsidRPr="001B0123">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51B6089D"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3.2.2.</w:t>
      </w:r>
      <w:r w:rsidRPr="001B0123">
        <w:rPr>
          <w:rFonts w:ascii="Times New Roman" w:hAnsi="Times New Roman" w:cs="Times New Roman"/>
          <w:b/>
          <w:sz w:val="24"/>
          <w:szCs w:val="24"/>
        </w:rPr>
        <w:tab/>
      </w:r>
      <w:r w:rsidRPr="001B0123">
        <w:rPr>
          <w:rFonts w:ascii="Times New Roman" w:hAnsi="Times New Roman" w:cs="Times New Roman"/>
          <w:sz w:val="24"/>
          <w:szCs w:val="24"/>
        </w:rPr>
        <w:t>Responsabilizar-se por todos os encargos que incidirem sobre a execução desta Ata;</w:t>
      </w:r>
    </w:p>
    <w:p w14:paraId="4F754A5F"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3.2.3.</w:t>
      </w:r>
      <w:r w:rsidRPr="001B0123">
        <w:rPr>
          <w:rFonts w:ascii="Times New Roman" w:hAnsi="Times New Roman" w:cs="Times New Roman"/>
          <w:sz w:val="24"/>
          <w:szCs w:val="24"/>
        </w:rPr>
        <w:tab/>
        <w:t>Será de responsabilidade da contratada a perfeita execução do objeto desta Ata.</w:t>
      </w:r>
    </w:p>
    <w:p w14:paraId="61B30875"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3.2.4.</w:t>
      </w:r>
      <w:r w:rsidRPr="001B0123">
        <w:rPr>
          <w:rFonts w:ascii="Times New Roman" w:hAnsi="Times New Roman" w:cs="Times New Roman"/>
          <w:sz w:val="24"/>
          <w:szCs w:val="24"/>
        </w:rPr>
        <w:tab/>
        <w:t>Providenciar a imediata correção das deficiências apontadas pela Contratante quanto ao fornecimento.</w:t>
      </w:r>
    </w:p>
    <w:p w14:paraId="56FCEC08" w14:textId="77777777" w:rsidR="001A049A" w:rsidRPr="001B0123" w:rsidRDefault="001A049A" w:rsidP="001A049A">
      <w:pPr>
        <w:spacing w:after="0" w:line="240" w:lineRule="auto"/>
        <w:jc w:val="both"/>
        <w:rPr>
          <w:rFonts w:ascii="Times New Roman" w:hAnsi="Times New Roman" w:cs="Times New Roman"/>
          <w:sz w:val="24"/>
          <w:szCs w:val="24"/>
        </w:rPr>
      </w:pPr>
      <w:r w:rsidRPr="00105EBE">
        <w:rPr>
          <w:rFonts w:ascii="Times New Roman" w:hAnsi="Times New Roman" w:cs="Times New Roman"/>
          <w:b/>
          <w:bCs/>
          <w:sz w:val="24"/>
          <w:szCs w:val="24"/>
        </w:rPr>
        <w:lastRenderedPageBreak/>
        <w:t>3.2.5.</w:t>
      </w:r>
      <w:r w:rsidRPr="001B0123">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1B0123">
        <w:rPr>
          <w:rFonts w:ascii="Times New Roman" w:hAnsi="Times New Roman" w:cs="Times New Roman"/>
          <w:sz w:val="24"/>
          <w:szCs w:val="24"/>
        </w:rPr>
        <w:t xml:space="preserve">, </w:t>
      </w:r>
      <w:r w:rsidRPr="001B0123">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3FF7C0F4" w14:textId="52F6F81A" w:rsidR="001A049A"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3.2.6.</w:t>
      </w:r>
      <w:r w:rsidRPr="001B0123">
        <w:rPr>
          <w:rFonts w:ascii="Times New Roman" w:hAnsi="Times New Roman" w:cs="Times New Roman"/>
          <w:sz w:val="24"/>
          <w:szCs w:val="24"/>
        </w:rPr>
        <w:tab/>
        <w:t>Manter, durante a vigência desta ata, todas as condições de habilitação e qualificação exigidas pela Lei n° 8.666/93</w:t>
      </w:r>
      <w:r w:rsidR="008C0AEF">
        <w:rPr>
          <w:rFonts w:ascii="Times New Roman" w:hAnsi="Times New Roman" w:cs="Times New Roman"/>
          <w:sz w:val="24"/>
          <w:szCs w:val="24"/>
        </w:rPr>
        <w:t>.</w:t>
      </w:r>
    </w:p>
    <w:p w14:paraId="6798D050" w14:textId="6ECC552B" w:rsidR="008C0AEF" w:rsidRPr="001B0123" w:rsidRDefault="008C0AEF" w:rsidP="001A049A">
      <w:pPr>
        <w:spacing w:after="0" w:line="240" w:lineRule="auto"/>
        <w:jc w:val="both"/>
        <w:rPr>
          <w:rFonts w:ascii="Times New Roman" w:hAnsi="Times New Roman" w:cs="Times New Roman"/>
          <w:sz w:val="24"/>
          <w:szCs w:val="24"/>
        </w:rPr>
      </w:pPr>
      <w:r w:rsidRPr="00AA7D4E">
        <w:rPr>
          <w:noProof/>
          <w:sz w:val="24"/>
          <w:szCs w:val="24"/>
          <w:lang w:eastAsia="pt-BR"/>
        </w:rPr>
        <mc:AlternateContent>
          <mc:Choice Requires="wps">
            <w:drawing>
              <wp:anchor distT="0" distB="0" distL="0" distR="0" simplePos="0" relativeHeight="251666432" behindDoc="1" locked="0" layoutInCell="1" allowOverlap="1" wp14:anchorId="2FEC32FB" wp14:editId="136C9CD4">
                <wp:simplePos x="0" y="0"/>
                <wp:positionH relativeFrom="page">
                  <wp:posOffset>720090</wp:posOffset>
                </wp:positionH>
                <wp:positionV relativeFrom="paragraph">
                  <wp:posOffset>180340</wp:posOffset>
                </wp:positionV>
                <wp:extent cx="6159500" cy="170815"/>
                <wp:effectExtent l="0" t="0" r="0" b="0"/>
                <wp:wrapTopAndBottom/>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C8937" w14:textId="77777777" w:rsidR="008C0AEF" w:rsidRPr="008C0AEF" w:rsidRDefault="008C0AEF" w:rsidP="008C0AEF">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4. CLÁUSULA QUARTA – DO 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C32FB" id="Text Box 37" o:spid="_x0000_s1032" type="#_x0000_t202" style="position:absolute;left:0;text-align:left;margin-left:56.7pt;margin-top:14.2pt;width:485pt;height:13.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" fillcolor="gray" stroked="f">
                <v:textbox inset="0,0,0,0">
                  <w:txbxContent>
                    <w:p w14:paraId="6C7C8937" w14:textId="77777777" w:rsidR="008C0AEF" w:rsidRPr="008C0AEF" w:rsidRDefault="008C0AEF" w:rsidP="008C0AEF">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4. CLÁUSULA QUARTA – DO VALOR E DO PAGAMENTO</w:t>
                      </w:r>
                    </w:p>
                  </w:txbxContent>
                </v:textbox>
                <w10:wrap type="topAndBottom" anchorx="page"/>
              </v:shape>
            </w:pict>
          </mc:Fallback>
        </mc:AlternateContent>
      </w:r>
    </w:p>
    <w:p w14:paraId="3D45CA3E" w14:textId="28F0218E" w:rsidR="001A049A" w:rsidRPr="006964ED" w:rsidRDefault="002A7E0B" w:rsidP="001A049A">
      <w:pPr>
        <w:spacing w:after="0" w:line="240" w:lineRule="auto"/>
        <w:jc w:val="both"/>
        <w:rPr>
          <w:rFonts w:ascii="Times New Roman" w:hAnsi="Times New Roman" w:cs="Times New Roman"/>
          <w:b/>
          <w:bCs/>
          <w:sz w:val="24"/>
          <w:szCs w:val="24"/>
        </w:rPr>
      </w:pPr>
      <w:r w:rsidRPr="001B0123">
        <w:rPr>
          <w:rFonts w:ascii="Times New Roman" w:hAnsi="Times New Roman" w:cs="Times New Roman"/>
          <w:b/>
          <w:sz w:val="24"/>
          <w:szCs w:val="24"/>
        </w:rPr>
        <w:t>4.</w:t>
      </w:r>
      <w:r w:rsidR="00A119CE" w:rsidRPr="001B0123">
        <w:rPr>
          <w:rFonts w:ascii="Times New Roman" w:hAnsi="Times New Roman" w:cs="Times New Roman"/>
          <w:b/>
          <w:sz w:val="24"/>
          <w:szCs w:val="24"/>
        </w:rPr>
        <w:t>1</w:t>
      </w:r>
      <w:r w:rsidR="001A049A" w:rsidRPr="001B0123">
        <w:rPr>
          <w:rFonts w:ascii="Times New Roman" w:hAnsi="Times New Roman" w:cs="Times New Roman"/>
          <w:b/>
          <w:sz w:val="24"/>
          <w:szCs w:val="24"/>
        </w:rPr>
        <w:t>.</w:t>
      </w:r>
      <w:r w:rsidR="001A049A" w:rsidRPr="001B0123">
        <w:rPr>
          <w:rFonts w:ascii="Times New Roman" w:hAnsi="Times New Roman" w:cs="Times New Roman"/>
          <w:sz w:val="24"/>
          <w:szCs w:val="24"/>
        </w:rPr>
        <w:t xml:space="preserve"> A presente ata de registro de preços tem</w:t>
      </w:r>
      <w:r w:rsidR="00A119CE" w:rsidRPr="001B0123">
        <w:rPr>
          <w:rFonts w:ascii="Times New Roman" w:hAnsi="Times New Roman" w:cs="Times New Roman"/>
          <w:sz w:val="24"/>
          <w:szCs w:val="24"/>
        </w:rPr>
        <w:t xml:space="preserve"> o seu valor com o total de </w:t>
      </w:r>
      <w:r w:rsidR="00A119CE" w:rsidRPr="006964ED">
        <w:rPr>
          <w:rFonts w:ascii="Times New Roman" w:hAnsi="Times New Roman" w:cs="Times New Roman"/>
          <w:b/>
          <w:bCs/>
          <w:sz w:val="24"/>
          <w:szCs w:val="24"/>
        </w:rPr>
        <w:t>R$</w:t>
      </w:r>
      <w:r w:rsidR="006964ED" w:rsidRPr="006964ED">
        <w:rPr>
          <w:rFonts w:ascii="Times New Roman" w:hAnsi="Times New Roman" w:cs="Times New Roman"/>
          <w:b/>
          <w:bCs/>
          <w:sz w:val="24"/>
          <w:szCs w:val="24"/>
        </w:rPr>
        <w:t>1.539.585,00 (Um milhão, quinhentos e trinta e nove mil, quinhentos e oitenta e cinco reais).</w:t>
      </w:r>
    </w:p>
    <w:tbl>
      <w:tblPr>
        <w:tblStyle w:val="Tabelacomgrade1"/>
        <w:tblW w:w="9634" w:type="dxa"/>
        <w:tblInd w:w="0" w:type="dxa"/>
        <w:tblLayout w:type="fixed"/>
        <w:tblLook w:val="04A0" w:firstRow="1" w:lastRow="0" w:firstColumn="1" w:lastColumn="0" w:noHBand="0" w:noVBand="1"/>
      </w:tblPr>
      <w:tblGrid>
        <w:gridCol w:w="696"/>
        <w:gridCol w:w="3410"/>
        <w:gridCol w:w="992"/>
        <w:gridCol w:w="1560"/>
        <w:gridCol w:w="1134"/>
        <w:gridCol w:w="850"/>
        <w:gridCol w:w="992"/>
      </w:tblGrid>
      <w:tr w:rsidR="00282CBF" w:rsidRPr="00282CBF" w14:paraId="1EBF5578" w14:textId="77777777" w:rsidTr="00282CBF">
        <w:tc>
          <w:tcPr>
            <w:tcW w:w="696" w:type="dxa"/>
            <w:tcBorders>
              <w:top w:val="single" w:sz="4" w:space="0" w:color="auto"/>
              <w:left w:val="single" w:sz="4" w:space="0" w:color="auto"/>
              <w:bottom w:val="single" w:sz="4" w:space="0" w:color="auto"/>
              <w:right w:val="single" w:sz="4" w:space="0" w:color="auto"/>
            </w:tcBorders>
            <w:hideMark/>
          </w:tcPr>
          <w:p w14:paraId="478CED3B" w14:textId="77777777" w:rsidR="00282CBF" w:rsidRPr="00282CBF" w:rsidRDefault="00282CBF" w:rsidP="00282CBF">
            <w:pPr>
              <w:keepNext/>
              <w:outlineLvl w:val="1"/>
              <w:rPr>
                <w:b/>
                <w:bCs/>
                <w:sz w:val="24"/>
                <w:szCs w:val="24"/>
              </w:rPr>
            </w:pPr>
            <w:r w:rsidRPr="00282CBF">
              <w:rPr>
                <w:b/>
                <w:bCs/>
                <w:sz w:val="24"/>
                <w:szCs w:val="24"/>
              </w:rPr>
              <w:t>Item</w:t>
            </w:r>
          </w:p>
        </w:tc>
        <w:tc>
          <w:tcPr>
            <w:tcW w:w="3410" w:type="dxa"/>
            <w:tcBorders>
              <w:top w:val="single" w:sz="4" w:space="0" w:color="auto"/>
              <w:left w:val="single" w:sz="4" w:space="0" w:color="auto"/>
              <w:bottom w:val="single" w:sz="4" w:space="0" w:color="auto"/>
              <w:right w:val="single" w:sz="4" w:space="0" w:color="auto"/>
            </w:tcBorders>
            <w:hideMark/>
          </w:tcPr>
          <w:p w14:paraId="0475C0C3" w14:textId="77777777" w:rsidR="00282CBF" w:rsidRPr="00282CBF" w:rsidRDefault="00282CBF" w:rsidP="00282CBF">
            <w:pPr>
              <w:keepNext/>
              <w:outlineLvl w:val="1"/>
              <w:rPr>
                <w:b/>
                <w:bCs/>
                <w:sz w:val="24"/>
                <w:szCs w:val="24"/>
              </w:rPr>
            </w:pPr>
            <w:r w:rsidRPr="00282CBF">
              <w:rPr>
                <w:b/>
                <w:bCs/>
                <w:sz w:val="24"/>
                <w:szCs w:val="24"/>
              </w:rPr>
              <w:t>Descrição</w:t>
            </w:r>
          </w:p>
        </w:tc>
        <w:tc>
          <w:tcPr>
            <w:tcW w:w="992" w:type="dxa"/>
            <w:tcBorders>
              <w:top w:val="single" w:sz="4" w:space="0" w:color="auto"/>
              <w:left w:val="single" w:sz="4" w:space="0" w:color="auto"/>
              <w:bottom w:val="single" w:sz="4" w:space="0" w:color="auto"/>
              <w:right w:val="single" w:sz="4" w:space="0" w:color="auto"/>
            </w:tcBorders>
            <w:hideMark/>
          </w:tcPr>
          <w:p w14:paraId="3470A187" w14:textId="77777777" w:rsidR="00282CBF" w:rsidRPr="00282CBF" w:rsidRDefault="00282CBF" w:rsidP="00282CBF">
            <w:pPr>
              <w:keepNext/>
              <w:outlineLvl w:val="1"/>
              <w:rPr>
                <w:b/>
                <w:bCs/>
                <w:sz w:val="24"/>
                <w:szCs w:val="24"/>
              </w:rPr>
            </w:pPr>
            <w:r w:rsidRPr="00282CBF">
              <w:rPr>
                <w:b/>
                <w:bCs/>
                <w:sz w:val="24"/>
                <w:szCs w:val="24"/>
              </w:rPr>
              <w:t>Marca</w:t>
            </w:r>
          </w:p>
        </w:tc>
        <w:tc>
          <w:tcPr>
            <w:tcW w:w="1560" w:type="dxa"/>
            <w:tcBorders>
              <w:top w:val="single" w:sz="4" w:space="0" w:color="auto"/>
              <w:left w:val="single" w:sz="4" w:space="0" w:color="auto"/>
              <w:bottom w:val="single" w:sz="4" w:space="0" w:color="auto"/>
              <w:right w:val="single" w:sz="4" w:space="0" w:color="auto"/>
            </w:tcBorders>
            <w:hideMark/>
          </w:tcPr>
          <w:p w14:paraId="5FF183B8" w14:textId="77777777" w:rsidR="00282CBF" w:rsidRPr="00282CBF" w:rsidRDefault="00282CBF" w:rsidP="00282CBF">
            <w:pPr>
              <w:keepNext/>
              <w:outlineLvl w:val="1"/>
              <w:rPr>
                <w:b/>
                <w:bCs/>
                <w:sz w:val="24"/>
                <w:szCs w:val="24"/>
              </w:rPr>
            </w:pPr>
            <w:r w:rsidRPr="00282CBF">
              <w:rPr>
                <w:b/>
                <w:bCs/>
                <w:sz w:val="24"/>
                <w:szCs w:val="24"/>
              </w:rPr>
              <w:t>Quantidade</w:t>
            </w:r>
          </w:p>
        </w:tc>
        <w:tc>
          <w:tcPr>
            <w:tcW w:w="1134" w:type="dxa"/>
            <w:tcBorders>
              <w:top w:val="single" w:sz="4" w:space="0" w:color="auto"/>
              <w:left w:val="single" w:sz="4" w:space="0" w:color="auto"/>
              <w:bottom w:val="single" w:sz="4" w:space="0" w:color="auto"/>
              <w:right w:val="single" w:sz="4" w:space="0" w:color="auto"/>
            </w:tcBorders>
            <w:hideMark/>
          </w:tcPr>
          <w:p w14:paraId="4F571537" w14:textId="77777777" w:rsidR="00282CBF" w:rsidRPr="00282CBF" w:rsidRDefault="00282CBF" w:rsidP="00282CBF">
            <w:pPr>
              <w:keepNext/>
              <w:outlineLvl w:val="1"/>
              <w:rPr>
                <w:b/>
                <w:bCs/>
                <w:sz w:val="24"/>
                <w:szCs w:val="24"/>
              </w:rPr>
            </w:pPr>
            <w:r w:rsidRPr="00282CBF">
              <w:rPr>
                <w:b/>
                <w:bCs/>
                <w:sz w:val="24"/>
                <w:szCs w:val="24"/>
              </w:rPr>
              <w:t>Unidade</w:t>
            </w:r>
          </w:p>
        </w:tc>
        <w:tc>
          <w:tcPr>
            <w:tcW w:w="850" w:type="dxa"/>
            <w:tcBorders>
              <w:top w:val="single" w:sz="4" w:space="0" w:color="auto"/>
              <w:left w:val="single" w:sz="4" w:space="0" w:color="auto"/>
              <w:bottom w:val="single" w:sz="4" w:space="0" w:color="auto"/>
              <w:right w:val="single" w:sz="4" w:space="0" w:color="auto"/>
            </w:tcBorders>
            <w:hideMark/>
          </w:tcPr>
          <w:p w14:paraId="5AD5C3FC" w14:textId="77777777" w:rsidR="00282CBF" w:rsidRPr="00282CBF" w:rsidRDefault="00282CBF" w:rsidP="00282CBF">
            <w:pPr>
              <w:keepNext/>
              <w:outlineLvl w:val="1"/>
              <w:rPr>
                <w:b/>
                <w:bCs/>
                <w:sz w:val="24"/>
                <w:szCs w:val="24"/>
              </w:rPr>
            </w:pPr>
            <w:r w:rsidRPr="00282CBF">
              <w:rPr>
                <w:b/>
                <w:bCs/>
                <w:sz w:val="24"/>
                <w:szCs w:val="24"/>
              </w:rPr>
              <w:t>Valor do Item</w:t>
            </w:r>
          </w:p>
        </w:tc>
        <w:tc>
          <w:tcPr>
            <w:tcW w:w="992" w:type="dxa"/>
            <w:tcBorders>
              <w:top w:val="single" w:sz="4" w:space="0" w:color="auto"/>
              <w:left w:val="single" w:sz="4" w:space="0" w:color="auto"/>
              <w:bottom w:val="single" w:sz="4" w:space="0" w:color="auto"/>
              <w:right w:val="single" w:sz="4" w:space="0" w:color="auto"/>
            </w:tcBorders>
            <w:hideMark/>
          </w:tcPr>
          <w:p w14:paraId="55CC6EB1" w14:textId="77777777" w:rsidR="00282CBF" w:rsidRPr="00282CBF" w:rsidRDefault="00282CBF" w:rsidP="00282CBF">
            <w:pPr>
              <w:keepNext/>
              <w:outlineLvl w:val="1"/>
              <w:rPr>
                <w:b/>
                <w:bCs/>
                <w:sz w:val="24"/>
                <w:szCs w:val="24"/>
              </w:rPr>
            </w:pPr>
            <w:r w:rsidRPr="00282CBF">
              <w:rPr>
                <w:b/>
                <w:bCs/>
                <w:sz w:val="24"/>
                <w:szCs w:val="24"/>
              </w:rPr>
              <w:t>Valor Total</w:t>
            </w:r>
          </w:p>
        </w:tc>
      </w:tr>
      <w:tr w:rsidR="00282CBF" w:rsidRPr="00282CBF" w14:paraId="550A0A1F" w14:textId="77777777" w:rsidTr="00282CBF">
        <w:tc>
          <w:tcPr>
            <w:tcW w:w="9634" w:type="dxa"/>
            <w:gridSpan w:val="7"/>
            <w:tcBorders>
              <w:top w:val="single" w:sz="4" w:space="0" w:color="auto"/>
              <w:left w:val="single" w:sz="4" w:space="0" w:color="auto"/>
              <w:bottom w:val="single" w:sz="4" w:space="0" w:color="auto"/>
              <w:right w:val="single" w:sz="4" w:space="0" w:color="auto"/>
            </w:tcBorders>
            <w:hideMark/>
          </w:tcPr>
          <w:p w14:paraId="2D3E95EA" w14:textId="77777777" w:rsidR="00282CBF" w:rsidRPr="00282CBF" w:rsidRDefault="00282CBF" w:rsidP="00282CBF">
            <w:pPr>
              <w:keepNext/>
              <w:outlineLvl w:val="1"/>
              <w:rPr>
                <w:b/>
                <w:bCs/>
                <w:sz w:val="24"/>
                <w:szCs w:val="24"/>
              </w:rPr>
            </w:pPr>
            <w:r w:rsidRPr="00282CBF">
              <w:rPr>
                <w:b/>
                <w:bCs/>
                <w:sz w:val="24"/>
                <w:szCs w:val="24"/>
              </w:rPr>
              <w:t>GASPAR SEVERO MENDES ME</w:t>
            </w:r>
          </w:p>
        </w:tc>
      </w:tr>
      <w:tr w:rsidR="00282CBF" w:rsidRPr="00282CBF" w14:paraId="2FDE9082" w14:textId="77777777" w:rsidTr="00282CBF">
        <w:tc>
          <w:tcPr>
            <w:tcW w:w="696" w:type="dxa"/>
            <w:tcBorders>
              <w:top w:val="single" w:sz="4" w:space="0" w:color="auto"/>
              <w:left w:val="single" w:sz="4" w:space="0" w:color="auto"/>
              <w:bottom w:val="single" w:sz="4" w:space="0" w:color="auto"/>
              <w:right w:val="single" w:sz="4" w:space="0" w:color="auto"/>
            </w:tcBorders>
            <w:hideMark/>
          </w:tcPr>
          <w:p w14:paraId="7D33387A" w14:textId="77777777" w:rsidR="00282CBF" w:rsidRPr="00282CBF" w:rsidRDefault="00282CBF" w:rsidP="00282CBF">
            <w:pPr>
              <w:keepNext/>
              <w:outlineLvl w:val="1"/>
              <w:rPr>
                <w:sz w:val="24"/>
                <w:szCs w:val="24"/>
              </w:rPr>
            </w:pPr>
            <w:r w:rsidRPr="00282CBF">
              <w:rPr>
                <w:sz w:val="24"/>
                <w:szCs w:val="24"/>
              </w:rPr>
              <w:t>0001</w:t>
            </w:r>
          </w:p>
        </w:tc>
        <w:tc>
          <w:tcPr>
            <w:tcW w:w="3410" w:type="dxa"/>
            <w:tcBorders>
              <w:top w:val="single" w:sz="4" w:space="0" w:color="auto"/>
              <w:left w:val="single" w:sz="4" w:space="0" w:color="auto"/>
              <w:bottom w:val="single" w:sz="4" w:space="0" w:color="auto"/>
              <w:right w:val="single" w:sz="4" w:space="0" w:color="auto"/>
            </w:tcBorders>
            <w:hideMark/>
          </w:tcPr>
          <w:p w14:paraId="310A8BC5" w14:textId="77777777" w:rsidR="00282CBF" w:rsidRPr="00282CBF" w:rsidRDefault="00282CBF" w:rsidP="00282CBF">
            <w:pPr>
              <w:keepNext/>
              <w:outlineLvl w:val="1"/>
              <w:rPr>
                <w:sz w:val="24"/>
                <w:szCs w:val="24"/>
              </w:rPr>
            </w:pPr>
            <w:r w:rsidRPr="00282CBF">
              <w:rPr>
                <w:sz w:val="24"/>
                <w:szCs w:val="24"/>
              </w:rPr>
              <w:t>PEÇA DE MADEIRA PARA TELHADO SEÇÃO- 7CM X 5CM- PEQUI PRETO/ANGELIM VERMELHO/CUMARU/EUCALIPTO</w:t>
            </w:r>
          </w:p>
        </w:tc>
        <w:tc>
          <w:tcPr>
            <w:tcW w:w="992" w:type="dxa"/>
            <w:tcBorders>
              <w:top w:val="single" w:sz="4" w:space="0" w:color="auto"/>
              <w:left w:val="single" w:sz="4" w:space="0" w:color="auto"/>
              <w:bottom w:val="single" w:sz="4" w:space="0" w:color="auto"/>
              <w:right w:val="single" w:sz="4" w:space="0" w:color="auto"/>
            </w:tcBorders>
            <w:hideMark/>
          </w:tcPr>
          <w:p w14:paraId="7CA0CA52" w14:textId="77777777" w:rsidR="00282CBF" w:rsidRPr="00282CBF" w:rsidRDefault="00282CBF" w:rsidP="00282CBF">
            <w:pPr>
              <w:keepNext/>
              <w:outlineLvl w:val="1"/>
              <w:rPr>
                <w:sz w:val="24"/>
                <w:szCs w:val="24"/>
              </w:rPr>
            </w:pPr>
            <w:r w:rsidRPr="00282CBF">
              <w:rPr>
                <w:sz w:val="24"/>
                <w:szCs w:val="24"/>
              </w:rPr>
              <w:t>PEQUI PRETO</w:t>
            </w:r>
          </w:p>
        </w:tc>
        <w:tc>
          <w:tcPr>
            <w:tcW w:w="1560" w:type="dxa"/>
            <w:tcBorders>
              <w:top w:val="single" w:sz="4" w:space="0" w:color="auto"/>
              <w:left w:val="single" w:sz="4" w:space="0" w:color="auto"/>
              <w:bottom w:val="single" w:sz="4" w:space="0" w:color="auto"/>
              <w:right w:val="single" w:sz="4" w:space="0" w:color="auto"/>
            </w:tcBorders>
            <w:hideMark/>
          </w:tcPr>
          <w:p w14:paraId="3F7EB01D" w14:textId="77777777" w:rsidR="00282CBF" w:rsidRPr="00282CBF" w:rsidRDefault="00282CBF" w:rsidP="00282CBF">
            <w:pPr>
              <w:keepNext/>
              <w:outlineLvl w:val="1"/>
              <w:rPr>
                <w:sz w:val="24"/>
                <w:szCs w:val="24"/>
              </w:rPr>
            </w:pPr>
            <w:r w:rsidRPr="00282CBF">
              <w:rPr>
                <w:sz w:val="24"/>
                <w:szCs w:val="24"/>
              </w:rPr>
              <w:t>4.000</w:t>
            </w:r>
          </w:p>
        </w:tc>
        <w:tc>
          <w:tcPr>
            <w:tcW w:w="1134" w:type="dxa"/>
            <w:tcBorders>
              <w:top w:val="single" w:sz="4" w:space="0" w:color="auto"/>
              <w:left w:val="single" w:sz="4" w:space="0" w:color="auto"/>
              <w:bottom w:val="single" w:sz="4" w:space="0" w:color="auto"/>
              <w:right w:val="single" w:sz="4" w:space="0" w:color="auto"/>
            </w:tcBorders>
            <w:hideMark/>
          </w:tcPr>
          <w:p w14:paraId="7A3719FB" w14:textId="77777777" w:rsidR="00282CBF" w:rsidRPr="00282CBF" w:rsidRDefault="00282CBF" w:rsidP="00282CBF">
            <w:pPr>
              <w:keepNext/>
              <w:outlineLvl w:val="1"/>
              <w:rPr>
                <w:sz w:val="24"/>
                <w:szCs w:val="24"/>
              </w:rPr>
            </w:pPr>
            <w:r w:rsidRPr="00282CBF">
              <w:rPr>
                <w:sz w:val="24"/>
                <w:szCs w:val="24"/>
              </w:rPr>
              <w:t>MT</w:t>
            </w:r>
          </w:p>
        </w:tc>
        <w:tc>
          <w:tcPr>
            <w:tcW w:w="850" w:type="dxa"/>
            <w:tcBorders>
              <w:top w:val="single" w:sz="4" w:space="0" w:color="auto"/>
              <w:left w:val="single" w:sz="4" w:space="0" w:color="auto"/>
              <w:bottom w:val="single" w:sz="4" w:space="0" w:color="auto"/>
              <w:right w:val="single" w:sz="4" w:space="0" w:color="auto"/>
            </w:tcBorders>
            <w:hideMark/>
          </w:tcPr>
          <w:p w14:paraId="2EEC9D08" w14:textId="77777777" w:rsidR="00282CBF" w:rsidRPr="00282CBF" w:rsidRDefault="00282CBF" w:rsidP="00282CBF">
            <w:pPr>
              <w:keepNext/>
              <w:jc w:val="right"/>
              <w:outlineLvl w:val="1"/>
              <w:rPr>
                <w:sz w:val="24"/>
                <w:szCs w:val="24"/>
              </w:rPr>
            </w:pPr>
            <w:r w:rsidRPr="00282CBF">
              <w:rPr>
                <w:sz w:val="24"/>
                <w:szCs w:val="24"/>
              </w:rPr>
              <w:t>23,40</w:t>
            </w:r>
          </w:p>
        </w:tc>
        <w:tc>
          <w:tcPr>
            <w:tcW w:w="992" w:type="dxa"/>
            <w:tcBorders>
              <w:top w:val="single" w:sz="4" w:space="0" w:color="auto"/>
              <w:left w:val="single" w:sz="4" w:space="0" w:color="auto"/>
              <w:bottom w:val="single" w:sz="4" w:space="0" w:color="auto"/>
              <w:right w:val="single" w:sz="4" w:space="0" w:color="auto"/>
            </w:tcBorders>
            <w:hideMark/>
          </w:tcPr>
          <w:p w14:paraId="465116A5" w14:textId="77777777" w:rsidR="00282CBF" w:rsidRPr="00282CBF" w:rsidRDefault="00282CBF" w:rsidP="00282CBF">
            <w:pPr>
              <w:keepNext/>
              <w:jc w:val="right"/>
              <w:outlineLvl w:val="1"/>
              <w:rPr>
                <w:sz w:val="24"/>
                <w:szCs w:val="24"/>
              </w:rPr>
            </w:pPr>
            <w:r w:rsidRPr="00282CBF">
              <w:rPr>
                <w:sz w:val="24"/>
                <w:szCs w:val="24"/>
              </w:rPr>
              <w:t>93.600,00</w:t>
            </w:r>
          </w:p>
        </w:tc>
      </w:tr>
      <w:tr w:rsidR="00282CBF" w:rsidRPr="00282CBF" w14:paraId="22FA910D" w14:textId="77777777" w:rsidTr="00282CBF">
        <w:tc>
          <w:tcPr>
            <w:tcW w:w="696" w:type="dxa"/>
            <w:tcBorders>
              <w:top w:val="single" w:sz="4" w:space="0" w:color="auto"/>
              <w:left w:val="single" w:sz="4" w:space="0" w:color="auto"/>
              <w:bottom w:val="single" w:sz="4" w:space="0" w:color="auto"/>
              <w:right w:val="single" w:sz="4" w:space="0" w:color="auto"/>
            </w:tcBorders>
            <w:hideMark/>
          </w:tcPr>
          <w:p w14:paraId="085A9988" w14:textId="77777777" w:rsidR="00282CBF" w:rsidRPr="00282CBF" w:rsidRDefault="00282CBF" w:rsidP="00282CBF">
            <w:pPr>
              <w:keepNext/>
              <w:outlineLvl w:val="1"/>
              <w:rPr>
                <w:sz w:val="24"/>
                <w:szCs w:val="24"/>
              </w:rPr>
            </w:pPr>
            <w:r w:rsidRPr="00282CBF">
              <w:rPr>
                <w:sz w:val="24"/>
                <w:szCs w:val="24"/>
              </w:rPr>
              <w:t>0002</w:t>
            </w:r>
          </w:p>
        </w:tc>
        <w:tc>
          <w:tcPr>
            <w:tcW w:w="3410" w:type="dxa"/>
            <w:tcBorders>
              <w:top w:val="single" w:sz="4" w:space="0" w:color="auto"/>
              <w:left w:val="single" w:sz="4" w:space="0" w:color="auto"/>
              <w:bottom w:val="single" w:sz="4" w:space="0" w:color="auto"/>
              <w:right w:val="single" w:sz="4" w:space="0" w:color="auto"/>
            </w:tcBorders>
            <w:hideMark/>
          </w:tcPr>
          <w:p w14:paraId="16C0A2C4" w14:textId="77777777" w:rsidR="00282CBF" w:rsidRPr="00282CBF" w:rsidRDefault="00282CBF" w:rsidP="00282CBF">
            <w:pPr>
              <w:keepNext/>
              <w:outlineLvl w:val="1"/>
              <w:rPr>
                <w:sz w:val="24"/>
                <w:szCs w:val="24"/>
              </w:rPr>
            </w:pPr>
            <w:r w:rsidRPr="00282CBF">
              <w:rPr>
                <w:sz w:val="24"/>
                <w:szCs w:val="24"/>
              </w:rPr>
              <w:t>PEÇA DE MADEIRA PARA ENGRADAMENTO- SEÇÃO 14X6CM- PEQUI PRETO/ANGELIM VERMELHO/CUMARU/EUCALIPTO</w:t>
            </w:r>
          </w:p>
        </w:tc>
        <w:tc>
          <w:tcPr>
            <w:tcW w:w="992" w:type="dxa"/>
            <w:tcBorders>
              <w:top w:val="single" w:sz="4" w:space="0" w:color="auto"/>
              <w:left w:val="single" w:sz="4" w:space="0" w:color="auto"/>
              <w:bottom w:val="single" w:sz="4" w:space="0" w:color="auto"/>
              <w:right w:val="single" w:sz="4" w:space="0" w:color="auto"/>
            </w:tcBorders>
            <w:hideMark/>
          </w:tcPr>
          <w:p w14:paraId="7731010E" w14:textId="77777777" w:rsidR="00282CBF" w:rsidRPr="00282CBF" w:rsidRDefault="00282CBF" w:rsidP="00282CBF">
            <w:pPr>
              <w:keepNext/>
              <w:outlineLvl w:val="1"/>
              <w:rPr>
                <w:sz w:val="24"/>
                <w:szCs w:val="24"/>
              </w:rPr>
            </w:pPr>
            <w:r w:rsidRPr="00282CBF">
              <w:rPr>
                <w:sz w:val="24"/>
                <w:szCs w:val="24"/>
              </w:rPr>
              <w:t>PEQUI PRETO</w:t>
            </w:r>
          </w:p>
        </w:tc>
        <w:tc>
          <w:tcPr>
            <w:tcW w:w="1560" w:type="dxa"/>
            <w:tcBorders>
              <w:top w:val="single" w:sz="4" w:space="0" w:color="auto"/>
              <w:left w:val="single" w:sz="4" w:space="0" w:color="auto"/>
              <w:bottom w:val="single" w:sz="4" w:space="0" w:color="auto"/>
              <w:right w:val="single" w:sz="4" w:space="0" w:color="auto"/>
            </w:tcBorders>
            <w:hideMark/>
          </w:tcPr>
          <w:p w14:paraId="2E027DB5" w14:textId="77777777" w:rsidR="00282CBF" w:rsidRPr="00282CBF" w:rsidRDefault="00282CBF" w:rsidP="00282CBF">
            <w:pPr>
              <w:keepNext/>
              <w:outlineLvl w:val="1"/>
              <w:rPr>
                <w:sz w:val="24"/>
                <w:szCs w:val="24"/>
              </w:rPr>
            </w:pPr>
            <w:r w:rsidRPr="00282CBF">
              <w:rPr>
                <w:sz w:val="24"/>
                <w:szCs w:val="24"/>
              </w:rPr>
              <w:t>5.000</w:t>
            </w:r>
          </w:p>
        </w:tc>
        <w:tc>
          <w:tcPr>
            <w:tcW w:w="1134" w:type="dxa"/>
            <w:tcBorders>
              <w:top w:val="single" w:sz="4" w:space="0" w:color="auto"/>
              <w:left w:val="single" w:sz="4" w:space="0" w:color="auto"/>
              <w:bottom w:val="single" w:sz="4" w:space="0" w:color="auto"/>
              <w:right w:val="single" w:sz="4" w:space="0" w:color="auto"/>
            </w:tcBorders>
            <w:hideMark/>
          </w:tcPr>
          <w:p w14:paraId="309D59E7" w14:textId="77777777" w:rsidR="00282CBF" w:rsidRPr="00282CBF" w:rsidRDefault="00282CBF" w:rsidP="00282CBF">
            <w:pPr>
              <w:keepNext/>
              <w:outlineLvl w:val="1"/>
              <w:rPr>
                <w:sz w:val="24"/>
                <w:szCs w:val="24"/>
              </w:rPr>
            </w:pPr>
            <w:r w:rsidRPr="00282CBF">
              <w:rPr>
                <w:sz w:val="24"/>
                <w:szCs w:val="24"/>
              </w:rPr>
              <w:t>MT</w:t>
            </w:r>
          </w:p>
        </w:tc>
        <w:tc>
          <w:tcPr>
            <w:tcW w:w="850" w:type="dxa"/>
            <w:tcBorders>
              <w:top w:val="single" w:sz="4" w:space="0" w:color="auto"/>
              <w:left w:val="single" w:sz="4" w:space="0" w:color="auto"/>
              <w:bottom w:val="single" w:sz="4" w:space="0" w:color="auto"/>
              <w:right w:val="single" w:sz="4" w:space="0" w:color="auto"/>
            </w:tcBorders>
            <w:hideMark/>
          </w:tcPr>
          <w:p w14:paraId="1F8EC1E5" w14:textId="77777777" w:rsidR="00282CBF" w:rsidRPr="00282CBF" w:rsidRDefault="00282CBF" w:rsidP="00282CBF">
            <w:pPr>
              <w:keepNext/>
              <w:jc w:val="right"/>
              <w:outlineLvl w:val="1"/>
              <w:rPr>
                <w:sz w:val="24"/>
                <w:szCs w:val="24"/>
              </w:rPr>
            </w:pPr>
            <w:r w:rsidRPr="00282CBF">
              <w:rPr>
                <w:sz w:val="24"/>
                <w:szCs w:val="24"/>
              </w:rPr>
              <w:t>42,00</w:t>
            </w:r>
          </w:p>
        </w:tc>
        <w:tc>
          <w:tcPr>
            <w:tcW w:w="992" w:type="dxa"/>
            <w:tcBorders>
              <w:top w:val="single" w:sz="4" w:space="0" w:color="auto"/>
              <w:left w:val="single" w:sz="4" w:space="0" w:color="auto"/>
              <w:bottom w:val="single" w:sz="4" w:space="0" w:color="auto"/>
              <w:right w:val="single" w:sz="4" w:space="0" w:color="auto"/>
            </w:tcBorders>
            <w:hideMark/>
          </w:tcPr>
          <w:p w14:paraId="42B132E7" w14:textId="77777777" w:rsidR="00282CBF" w:rsidRPr="00282CBF" w:rsidRDefault="00282CBF" w:rsidP="00282CBF">
            <w:pPr>
              <w:keepNext/>
              <w:jc w:val="right"/>
              <w:outlineLvl w:val="1"/>
              <w:rPr>
                <w:sz w:val="24"/>
                <w:szCs w:val="24"/>
              </w:rPr>
            </w:pPr>
            <w:r w:rsidRPr="00282CBF">
              <w:rPr>
                <w:sz w:val="24"/>
                <w:szCs w:val="24"/>
              </w:rPr>
              <w:t>210.000,00</w:t>
            </w:r>
          </w:p>
        </w:tc>
      </w:tr>
      <w:tr w:rsidR="00282CBF" w:rsidRPr="00282CBF" w14:paraId="5DCF99D8" w14:textId="77777777" w:rsidTr="00282CBF">
        <w:tc>
          <w:tcPr>
            <w:tcW w:w="696" w:type="dxa"/>
            <w:tcBorders>
              <w:top w:val="single" w:sz="4" w:space="0" w:color="auto"/>
              <w:left w:val="single" w:sz="4" w:space="0" w:color="auto"/>
              <w:bottom w:val="single" w:sz="4" w:space="0" w:color="auto"/>
              <w:right w:val="single" w:sz="4" w:space="0" w:color="auto"/>
            </w:tcBorders>
            <w:hideMark/>
          </w:tcPr>
          <w:p w14:paraId="019B5DFE" w14:textId="77777777" w:rsidR="00282CBF" w:rsidRPr="00282CBF" w:rsidRDefault="00282CBF" w:rsidP="00282CBF">
            <w:pPr>
              <w:keepNext/>
              <w:outlineLvl w:val="1"/>
              <w:rPr>
                <w:sz w:val="24"/>
                <w:szCs w:val="24"/>
              </w:rPr>
            </w:pPr>
            <w:r w:rsidRPr="00282CBF">
              <w:rPr>
                <w:sz w:val="24"/>
                <w:szCs w:val="24"/>
              </w:rPr>
              <w:t>0003</w:t>
            </w:r>
          </w:p>
        </w:tc>
        <w:tc>
          <w:tcPr>
            <w:tcW w:w="3410" w:type="dxa"/>
            <w:tcBorders>
              <w:top w:val="single" w:sz="4" w:space="0" w:color="auto"/>
              <w:left w:val="single" w:sz="4" w:space="0" w:color="auto"/>
              <w:bottom w:val="single" w:sz="4" w:space="0" w:color="auto"/>
              <w:right w:val="single" w:sz="4" w:space="0" w:color="auto"/>
            </w:tcBorders>
            <w:hideMark/>
          </w:tcPr>
          <w:p w14:paraId="40718A94" w14:textId="77777777" w:rsidR="00282CBF" w:rsidRPr="00282CBF" w:rsidRDefault="00282CBF" w:rsidP="00282CBF">
            <w:pPr>
              <w:keepNext/>
              <w:outlineLvl w:val="1"/>
              <w:rPr>
                <w:sz w:val="24"/>
                <w:szCs w:val="24"/>
              </w:rPr>
            </w:pPr>
            <w:r w:rsidRPr="00282CBF">
              <w:rPr>
                <w:sz w:val="24"/>
                <w:szCs w:val="24"/>
              </w:rPr>
              <w:t>PEÇA DE MADEIRA PARA RIPÃO- SEÇÃO 5X6CM- PEQUI PRETO/ANGELIM VERMELHO/CUMARU/EUCALIPTO</w:t>
            </w:r>
          </w:p>
        </w:tc>
        <w:tc>
          <w:tcPr>
            <w:tcW w:w="992" w:type="dxa"/>
            <w:tcBorders>
              <w:top w:val="single" w:sz="4" w:space="0" w:color="auto"/>
              <w:left w:val="single" w:sz="4" w:space="0" w:color="auto"/>
              <w:bottom w:val="single" w:sz="4" w:space="0" w:color="auto"/>
              <w:right w:val="single" w:sz="4" w:space="0" w:color="auto"/>
            </w:tcBorders>
            <w:hideMark/>
          </w:tcPr>
          <w:p w14:paraId="5EDE172C" w14:textId="77777777" w:rsidR="00282CBF" w:rsidRPr="00282CBF" w:rsidRDefault="00282CBF" w:rsidP="00282CBF">
            <w:pPr>
              <w:keepNext/>
              <w:outlineLvl w:val="1"/>
              <w:rPr>
                <w:sz w:val="24"/>
                <w:szCs w:val="24"/>
              </w:rPr>
            </w:pPr>
            <w:r w:rsidRPr="00282CBF">
              <w:rPr>
                <w:sz w:val="24"/>
                <w:szCs w:val="24"/>
              </w:rPr>
              <w:t>PEQUI PRETO</w:t>
            </w:r>
          </w:p>
        </w:tc>
        <w:tc>
          <w:tcPr>
            <w:tcW w:w="1560" w:type="dxa"/>
            <w:tcBorders>
              <w:top w:val="single" w:sz="4" w:space="0" w:color="auto"/>
              <w:left w:val="single" w:sz="4" w:space="0" w:color="auto"/>
              <w:bottom w:val="single" w:sz="4" w:space="0" w:color="auto"/>
              <w:right w:val="single" w:sz="4" w:space="0" w:color="auto"/>
            </w:tcBorders>
            <w:hideMark/>
          </w:tcPr>
          <w:p w14:paraId="092BDC43" w14:textId="77777777" w:rsidR="00282CBF" w:rsidRPr="00282CBF" w:rsidRDefault="00282CBF" w:rsidP="00282CBF">
            <w:pPr>
              <w:keepNext/>
              <w:outlineLvl w:val="1"/>
              <w:rPr>
                <w:sz w:val="24"/>
                <w:szCs w:val="24"/>
              </w:rPr>
            </w:pPr>
            <w:r w:rsidRPr="00282CBF">
              <w:rPr>
                <w:sz w:val="24"/>
                <w:szCs w:val="24"/>
              </w:rPr>
              <w:t>6.500</w:t>
            </w:r>
          </w:p>
        </w:tc>
        <w:tc>
          <w:tcPr>
            <w:tcW w:w="1134" w:type="dxa"/>
            <w:tcBorders>
              <w:top w:val="single" w:sz="4" w:space="0" w:color="auto"/>
              <w:left w:val="single" w:sz="4" w:space="0" w:color="auto"/>
              <w:bottom w:val="single" w:sz="4" w:space="0" w:color="auto"/>
              <w:right w:val="single" w:sz="4" w:space="0" w:color="auto"/>
            </w:tcBorders>
            <w:hideMark/>
          </w:tcPr>
          <w:p w14:paraId="72ADB1AE" w14:textId="77777777" w:rsidR="00282CBF" w:rsidRPr="00282CBF" w:rsidRDefault="00282CBF" w:rsidP="00282CBF">
            <w:pPr>
              <w:keepNext/>
              <w:outlineLvl w:val="1"/>
              <w:rPr>
                <w:sz w:val="24"/>
                <w:szCs w:val="24"/>
              </w:rPr>
            </w:pPr>
            <w:r w:rsidRPr="00282CBF">
              <w:rPr>
                <w:sz w:val="24"/>
                <w:szCs w:val="24"/>
              </w:rPr>
              <w:t>MT</w:t>
            </w:r>
          </w:p>
        </w:tc>
        <w:tc>
          <w:tcPr>
            <w:tcW w:w="850" w:type="dxa"/>
            <w:tcBorders>
              <w:top w:val="single" w:sz="4" w:space="0" w:color="auto"/>
              <w:left w:val="single" w:sz="4" w:space="0" w:color="auto"/>
              <w:bottom w:val="single" w:sz="4" w:space="0" w:color="auto"/>
              <w:right w:val="single" w:sz="4" w:space="0" w:color="auto"/>
            </w:tcBorders>
            <w:hideMark/>
          </w:tcPr>
          <w:p w14:paraId="0C865B06" w14:textId="77777777" w:rsidR="00282CBF" w:rsidRPr="00282CBF" w:rsidRDefault="00282CBF" w:rsidP="00282CBF">
            <w:pPr>
              <w:keepNext/>
              <w:jc w:val="right"/>
              <w:outlineLvl w:val="1"/>
              <w:rPr>
                <w:sz w:val="24"/>
                <w:szCs w:val="24"/>
              </w:rPr>
            </w:pPr>
            <w:r w:rsidRPr="00282CBF">
              <w:rPr>
                <w:sz w:val="24"/>
                <w:szCs w:val="24"/>
              </w:rPr>
              <w:t>17,00</w:t>
            </w:r>
          </w:p>
        </w:tc>
        <w:tc>
          <w:tcPr>
            <w:tcW w:w="992" w:type="dxa"/>
            <w:tcBorders>
              <w:top w:val="single" w:sz="4" w:space="0" w:color="auto"/>
              <w:left w:val="single" w:sz="4" w:space="0" w:color="auto"/>
              <w:bottom w:val="single" w:sz="4" w:space="0" w:color="auto"/>
              <w:right w:val="single" w:sz="4" w:space="0" w:color="auto"/>
            </w:tcBorders>
            <w:hideMark/>
          </w:tcPr>
          <w:p w14:paraId="195E9D92" w14:textId="77777777" w:rsidR="00282CBF" w:rsidRPr="00282CBF" w:rsidRDefault="00282CBF" w:rsidP="00282CBF">
            <w:pPr>
              <w:keepNext/>
              <w:jc w:val="right"/>
              <w:outlineLvl w:val="1"/>
              <w:rPr>
                <w:sz w:val="24"/>
                <w:szCs w:val="24"/>
              </w:rPr>
            </w:pPr>
            <w:r w:rsidRPr="00282CBF">
              <w:rPr>
                <w:sz w:val="24"/>
                <w:szCs w:val="24"/>
              </w:rPr>
              <w:t>110.500,00</w:t>
            </w:r>
          </w:p>
        </w:tc>
      </w:tr>
      <w:tr w:rsidR="00282CBF" w:rsidRPr="00282CBF" w14:paraId="2841BF32" w14:textId="77777777" w:rsidTr="00282CBF">
        <w:tc>
          <w:tcPr>
            <w:tcW w:w="696" w:type="dxa"/>
            <w:tcBorders>
              <w:top w:val="single" w:sz="4" w:space="0" w:color="auto"/>
              <w:left w:val="single" w:sz="4" w:space="0" w:color="auto"/>
              <w:bottom w:val="single" w:sz="4" w:space="0" w:color="auto"/>
              <w:right w:val="single" w:sz="4" w:space="0" w:color="auto"/>
            </w:tcBorders>
            <w:hideMark/>
          </w:tcPr>
          <w:p w14:paraId="004DC8F7" w14:textId="77777777" w:rsidR="00282CBF" w:rsidRPr="00282CBF" w:rsidRDefault="00282CBF" w:rsidP="00282CBF">
            <w:pPr>
              <w:keepNext/>
              <w:outlineLvl w:val="1"/>
              <w:rPr>
                <w:sz w:val="24"/>
                <w:szCs w:val="24"/>
              </w:rPr>
            </w:pPr>
            <w:r w:rsidRPr="00282CBF">
              <w:rPr>
                <w:sz w:val="24"/>
                <w:szCs w:val="24"/>
              </w:rPr>
              <w:t>0004</w:t>
            </w:r>
          </w:p>
        </w:tc>
        <w:tc>
          <w:tcPr>
            <w:tcW w:w="3410" w:type="dxa"/>
            <w:tcBorders>
              <w:top w:val="single" w:sz="4" w:space="0" w:color="auto"/>
              <w:left w:val="single" w:sz="4" w:space="0" w:color="auto"/>
              <w:bottom w:val="single" w:sz="4" w:space="0" w:color="auto"/>
              <w:right w:val="single" w:sz="4" w:space="0" w:color="auto"/>
            </w:tcBorders>
            <w:hideMark/>
          </w:tcPr>
          <w:p w14:paraId="432368DF" w14:textId="77777777" w:rsidR="00282CBF" w:rsidRPr="00282CBF" w:rsidRDefault="00282CBF" w:rsidP="00282CBF">
            <w:pPr>
              <w:keepNext/>
              <w:outlineLvl w:val="1"/>
              <w:rPr>
                <w:sz w:val="24"/>
                <w:szCs w:val="24"/>
              </w:rPr>
            </w:pPr>
            <w:r w:rsidRPr="00282CBF">
              <w:rPr>
                <w:sz w:val="24"/>
                <w:szCs w:val="24"/>
              </w:rPr>
              <w:t>PEÇA DE MADEIRA PARA ENGRADAMENTO- SEÇÃO 16X6CM- PEQUI PRETO/ANGELIM VERMELHO/CUMARU/EUCALIPTO</w:t>
            </w:r>
          </w:p>
        </w:tc>
        <w:tc>
          <w:tcPr>
            <w:tcW w:w="992" w:type="dxa"/>
            <w:tcBorders>
              <w:top w:val="single" w:sz="4" w:space="0" w:color="auto"/>
              <w:left w:val="single" w:sz="4" w:space="0" w:color="auto"/>
              <w:bottom w:val="single" w:sz="4" w:space="0" w:color="auto"/>
              <w:right w:val="single" w:sz="4" w:space="0" w:color="auto"/>
            </w:tcBorders>
            <w:hideMark/>
          </w:tcPr>
          <w:p w14:paraId="407B153F" w14:textId="77777777" w:rsidR="00282CBF" w:rsidRPr="00282CBF" w:rsidRDefault="00282CBF" w:rsidP="00282CBF">
            <w:pPr>
              <w:keepNext/>
              <w:outlineLvl w:val="1"/>
              <w:rPr>
                <w:sz w:val="24"/>
                <w:szCs w:val="24"/>
              </w:rPr>
            </w:pPr>
            <w:r w:rsidRPr="00282CBF">
              <w:rPr>
                <w:sz w:val="24"/>
                <w:szCs w:val="24"/>
              </w:rPr>
              <w:t>PEQUI PRETO</w:t>
            </w:r>
          </w:p>
        </w:tc>
        <w:tc>
          <w:tcPr>
            <w:tcW w:w="1560" w:type="dxa"/>
            <w:tcBorders>
              <w:top w:val="single" w:sz="4" w:space="0" w:color="auto"/>
              <w:left w:val="single" w:sz="4" w:space="0" w:color="auto"/>
              <w:bottom w:val="single" w:sz="4" w:space="0" w:color="auto"/>
              <w:right w:val="single" w:sz="4" w:space="0" w:color="auto"/>
            </w:tcBorders>
            <w:hideMark/>
          </w:tcPr>
          <w:p w14:paraId="4CEAD8C5" w14:textId="77777777" w:rsidR="00282CBF" w:rsidRPr="00282CBF" w:rsidRDefault="00282CBF" w:rsidP="00282CBF">
            <w:pPr>
              <w:keepNext/>
              <w:outlineLvl w:val="1"/>
              <w:rPr>
                <w:sz w:val="24"/>
                <w:szCs w:val="24"/>
              </w:rPr>
            </w:pPr>
            <w:r w:rsidRPr="00282CBF">
              <w:rPr>
                <w:sz w:val="24"/>
                <w:szCs w:val="24"/>
              </w:rPr>
              <w:t>4.500</w:t>
            </w:r>
          </w:p>
        </w:tc>
        <w:tc>
          <w:tcPr>
            <w:tcW w:w="1134" w:type="dxa"/>
            <w:tcBorders>
              <w:top w:val="single" w:sz="4" w:space="0" w:color="auto"/>
              <w:left w:val="single" w:sz="4" w:space="0" w:color="auto"/>
              <w:bottom w:val="single" w:sz="4" w:space="0" w:color="auto"/>
              <w:right w:val="single" w:sz="4" w:space="0" w:color="auto"/>
            </w:tcBorders>
            <w:hideMark/>
          </w:tcPr>
          <w:p w14:paraId="688AD0F6" w14:textId="77777777" w:rsidR="00282CBF" w:rsidRPr="00282CBF" w:rsidRDefault="00282CBF" w:rsidP="00282CBF">
            <w:pPr>
              <w:keepNext/>
              <w:outlineLvl w:val="1"/>
              <w:rPr>
                <w:sz w:val="24"/>
                <w:szCs w:val="24"/>
              </w:rPr>
            </w:pPr>
            <w:r w:rsidRPr="00282CBF">
              <w:rPr>
                <w:sz w:val="24"/>
                <w:szCs w:val="24"/>
              </w:rPr>
              <w:t>MT</w:t>
            </w:r>
          </w:p>
        </w:tc>
        <w:tc>
          <w:tcPr>
            <w:tcW w:w="850" w:type="dxa"/>
            <w:tcBorders>
              <w:top w:val="single" w:sz="4" w:space="0" w:color="auto"/>
              <w:left w:val="single" w:sz="4" w:space="0" w:color="auto"/>
              <w:bottom w:val="single" w:sz="4" w:space="0" w:color="auto"/>
              <w:right w:val="single" w:sz="4" w:space="0" w:color="auto"/>
            </w:tcBorders>
            <w:hideMark/>
          </w:tcPr>
          <w:p w14:paraId="307F4D94" w14:textId="77777777" w:rsidR="00282CBF" w:rsidRPr="00282CBF" w:rsidRDefault="00282CBF" w:rsidP="00282CBF">
            <w:pPr>
              <w:keepNext/>
              <w:jc w:val="right"/>
              <w:outlineLvl w:val="1"/>
              <w:rPr>
                <w:sz w:val="24"/>
                <w:szCs w:val="24"/>
              </w:rPr>
            </w:pPr>
            <w:r w:rsidRPr="00282CBF">
              <w:rPr>
                <w:sz w:val="24"/>
                <w:szCs w:val="24"/>
              </w:rPr>
              <w:t>45,00</w:t>
            </w:r>
          </w:p>
        </w:tc>
        <w:tc>
          <w:tcPr>
            <w:tcW w:w="992" w:type="dxa"/>
            <w:tcBorders>
              <w:top w:val="single" w:sz="4" w:space="0" w:color="auto"/>
              <w:left w:val="single" w:sz="4" w:space="0" w:color="auto"/>
              <w:bottom w:val="single" w:sz="4" w:space="0" w:color="auto"/>
              <w:right w:val="single" w:sz="4" w:space="0" w:color="auto"/>
            </w:tcBorders>
            <w:hideMark/>
          </w:tcPr>
          <w:p w14:paraId="1ECFE2EF" w14:textId="77777777" w:rsidR="00282CBF" w:rsidRPr="00282CBF" w:rsidRDefault="00282CBF" w:rsidP="00282CBF">
            <w:pPr>
              <w:keepNext/>
              <w:jc w:val="right"/>
              <w:outlineLvl w:val="1"/>
              <w:rPr>
                <w:sz w:val="24"/>
                <w:szCs w:val="24"/>
              </w:rPr>
            </w:pPr>
            <w:r w:rsidRPr="00282CBF">
              <w:rPr>
                <w:sz w:val="24"/>
                <w:szCs w:val="24"/>
              </w:rPr>
              <w:t>202.500,00</w:t>
            </w:r>
          </w:p>
        </w:tc>
      </w:tr>
      <w:tr w:rsidR="00282CBF" w:rsidRPr="00282CBF" w14:paraId="3FF35C19" w14:textId="77777777" w:rsidTr="00282CBF">
        <w:tc>
          <w:tcPr>
            <w:tcW w:w="696" w:type="dxa"/>
            <w:tcBorders>
              <w:top w:val="single" w:sz="4" w:space="0" w:color="auto"/>
              <w:left w:val="single" w:sz="4" w:space="0" w:color="auto"/>
              <w:bottom w:val="single" w:sz="4" w:space="0" w:color="auto"/>
              <w:right w:val="single" w:sz="4" w:space="0" w:color="auto"/>
            </w:tcBorders>
            <w:hideMark/>
          </w:tcPr>
          <w:p w14:paraId="7D50A8DE" w14:textId="3F9D2C23" w:rsidR="00282CBF" w:rsidRPr="00282CBF" w:rsidRDefault="00282CBF" w:rsidP="00282CBF">
            <w:pPr>
              <w:keepNext/>
              <w:outlineLvl w:val="1"/>
              <w:rPr>
                <w:sz w:val="24"/>
                <w:szCs w:val="24"/>
              </w:rPr>
            </w:pPr>
            <w:r>
              <w:rPr>
                <w:rFonts w:asciiTheme="minorHAnsi" w:eastAsiaTheme="minorHAnsi" w:hAnsiTheme="minorHAnsi" w:cstheme="minorBidi"/>
                <w:sz w:val="22"/>
                <w:szCs w:val="22"/>
                <w:lang w:eastAsia="en-US"/>
              </w:rPr>
              <w:br w:type="page"/>
            </w:r>
            <w:r>
              <w:rPr>
                <w:rFonts w:asciiTheme="minorHAnsi" w:eastAsiaTheme="minorHAnsi" w:hAnsiTheme="minorHAnsi" w:cstheme="minorBidi"/>
                <w:sz w:val="22"/>
                <w:szCs w:val="22"/>
                <w:lang w:eastAsia="en-US"/>
              </w:rPr>
              <w:br w:type="page"/>
            </w:r>
            <w:r w:rsidRPr="00282CBF">
              <w:rPr>
                <w:sz w:val="24"/>
                <w:szCs w:val="24"/>
              </w:rPr>
              <w:t>0005</w:t>
            </w:r>
          </w:p>
        </w:tc>
        <w:tc>
          <w:tcPr>
            <w:tcW w:w="3410" w:type="dxa"/>
            <w:tcBorders>
              <w:top w:val="single" w:sz="4" w:space="0" w:color="auto"/>
              <w:left w:val="single" w:sz="4" w:space="0" w:color="auto"/>
              <w:bottom w:val="single" w:sz="4" w:space="0" w:color="auto"/>
              <w:right w:val="single" w:sz="4" w:space="0" w:color="auto"/>
            </w:tcBorders>
            <w:hideMark/>
          </w:tcPr>
          <w:p w14:paraId="1A6B4656" w14:textId="77777777" w:rsidR="00282CBF" w:rsidRPr="00282CBF" w:rsidRDefault="00282CBF" w:rsidP="00282CBF">
            <w:pPr>
              <w:keepNext/>
              <w:outlineLvl w:val="1"/>
              <w:rPr>
                <w:sz w:val="24"/>
                <w:szCs w:val="24"/>
              </w:rPr>
            </w:pPr>
            <w:r w:rsidRPr="00282CBF">
              <w:rPr>
                <w:sz w:val="24"/>
                <w:szCs w:val="24"/>
              </w:rPr>
              <w:t>PEÇA DE MADEIRA PARA CAIBRO- SEÇÃO 7X4CM- PEQUI PRETO/ANGELIM VERMELHO/CUMARU/EUCALIPTO</w:t>
            </w:r>
          </w:p>
        </w:tc>
        <w:tc>
          <w:tcPr>
            <w:tcW w:w="992" w:type="dxa"/>
            <w:tcBorders>
              <w:top w:val="single" w:sz="4" w:space="0" w:color="auto"/>
              <w:left w:val="single" w:sz="4" w:space="0" w:color="auto"/>
              <w:bottom w:val="single" w:sz="4" w:space="0" w:color="auto"/>
              <w:right w:val="single" w:sz="4" w:space="0" w:color="auto"/>
            </w:tcBorders>
          </w:tcPr>
          <w:p w14:paraId="2076041F" w14:textId="77777777" w:rsidR="00282CBF" w:rsidRPr="00282CBF" w:rsidRDefault="00282CBF" w:rsidP="00282CBF">
            <w:pPr>
              <w:keepNext/>
              <w:outlineLvl w:val="1"/>
              <w:rPr>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6A88D98C" w14:textId="77777777" w:rsidR="00282CBF" w:rsidRPr="00282CBF" w:rsidRDefault="00282CBF" w:rsidP="00282CBF">
            <w:pPr>
              <w:keepNext/>
              <w:outlineLvl w:val="1"/>
              <w:rPr>
                <w:sz w:val="24"/>
                <w:szCs w:val="24"/>
              </w:rPr>
            </w:pPr>
            <w:r w:rsidRPr="00282CBF">
              <w:rPr>
                <w:sz w:val="24"/>
                <w:szCs w:val="24"/>
              </w:rPr>
              <w:t>4.000</w:t>
            </w:r>
          </w:p>
        </w:tc>
        <w:tc>
          <w:tcPr>
            <w:tcW w:w="1134" w:type="dxa"/>
            <w:tcBorders>
              <w:top w:val="single" w:sz="4" w:space="0" w:color="auto"/>
              <w:left w:val="single" w:sz="4" w:space="0" w:color="auto"/>
              <w:bottom w:val="single" w:sz="4" w:space="0" w:color="auto"/>
              <w:right w:val="single" w:sz="4" w:space="0" w:color="auto"/>
            </w:tcBorders>
            <w:hideMark/>
          </w:tcPr>
          <w:p w14:paraId="1F0ECA38" w14:textId="77777777" w:rsidR="00282CBF" w:rsidRPr="00282CBF" w:rsidRDefault="00282CBF" w:rsidP="00282CBF">
            <w:pPr>
              <w:keepNext/>
              <w:outlineLvl w:val="1"/>
              <w:rPr>
                <w:sz w:val="24"/>
                <w:szCs w:val="24"/>
              </w:rPr>
            </w:pPr>
            <w:r w:rsidRPr="00282CBF">
              <w:rPr>
                <w:sz w:val="24"/>
                <w:szCs w:val="24"/>
              </w:rPr>
              <w:t>MT</w:t>
            </w:r>
          </w:p>
        </w:tc>
        <w:tc>
          <w:tcPr>
            <w:tcW w:w="850" w:type="dxa"/>
            <w:tcBorders>
              <w:top w:val="single" w:sz="4" w:space="0" w:color="auto"/>
              <w:left w:val="single" w:sz="4" w:space="0" w:color="auto"/>
              <w:bottom w:val="single" w:sz="4" w:space="0" w:color="auto"/>
              <w:right w:val="single" w:sz="4" w:space="0" w:color="auto"/>
            </w:tcBorders>
            <w:hideMark/>
          </w:tcPr>
          <w:p w14:paraId="15709193" w14:textId="77777777" w:rsidR="00282CBF" w:rsidRPr="00282CBF" w:rsidRDefault="00282CBF" w:rsidP="00282CBF">
            <w:pPr>
              <w:keepNext/>
              <w:jc w:val="right"/>
              <w:outlineLvl w:val="1"/>
              <w:rPr>
                <w:sz w:val="24"/>
                <w:szCs w:val="24"/>
              </w:rPr>
            </w:pPr>
            <w:r w:rsidRPr="00282CBF">
              <w:rPr>
                <w:sz w:val="24"/>
                <w:szCs w:val="24"/>
              </w:rPr>
              <w:t>23,60</w:t>
            </w:r>
          </w:p>
        </w:tc>
        <w:tc>
          <w:tcPr>
            <w:tcW w:w="992" w:type="dxa"/>
            <w:tcBorders>
              <w:top w:val="single" w:sz="4" w:space="0" w:color="auto"/>
              <w:left w:val="single" w:sz="4" w:space="0" w:color="auto"/>
              <w:bottom w:val="single" w:sz="4" w:space="0" w:color="auto"/>
              <w:right w:val="single" w:sz="4" w:space="0" w:color="auto"/>
            </w:tcBorders>
            <w:hideMark/>
          </w:tcPr>
          <w:p w14:paraId="1A8D75F8" w14:textId="77777777" w:rsidR="00282CBF" w:rsidRPr="00282CBF" w:rsidRDefault="00282CBF" w:rsidP="00282CBF">
            <w:pPr>
              <w:keepNext/>
              <w:jc w:val="right"/>
              <w:outlineLvl w:val="1"/>
              <w:rPr>
                <w:sz w:val="24"/>
                <w:szCs w:val="24"/>
              </w:rPr>
            </w:pPr>
            <w:r w:rsidRPr="00282CBF">
              <w:rPr>
                <w:sz w:val="24"/>
                <w:szCs w:val="24"/>
              </w:rPr>
              <w:t>94.400,00</w:t>
            </w:r>
          </w:p>
        </w:tc>
      </w:tr>
      <w:tr w:rsidR="00282CBF" w:rsidRPr="00282CBF" w14:paraId="68ACCEEA" w14:textId="77777777" w:rsidTr="00282CBF">
        <w:tc>
          <w:tcPr>
            <w:tcW w:w="696" w:type="dxa"/>
            <w:tcBorders>
              <w:top w:val="single" w:sz="4" w:space="0" w:color="auto"/>
              <w:left w:val="single" w:sz="4" w:space="0" w:color="auto"/>
              <w:bottom w:val="single" w:sz="4" w:space="0" w:color="auto"/>
              <w:right w:val="single" w:sz="4" w:space="0" w:color="auto"/>
            </w:tcBorders>
            <w:hideMark/>
          </w:tcPr>
          <w:p w14:paraId="7620FCFA" w14:textId="77777777" w:rsidR="00282CBF" w:rsidRPr="00282CBF" w:rsidRDefault="00282CBF" w:rsidP="00282CBF">
            <w:pPr>
              <w:keepNext/>
              <w:outlineLvl w:val="1"/>
              <w:rPr>
                <w:sz w:val="24"/>
                <w:szCs w:val="24"/>
              </w:rPr>
            </w:pPr>
            <w:r w:rsidRPr="00282CBF">
              <w:rPr>
                <w:sz w:val="24"/>
                <w:szCs w:val="24"/>
              </w:rPr>
              <w:t>0006</w:t>
            </w:r>
          </w:p>
        </w:tc>
        <w:tc>
          <w:tcPr>
            <w:tcW w:w="3410" w:type="dxa"/>
            <w:tcBorders>
              <w:top w:val="single" w:sz="4" w:space="0" w:color="auto"/>
              <w:left w:val="single" w:sz="4" w:space="0" w:color="auto"/>
              <w:bottom w:val="single" w:sz="4" w:space="0" w:color="auto"/>
              <w:right w:val="single" w:sz="4" w:space="0" w:color="auto"/>
            </w:tcBorders>
            <w:hideMark/>
          </w:tcPr>
          <w:p w14:paraId="6A95F11D" w14:textId="77777777" w:rsidR="00282CBF" w:rsidRPr="00282CBF" w:rsidRDefault="00282CBF" w:rsidP="00282CBF">
            <w:pPr>
              <w:keepNext/>
              <w:outlineLvl w:val="1"/>
              <w:rPr>
                <w:sz w:val="24"/>
                <w:szCs w:val="24"/>
              </w:rPr>
            </w:pPr>
            <w:r w:rsidRPr="00282CBF">
              <w:rPr>
                <w:sz w:val="24"/>
                <w:szCs w:val="24"/>
              </w:rPr>
              <w:t>PEÇA DE MADEIRA PARA ENGRADAMENTO SEÇÃO- 14X6 CM- PEQUI PRETO/ANGELIM VERMELHO/CUMARU/EUCALIPTO</w:t>
            </w:r>
          </w:p>
        </w:tc>
        <w:tc>
          <w:tcPr>
            <w:tcW w:w="992" w:type="dxa"/>
            <w:tcBorders>
              <w:top w:val="single" w:sz="4" w:space="0" w:color="auto"/>
              <w:left w:val="single" w:sz="4" w:space="0" w:color="auto"/>
              <w:bottom w:val="single" w:sz="4" w:space="0" w:color="auto"/>
              <w:right w:val="single" w:sz="4" w:space="0" w:color="auto"/>
            </w:tcBorders>
            <w:hideMark/>
          </w:tcPr>
          <w:p w14:paraId="154FCDC3" w14:textId="77777777" w:rsidR="00282CBF" w:rsidRPr="00282CBF" w:rsidRDefault="00282CBF" w:rsidP="00282CBF">
            <w:pPr>
              <w:keepNext/>
              <w:outlineLvl w:val="1"/>
              <w:rPr>
                <w:sz w:val="24"/>
                <w:szCs w:val="24"/>
              </w:rPr>
            </w:pPr>
            <w:r w:rsidRPr="00282CBF">
              <w:rPr>
                <w:sz w:val="24"/>
                <w:szCs w:val="24"/>
              </w:rPr>
              <w:t>PEQUI PRETO</w:t>
            </w:r>
          </w:p>
        </w:tc>
        <w:tc>
          <w:tcPr>
            <w:tcW w:w="1560" w:type="dxa"/>
            <w:tcBorders>
              <w:top w:val="single" w:sz="4" w:space="0" w:color="auto"/>
              <w:left w:val="single" w:sz="4" w:space="0" w:color="auto"/>
              <w:bottom w:val="single" w:sz="4" w:space="0" w:color="auto"/>
              <w:right w:val="single" w:sz="4" w:space="0" w:color="auto"/>
            </w:tcBorders>
            <w:hideMark/>
          </w:tcPr>
          <w:p w14:paraId="31957EB8" w14:textId="77777777" w:rsidR="00282CBF" w:rsidRPr="00282CBF" w:rsidRDefault="00282CBF" w:rsidP="00282CBF">
            <w:pPr>
              <w:keepNext/>
              <w:outlineLvl w:val="1"/>
              <w:rPr>
                <w:sz w:val="24"/>
                <w:szCs w:val="24"/>
              </w:rPr>
            </w:pPr>
            <w:r w:rsidRPr="00282CBF">
              <w:rPr>
                <w:sz w:val="24"/>
                <w:szCs w:val="24"/>
              </w:rPr>
              <w:t>6.500</w:t>
            </w:r>
          </w:p>
        </w:tc>
        <w:tc>
          <w:tcPr>
            <w:tcW w:w="1134" w:type="dxa"/>
            <w:tcBorders>
              <w:top w:val="single" w:sz="4" w:space="0" w:color="auto"/>
              <w:left w:val="single" w:sz="4" w:space="0" w:color="auto"/>
              <w:bottom w:val="single" w:sz="4" w:space="0" w:color="auto"/>
              <w:right w:val="single" w:sz="4" w:space="0" w:color="auto"/>
            </w:tcBorders>
            <w:hideMark/>
          </w:tcPr>
          <w:p w14:paraId="4F2B1A41" w14:textId="77777777" w:rsidR="00282CBF" w:rsidRPr="00282CBF" w:rsidRDefault="00282CBF" w:rsidP="00282CBF">
            <w:pPr>
              <w:keepNext/>
              <w:outlineLvl w:val="1"/>
              <w:rPr>
                <w:sz w:val="24"/>
                <w:szCs w:val="24"/>
              </w:rPr>
            </w:pPr>
            <w:r w:rsidRPr="00282CBF">
              <w:rPr>
                <w:sz w:val="24"/>
                <w:szCs w:val="24"/>
              </w:rPr>
              <w:t>MT</w:t>
            </w:r>
          </w:p>
        </w:tc>
        <w:tc>
          <w:tcPr>
            <w:tcW w:w="850" w:type="dxa"/>
            <w:tcBorders>
              <w:top w:val="single" w:sz="4" w:space="0" w:color="auto"/>
              <w:left w:val="single" w:sz="4" w:space="0" w:color="auto"/>
              <w:bottom w:val="single" w:sz="4" w:space="0" w:color="auto"/>
              <w:right w:val="single" w:sz="4" w:space="0" w:color="auto"/>
            </w:tcBorders>
            <w:hideMark/>
          </w:tcPr>
          <w:p w14:paraId="439B1F68" w14:textId="77777777" w:rsidR="00282CBF" w:rsidRPr="00282CBF" w:rsidRDefault="00282CBF" w:rsidP="00282CBF">
            <w:pPr>
              <w:keepNext/>
              <w:jc w:val="right"/>
              <w:outlineLvl w:val="1"/>
              <w:rPr>
                <w:sz w:val="24"/>
                <w:szCs w:val="24"/>
              </w:rPr>
            </w:pPr>
            <w:r w:rsidRPr="00282CBF">
              <w:rPr>
                <w:sz w:val="24"/>
                <w:szCs w:val="24"/>
              </w:rPr>
              <w:t>40,89</w:t>
            </w:r>
          </w:p>
        </w:tc>
        <w:tc>
          <w:tcPr>
            <w:tcW w:w="992" w:type="dxa"/>
            <w:tcBorders>
              <w:top w:val="single" w:sz="4" w:space="0" w:color="auto"/>
              <w:left w:val="single" w:sz="4" w:space="0" w:color="auto"/>
              <w:bottom w:val="single" w:sz="4" w:space="0" w:color="auto"/>
              <w:right w:val="single" w:sz="4" w:space="0" w:color="auto"/>
            </w:tcBorders>
            <w:hideMark/>
          </w:tcPr>
          <w:p w14:paraId="3110B2EC" w14:textId="77777777" w:rsidR="00282CBF" w:rsidRPr="00282CBF" w:rsidRDefault="00282CBF" w:rsidP="00282CBF">
            <w:pPr>
              <w:keepNext/>
              <w:jc w:val="right"/>
              <w:outlineLvl w:val="1"/>
              <w:rPr>
                <w:sz w:val="24"/>
                <w:szCs w:val="24"/>
              </w:rPr>
            </w:pPr>
            <w:r w:rsidRPr="00282CBF">
              <w:rPr>
                <w:sz w:val="24"/>
                <w:szCs w:val="24"/>
              </w:rPr>
              <w:t>265.785,00</w:t>
            </w:r>
          </w:p>
        </w:tc>
      </w:tr>
    </w:tbl>
    <w:p w14:paraId="182D1EE7" w14:textId="77777777" w:rsidR="00282CBF" w:rsidRDefault="00282CBF">
      <w:r>
        <w:br w:type="page"/>
      </w:r>
    </w:p>
    <w:tbl>
      <w:tblPr>
        <w:tblStyle w:val="Tabelacomgrade1"/>
        <w:tblW w:w="9634" w:type="dxa"/>
        <w:tblInd w:w="0" w:type="dxa"/>
        <w:tblLayout w:type="fixed"/>
        <w:tblLook w:val="04A0" w:firstRow="1" w:lastRow="0" w:firstColumn="1" w:lastColumn="0" w:noHBand="0" w:noVBand="1"/>
      </w:tblPr>
      <w:tblGrid>
        <w:gridCol w:w="696"/>
        <w:gridCol w:w="3410"/>
        <w:gridCol w:w="992"/>
        <w:gridCol w:w="1560"/>
        <w:gridCol w:w="1134"/>
        <w:gridCol w:w="850"/>
        <w:gridCol w:w="992"/>
      </w:tblGrid>
      <w:tr w:rsidR="00282CBF" w:rsidRPr="00282CBF" w14:paraId="1621700E" w14:textId="77777777" w:rsidTr="00282CBF">
        <w:tc>
          <w:tcPr>
            <w:tcW w:w="696" w:type="dxa"/>
            <w:tcBorders>
              <w:top w:val="single" w:sz="4" w:space="0" w:color="auto"/>
              <w:left w:val="single" w:sz="4" w:space="0" w:color="auto"/>
              <w:bottom w:val="single" w:sz="4" w:space="0" w:color="auto"/>
              <w:right w:val="single" w:sz="4" w:space="0" w:color="auto"/>
            </w:tcBorders>
            <w:hideMark/>
          </w:tcPr>
          <w:p w14:paraId="488AD647" w14:textId="169CCB3A" w:rsidR="00282CBF" w:rsidRPr="00282CBF" w:rsidRDefault="00282CBF" w:rsidP="00282CBF">
            <w:pPr>
              <w:keepNext/>
              <w:outlineLvl w:val="1"/>
              <w:rPr>
                <w:sz w:val="24"/>
                <w:szCs w:val="24"/>
              </w:rPr>
            </w:pPr>
            <w:r w:rsidRPr="00282CBF">
              <w:rPr>
                <w:sz w:val="24"/>
                <w:szCs w:val="24"/>
              </w:rPr>
              <w:lastRenderedPageBreak/>
              <w:t>0007</w:t>
            </w:r>
          </w:p>
        </w:tc>
        <w:tc>
          <w:tcPr>
            <w:tcW w:w="3410" w:type="dxa"/>
            <w:tcBorders>
              <w:top w:val="single" w:sz="4" w:space="0" w:color="auto"/>
              <w:left w:val="single" w:sz="4" w:space="0" w:color="auto"/>
              <w:bottom w:val="single" w:sz="4" w:space="0" w:color="auto"/>
              <w:right w:val="single" w:sz="4" w:space="0" w:color="auto"/>
            </w:tcBorders>
            <w:hideMark/>
          </w:tcPr>
          <w:p w14:paraId="114B3185" w14:textId="77777777" w:rsidR="00282CBF" w:rsidRPr="00282CBF" w:rsidRDefault="00282CBF" w:rsidP="00282CBF">
            <w:pPr>
              <w:keepNext/>
              <w:outlineLvl w:val="1"/>
              <w:rPr>
                <w:sz w:val="24"/>
                <w:szCs w:val="24"/>
              </w:rPr>
            </w:pPr>
            <w:r w:rsidRPr="00282CBF">
              <w:rPr>
                <w:sz w:val="24"/>
                <w:szCs w:val="24"/>
              </w:rPr>
              <w:t>PEÇA DE MADEIRA PARA RIPÃO-  SEÇÃO- 5X6 CM- PEQUI PRETO/ANGELIM VERMELHO/CUMARU/EUCALIPTO</w:t>
            </w:r>
          </w:p>
        </w:tc>
        <w:tc>
          <w:tcPr>
            <w:tcW w:w="992" w:type="dxa"/>
            <w:tcBorders>
              <w:top w:val="single" w:sz="4" w:space="0" w:color="auto"/>
              <w:left w:val="single" w:sz="4" w:space="0" w:color="auto"/>
              <w:bottom w:val="single" w:sz="4" w:space="0" w:color="auto"/>
              <w:right w:val="single" w:sz="4" w:space="0" w:color="auto"/>
            </w:tcBorders>
            <w:hideMark/>
          </w:tcPr>
          <w:p w14:paraId="0CB778FC" w14:textId="77777777" w:rsidR="00282CBF" w:rsidRPr="00282CBF" w:rsidRDefault="00282CBF" w:rsidP="00282CBF">
            <w:pPr>
              <w:keepNext/>
              <w:outlineLvl w:val="1"/>
              <w:rPr>
                <w:sz w:val="24"/>
                <w:szCs w:val="24"/>
              </w:rPr>
            </w:pPr>
            <w:r w:rsidRPr="00282CBF">
              <w:rPr>
                <w:sz w:val="24"/>
                <w:szCs w:val="24"/>
              </w:rPr>
              <w:t>PEQUI PRETO</w:t>
            </w:r>
          </w:p>
        </w:tc>
        <w:tc>
          <w:tcPr>
            <w:tcW w:w="1560" w:type="dxa"/>
            <w:tcBorders>
              <w:top w:val="single" w:sz="4" w:space="0" w:color="auto"/>
              <w:left w:val="single" w:sz="4" w:space="0" w:color="auto"/>
              <w:bottom w:val="single" w:sz="4" w:space="0" w:color="auto"/>
              <w:right w:val="single" w:sz="4" w:space="0" w:color="auto"/>
            </w:tcBorders>
            <w:hideMark/>
          </w:tcPr>
          <w:p w14:paraId="75A921D4" w14:textId="77777777" w:rsidR="00282CBF" w:rsidRPr="00282CBF" w:rsidRDefault="00282CBF" w:rsidP="00282CBF">
            <w:pPr>
              <w:keepNext/>
              <w:outlineLvl w:val="1"/>
              <w:rPr>
                <w:sz w:val="24"/>
                <w:szCs w:val="24"/>
              </w:rPr>
            </w:pPr>
            <w:r w:rsidRPr="00282CBF">
              <w:rPr>
                <w:sz w:val="24"/>
                <w:szCs w:val="24"/>
              </w:rPr>
              <w:t>3.600</w:t>
            </w:r>
          </w:p>
        </w:tc>
        <w:tc>
          <w:tcPr>
            <w:tcW w:w="1134" w:type="dxa"/>
            <w:tcBorders>
              <w:top w:val="single" w:sz="4" w:space="0" w:color="auto"/>
              <w:left w:val="single" w:sz="4" w:space="0" w:color="auto"/>
              <w:bottom w:val="single" w:sz="4" w:space="0" w:color="auto"/>
              <w:right w:val="single" w:sz="4" w:space="0" w:color="auto"/>
            </w:tcBorders>
            <w:hideMark/>
          </w:tcPr>
          <w:p w14:paraId="7483AA63" w14:textId="77777777" w:rsidR="00282CBF" w:rsidRPr="00282CBF" w:rsidRDefault="00282CBF" w:rsidP="00282CBF">
            <w:pPr>
              <w:keepNext/>
              <w:outlineLvl w:val="1"/>
              <w:rPr>
                <w:sz w:val="24"/>
                <w:szCs w:val="24"/>
              </w:rPr>
            </w:pPr>
            <w:r w:rsidRPr="00282CBF">
              <w:rPr>
                <w:sz w:val="24"/>
                <w:szCs w:val="24"/>
              </w:rPr>
              <w:t>MT</w:t>
            </w:r>
          </w:p>
        </w:tc>
        <w:tc>
          <w:tcPr>
            <w:tcW w:w="850" w:type="dxa"/>
            <w:tcBorders>
              <w:top w:val="single" w:sz="4" w:space="0" w:color="auto"/>
              <w:left w:val="single" w:sz="4" w:space="0" w:color="auto"/>
              <w:bottom w:val="single" w:sz="4" w:space="0" w:color="auto"/>
              <w:right w:val="single" w:sz="4" w:space="0" w:color="auto"/>
            </w:tcBorders>
            <w:hideMark/>
          </w:tcPr>
          <w:p w14:paraId="7A2C9937" w14:textId="77777777" w:rsidR="00282CBF" w:rsidRPr="00282CBF" w:rsidRDefault="00282CBF" w:rsidP="00282CBF">
            <w:pPr>
              <w:keepNext/>
              <w:jc w:val="right"/>
              <w:outlineLvl w:val="1"/>
              <w:rPr>
                <w:sz w:val="24"/>
                <w:szCs w:val="24"/>
              </w:rPr>
            </w:pPr>
            <w:r w:rsidRPr="00282CBF">
              <w:rPr>
                <w:sz w:val="24"/>
                <w:szCs w:val="24"/>
              </w:rPr>
              <w:t>17,00</w:t>
            </w:r>
          </w:p>
        </w:tc>
        <w:tc>
          <w:tcPr>
            <w:tcW w:w="992" w:type="dxa"/>
            <w:tcBorders>
              <w:top w:val="single" w:sz="4" w:space="0" w:color="auto"/>
              <w:left w:val="single" w:sz="4" w:space="0" w:color="auto"/>
              <w:bottom w:val="single" w:sz="4" w:space="0" w:color="auto"/>
              <w:right w:val="single" w:sz="4" w:space="0" w:color="auto"/>
            </w:tcBorders>
            <w:hideMark/>
          </w:tcPr>
          <w:p w14:paraId="1BFEB98F" w14:textId="77777777" w:rsidR="00282CBF" w:rsidRPr="00282CBF" w:rsidRDefault="00282CBF" w:rsidP="00282CBF">
            <w:pPr>
              <w:keepNext/>
              <w:jc w:val="right"/>
              <w:outlineLvl w:val="1"/>
              <w:rPr>
                <w:sz w:val="24"/>
                <w:szCs w:val="24"/>
              </w:rPr>
            </w:pPr>
            <w:r w:rsidRPr="00282CBF">
              <w:rPr>
                <w:sz w:val="24"/>
                <w:szCs w:val="24"/>
              </w:rPr>
              <w:t>61.200,00</w:t>
            </w:r>
          </w:p>
        </w:tc>
      </w:tr>
      <w:tr w:rsidR="00282CBF" w:rsidRPr="00282CBF" w14:paraId="44F0F5B4" w14:textId="77777777" w:rsidTr="00282CBF">
        <w:tc>
          <w:tcPr>
            <w:tcW w:w="696" w:type="dxa"/>
            <w:tcBorders>
              <w:top w:val="single" w:sz="4" w:space="0" w:color="auto"/>
              <w:left w:val="single" w:sz="4" w:space="0" w:color="auto"/>
              <w:bottom w:val="single" w:sz="4" w:space="0" w:color="auto"/>
              <w:right w:val="single" w:sz="4" w:space="0" w:color="auto"/>
            </w:tcBorders>
            <w:hideMark/>
          </w:tcPr>
          <w:p w14:paraId="1BD4790B" w14:textId="77777777" w:rsidR="00282CBF" w:rsidRPr="00282CBF" w:rsidRDefault="00282CBF" w:rsidP="00282CBF">
            <w:pPr>
              <w:keepNext/>
              <w:outlineLvl w:val="1"/>
              <w:rPr>
                <w:sz w:val="24"/>
                <w:szCs w:val="24"/>
              </w:rPr>
            </w:pPr>
            <w:r w:rsidRPr="00282CBF">
              <w:rPr>
                <w:sz w:val="24"/>
                <w:szCs w:val="24"/>
              </w:rPr>
              <w:t>0008</w:t>
            </w:r>
          </w:p>
        </w:tc>
        <w:tc>
          <w:tcPr>
            <w:tcW w:w="3410" w:type="dxa"/>
            <w:tcBorders>
              <w:top w:val="single" w:sz="4" w:space="0" w:color="auto"/>
              <w:left w:val="single" w:sz="4" w:space="0" w:color="auto"/>
              <w:bottom w:val="single" w:sz="4" w:space="0" w:color="auto"/>
              <w:right w:val="single" w:sz="4" w:space="0" w:color="auto"/>
            </w:tcBorders>
            <w:hideMark/>
          </w:tcPr>
          <w:p w14:paraId="41345810" w14:textId="77777777" w:rsidR="00282CBF" w:rsidRPr="00282CBF" w:rsidRDefault="00282CBF" w:rsidP="00282CBF">
            <w:pPr>
              <w:keepNext/>
              <w:outlineLvl w:val="1"/>
              <w:rPr>
                <w:sz w:val="24"/>
                <w:szCs w:val="24"/>
              </w:rPr>
            </w:pPr>
            <w:r w:rsidRPr="00282CBF">
              <w:rPr>
                <w:sz w:val="24"/>
                <w:szCs w:val="24"/>
              </w:rPr>
              <w:t>PEÇA DE MADEIRA -  SEÇÃO- 14X4CM- PEQUI PRETO/ANGELIM VERMELHO/CUMARU/EUCALIPTO</w:t>
            </w:r>
          </w:p>
        </w:tc>
        <w:tc>
          <w:tcPr>
            <w:tcW w:w="992" w:type="dxa"/>
            <w:tcBorders>
              <w:top w:val="single" w:sz="4" w:space="0" w:color="auto"/>
              <w:left w:val="single" w:sz="4" w:space="0" w:color="auto"/>
              <w:bottom w:val="single" w:sz="4" w:space="0" w:color="auto"/>
              <w:right w:val="single" w:sz="4" w:space="0" w:color="auto"/>
            </w:tcBorders>
            <w:hideMark/>
          </w:tcPr>
          <w:p w14:paraId="10233914" w14:textId="77777777" w:rsidR="00282CBF" w:rsidRPr="00282CBF" w:rsidRDefault="00282CBF" w:rsidP="00282CBF">
            <w:pPr>
              <w:keepNext/>
              <w:outlineLvl w:val="1"/>
              <w:rPr>
                <w:sz w:val="24"/>
                <w:szCs w:val="24"/>
              </w:rPr>
            </w:pPr>
            <w:r w:rsidRPr="00282CBF">
              <w:rPr>
                <w:sz w:val="24"/>
                <w:szCs w:val="24"/>
              </w:rPr>
              <w:t>PEQUI PRETO</w:t>
            </w:r>
          </w:p>
        </w:tc>
        <w:tc>
          <w:tcPr>
            <w:tcW w:w="1560" w:type="dxa"/>
            <w:tcBorders>
              <w:top w:val="single" w:sz="4" w:space="0" w:color="auto"/>
              <w:left w:val="single" w:sz="4" w:space="0" w:color="auto"/>
              <w:bottom w:val="single" w:sz="4" w:space="0" w:color="auto"/>
              <w:right w:val="single" w:sz="4" w:space="0" w:color="auto"/>
            </w:tcBorders>
            <w:hideMark/>
          </w:tcPr>
          <w:p w14:paraId="325170E2" w14:textId="77777777" w:rsidR="00282CBF" w:rsidRPr="00282CBF" w:rsidRDefault="00282CBF" w:rsidP="00282CBF">
            <w:pPr>
              <w:keepNext/>
              <w:outlineLvl w:val="1"/>
              <w:rPr>
                <w:sz w:val="24"/>
                <w:szCs w:val="24"/>
              </w:rPr>
            </w:pPr>
            <w:r w:rsidRPr="00282CBF">
              <w:rPr>
                <w:sz w:val="24"/>
                <w:szCs w:val="24"/>
              </w:rPr>
              <w:t>3.800</w:t>
            </w:r>
          </w:p>
        </w:tc>
        <w:tc>
          <w:tcPr>
            <w:tcW w:w="1134" w:type="dxa"/>
            <w:tcBorders>
              <w:top w:val="single" w:sz="4" w:space="0" w:color="auto"/>
              <w:left w:val="single" w:sz="4" w:space="0" w:color="auto"/>
              <w:bottom w:val="single" w:sz="4" w:space="0" w:color="auto"/>
              <w:right w:val="single" w:sz="4" w:space="0" w:color="auto"/>
            </w:tcBorders>
            <w:hideMark/>
          </w:tcPr>
          <w:p w14:paraId="796465EA" w14:textId="77777777" w:rsidR="00282CBF" w:rsidRPr="00282CBF" w:rsidRDefault="00282CBF" w:rsidP="00282CBF">
            <w:pPr>
              <w:keepNext/>
              <w:outlineLvl w:val="1"/>
              <w:rPr>
                <w:sz w:val="24"/>
                <w:szCs w:val="24"/>
              </w:rPr>
            </w:pPr>
            <w:r w:rsidRPr="00282CBF">
              <w:rPr>
                <w:sz w:val="24"/>
                <w:szCs w:val="24"/>
              </w:rPr>
              <w:t>MT</w:t>
            </w:r>
          </w:p>
        </w:tc>
        <w:tc>
          <w:tcPr>
            <w:tcW w:w="850" w:type="dxa"/>
            <w:tcBorders>
              <w:top w:val="single" w:sz="4" w:space="0" w:color="auto"/>
              <w:left w:val="single" w:sz="4" w:space="0" w:color="auto"/>
              <w:bottom w:val="single" w:sz="4" w:space="0" w:color="auto"/>
              <w:right w:val="single" w:sz="4" w:space="0" w:color="auto"/>
            </w:tcBorders>
            <w:hideMark/>
          </w:tcPr>
          <w:p w14:paraId="1BA6BDB8" w14:textId="77777777" w:rsidR="00282CBF" w:rsidRPr="00282CBF" w:rsidRDefault="00282CBF" w:rsidP="00282CBF">
            <w:pPr>
              <w:keepNext/>
              <w:jc w:val="right"/>
              <w:outlineLvl w:val="1"/>
              <w:rPr>
                <w:sz w:val="24"/>
                <w:szCs w:val="24"/>
              </w:rPr>
            </w:pPr>
            <w:r w:rsidRPr="00282CBF">
              <w:rPr>
                <w:sz w:val="24"/>
                <w:szCs w:val="24"/>
              </w:rPr>
              <w:t>42,00</w:t>
            </w:r>
          </w:p>
        </w:tc>
        <w:tc>
          <w:tcPr>
            <w:tcW w:w="992" w:type="dxa"/>
            <w:tcBorders>
              <w:top w:val="single" w:sz="4" w:space="0" w:color="auto"/>
              <w:left w:val="single" w:sz="4" w:space="0" w:color="auto"/>
              <w:bottom w:val="single" w:sz="4" w:space="0" w:color="auto"/>
              <w:right w:val="single" w:sz="4" w:space="0" w:color="auto"/>
            </w:tcBorders>
            <w:hideMark/>
          </w:tcPr>
          <w:p w14:paraId="66C8EB1F" w14:textId="77777777" w:rsidR="00282CBF" w:rsidRPr="00282CBF" w:rsidRDefault="00282CBF" w:rsidP="00282CBF">
            <w:pPr>
              <w:keepNext/>
              <w:jc w:val="right"/>
              <w:outlineLvl w:val="1"/>
              <w:rPr>
                <w:sz w:val="24"/>
                <w:szCs w:val="24"/>
              </w:rPr>
            </w:pPr>
            <w:r w:rsidRPr="00282CBF">
              <w:rPr>
                <w:sz w:val="24"/>
                <w:szCs w:val="24"/>
              </w:rPr>
              <w:t>159.600,00</w:t>
            </w:r>
          </w:p>
        </w:tc>
      </w:tr>
      <w:tr w:rsidR="00282CBF" w:rsidRPr="00282CBF" w14:paraId="5C452517" w14:textId="77777777" w:rsidTr="00282CBF">
        <w:tc>
          <w:tcPr>
            <w:tcW w:w="696" w:type="dxa"/>
            <w:tcBorders>
              <w:top w:val="single" w:sz="4" w:space="0" w:color="auto"/>
              <w:left w:val="single" w:sz="4" w:space="0" w:color="auto"/>
              <w:bottom w:val="single" w:sz="4" w:space="0" w:color="auto"/>
              <w:right w:val="single" w:sz="4" w:space="0" w:color="auto"/>
            </w:tcBorders>
            <w:hideMark/>
          </w:tcPr>
          <w:p w14:paraId="6B0ED461" w14:textId="77777777" w:rsidR="00282CBF" w:rsidRPr="00282CBF" w:rsidRDefault="00282CBF" w:rsidP="00282CBF">
            <w:pPr>
              <w:keepNext/>
              <w:outlineLvl w:val="1"/>
              <w:rPr>
                <w:sz w:val="24"/>
                <w:szCs w:val="24"/>
              </w:rPr>
            </w:pPr>
            <w:r w:rsidRPr="00282CBF">
              <w:rPr>
                <w:sz w:val="24"/>
                <w:szCs w:val="24"/>
              </w:rPr>
              <w:t>0009</w:t>
            </w:r>
          </w:p>
        </w:tc>
        <w:tc>
          <w:tcPr>
            <w:tcW w:w="3410" w:type="dxa"/>
            <w:tcBorders>
              <w:top w:val="single" w:sz="4" w:space="0" w:color="auto"/>
              <w:left w:val="single" w:sz="4" w:space="0" w:color="auto"/>
              <w:bottom w:val="single" w:sz="4" w:space="0" w:color="auto"/>
              <w:right w:val="single" w:sz="4" w:space="0" w:color="auto"/>
            </w:tcBorders>
            <w:hideMark/>
          </w:tcPr>
          <w:p w14:paraId="32F66CD9" w14:textId="77777777" w:rsidR="00282CBF" w:rsidRPr="00282CBF" w:rsidRDefault="00282CBF" w:rsidP="00282CBF">
            <w:pPr>
              <w:keepNext/>
              <w:outlineLvl w:val="1"/>
              <w:rPr>
                <w:sz w:val="24"/>
                <w:szCs w:val="24"/>
              </w:rPr>
            </w:pPr>
            <w:r w:rsidRPr="00282CBF">
              <w:rPr>
                <w:sz w:val="24"/>
                <w:szCs w:val="24"/>
              </w:rPr>
              <w:t>RIPÃO - SEÇÃO 4CMX4CM- PEQUI PRETO/ANGELIM VERMELHO/CUMARU/EUCALIPTO</w:t>
            </w:r>
          </w:p>
        </w:tc>
        <w:tc>
          <w:tcPr>
            <w:tcW w:w="992" w:type="dxa"/>
            <w:tcBorders>
              <w:top w:val="single" w:sz="4" w:space="0" w:color="auto"/>
              <w:left w:val="single" w:sz="4" w:space="0" w:color="auto"/>
              <w:bottom w:val="single" w:sz="4" w:space="0" w:color="auto"/>
              <w:right w:val="single" w:sz="4" w:space="0" w:color="auto"/>
            </w:tcBorders>
            <w:hideMark/>
          </w:tcPr>
          <w:p w14:paraId="32BA91FB" w14:textId="77777777" w:rsidR="00282CBF" w:rsidRPr="00282CBF" w:rsidRDefault="00282CBF" w:rsidP="00282CBF">
            <w:pPr>
              <w:keepNext/>
              <w:outlineLvl w:val="1"/>
              <w:rPr>
                <w:sz w:val="24"/>
                <w:szCs w:val="24"/>
              </w:rPr>
            </w:pPr>
            <w:r w:rsidRPr="00282CBF">
              <w:rPr>
                <w:sz w:val="24"/>
                <w:szCs w:val="24"/>
              </w:rPr>
              <w:t>PEQUI PRETO</w:t>
            </w:r>
          </w:p>
        </w:tc>
        <w:tc>
          <w:tcPr>
            <w:tcW w:w="1560" w:type="dxa"/>
            <w:tcBorders>
              <w:top w:val="single" w:sz="4" w:space="0" w:color="auto"/>
              <w:left w:val="single" w:sz="4" w:space="0" w:color="auto"/>
              <w:bottom w:val="single" w:sz="4" w:space="0" w:color="auto"/>
              <w:right w:val="single" w:sz="4" w:space="0" w:color="auto"/>
            </w:tcBorders>
            <w:hideMark/>
          </w:tcPr>
          <w:p w14:paraId="3A7F1929" w14:textId="77777777" w:rsidR="00282CBF" w:rsidRPr="00282CBF" w:rsidRDefault="00282CBF" w:rsidP="00282CBF">
            <w:pPr>
              <w:keepNext/>
              <w:outlineLvl w:val="1"/>
              <w:rPr>
                <w:sz w:val="24"/>
                <w:szCs w:val="24"/>
              </w:rPr>
            </w:pPr>
            <w:r w:rsidRPr="00282CBF">
              <w:rPr>
                <w:sz w:val="24"/>
                <w:szCs w:val="24"/>
              </w:rPr>
              <w:t>7.000</w:t>
            </w:r>
          </w:p>
        </w:tc>
        <w:tc>
          <w:tcPr>
            <w:tcW w:w="1134" w:type="dxa"/>
            <w:tcBorders>
              <w:top w:val="single" w:sz="4" w:space="0" w:color="auto"/>
              <w:left w:val="single" w:sz="4" w:space="0" w:color="auto"/>
              <w:bottom w:val="single" w:sz="4" w:space="0" w:color="auto"/>
              <w:right w:val="single" w:sz="4" w:space="0" w:color="auto"/>
            </w:tcBorders>
            <w:hideMark/>
          </w:tcPr>
          <w:p w14:paraId="38F4FE9B" w14:textId="77777777" w:rsidR="00282CBF" w:rsidRPr="00282CBF" w:rsidRDefault="00282CBF" w:rsidP="00282CBF">
            <w:pPr>
              <w:keepNext/>
              <w:outlineLvl w:val="1"/>
              <w:rPr>
                <w:sz w:val="24"/>
                <w:szCs w:val="24"/>
              </w:rPr>
            </w:pPr>
            <w:r w:rsidRPr="00282CBF">
              <w:rPr>
                <w:sz w:val="24"/>
                <w:szCs w:val="24"/>
              </w:rPr>
              <w:t>MT</w:t>
            </w:r>
          </w:p>
        </w:tc>
        <w:tc>
          <w:tcPr>
            <w:tcW w:w="850" w:type="dxa"/>
            <w:tcBorders>
              <w:top w:val="single" w:sz="4" w:space="0" w:color="auto"/>
              <w:left w:val="single" w:sz="4" w:space="0" w:color="auto"/>
              <w:bottom w:val="single" w:sz="4" w:space="0" w:color="auto"/>
              <w:right w:val="single" w:sz="4" w:space="0" w:color="auto"/>
            </w:tcBorders>
            <w:hideMark/>
          </w:tcPr>
          <w:p w14:paraId="29D84971" w14:textId="77777777" w:rsidR="00282CBF" w:rsidRPr="00282CBF" w:rsidRDefault="00282CBF" w:rsidP="00282CBF">
            <w:pPr>
              <w:keepNext/>
              <w:jc w:val="right"/>
              <w:outlineLvl w:val="1"/>
              <w:rPr>
                <w:sz w:val="24"/>
                <w:szCs w:val="24"/>
              </w:rPr>
            </w:pPr>
            <w:r w:rsidRPr="00282CBF">
              <w:rPr>
                <w:sz w:val="24"/>
                <w:szCs w:val="24"/>
              </w:rPr>
              <w:t>15,00</w:t>
            </w:r>
          </w:p>
        </w:tc>
        <w:tc>
          <w:tcPr>
            <w:tcW w:w="992" w:type="dxa"/>
            <w:tcBorders>
              <w:top w:val="single" w:sz="4" w:space="0" w:color="auto"/>
              <w:left w:val="single" w:sz="4" w:space="0" w:color="auto"/>
              <w:bottom w:val="single" w:sz="4" w:space="0" w:color="auto"/>
              <w:right w:val="single" w:sz="4" w:space="0" w:color="auto"/>
            </w:tcBorders>
            <w:hideMark/>
          </w:tcPr>
          <w:p w14:paraId="69863250" w14:textId="77777777" w:rsidR="00282CBF" w:rsidRPr="00282CBF" w:rsidRDefault="00282CBF" w:rsidP="00282CBF">
            <w:pPr>
              <w:keepNext/>
              <w:jc w:val="right"/>
              <w:outlineLvl w:val="1"/>
              <w:rPr>
                <w:sz w:val="24"/>
                <w:szCs w:val="24"/>
              </w:rPr>
            </w:pPr>
            <w:r w:rsidRPr="00282CBF">
              <w:rPr>
                <w:sz w:val="24"/>
                <w:szCs w:val="24"/>
              </w:rPr>
              <w:t>105.000,00</w:t>
            </w:r>
          </w:p>
        </w:tc>
      </w:tr>
      <w:tr w:rsidR="00282CBF" w:rsidRPr="00282CBF" w14:paraId="51F5795A" w14:textId="77777777" w:rsidTr="00282CBF">
        <w:tc>
          <w:tcPr>
            <w:tcW w:w="696" w:type="dxa"/>
            <w:tcBorders>
              <w:top w:val="single" w:sz="4" w:space="0" w:color="auto"/>
              <w:left w:val="single" w:sz="4" w:space="0" w:color="auto"/>
              <w:bottom w:val="single" w:sz="4" w:space="0" w:color="auto"/>
              <w:right w:val="single" w:sz="4" w:space="0" w:color="auto"/>
            </w:tcBorders>
            <w:hideMark/>
          </w:tcPr>
          <w:p w14:paraId="63ACD120" w14:textId="77777777" w:rsidR="00282CBF" w:rsidRPr="00282CBF" w:rsidRDefault="00282CBF" w:rsidP="00282CBF">
            <w:pPr>
              <w:keepNext/>
              <w:outlineLvl w:val="1"/>
              <w:rPr>
                <w:sz w:val="24"/>
                <w:szCs w:val="24"/>
              </w:rPr>
            </w:pPr>
            <w:r w:rsidRPr="00282CBF">
              <w:rPr>
                <w:sz w:val="24"/>
                <w:szCs w:val="24"/>
              </w:rPr>
              <w:t>0010</w:t>
            </w:r>
          </w:p>
        </w:tc>
        <w:tc>
          <w:tcPr>
            <w:tcW w:w="3410" w:type="dxa"/>
            <w:tcBorders>
              <w:top w:val="single" w:sz="4" w:space="0" w:color="auto"/>
              <w:left w:val="single" w:sz="4" w:space="0" w:color="auto"/>
              <w:bottom w:val="single" w:sz="4" w:space="0" w:color="auto"/>
              <w:right w:val="single" w:sz="4" w:space="0" w:color="auto"/>
            </w:tcBorders>
            <w:hideMark/>
          </w:tcPr>
          <w:p w14:paraId="77DF966F" w14:textId="77777777" w:rsidR="00282CBF" w:rsidRPr="00282CBF" w:rsidRDefault="00282CBF" w:rsidP="00282CBF">
            <w:pPr>
              <w:keepNext/>
              <w:outlineLvl w:val="1"/>
              <w:rPr>
                <w:sz w:val="24"/>
                <w:szCs w:val="24"/>
              </w:rPr>
            </w:pPr>
            <w:r w:rsidRPr="00282CBF">
              <w:rPr>
                <w:sz w:val="24"/>
                <w:szCs w:val="24"/>
              </w:rPr>
              <w:t>RIPÃO - SEÇÃO 6CMX4CM- PEQUI PRETO/ANGELIM VERMELHO/CUMARU/EUCALIPTO</w:t>
            </w:r>
          </w:p>
        </w:tc>
        <w:tc>
          <w:tcPr>
            <w:tcW w:w="992" w:type="dxa"/>
            <w:tcBorders>
              <w:top w:val="single" w:sz="4" w:space="0" w:color="auto"/>
              <w:left w:val="single" w:sz="4" w:space="0" w:color="auto"/>
              <w:bottom w:val="single" w:sz="4" w:space="0" w:color="auto"/>
              <w:right w:val="single" w:sz="4" w:space="0" w:color="auto"/>
            </w:tcBorders>
            <w:hideMark/>
          </w:tcPr>
          <w:p w14:paraId="579B0A0C" w14:textId="77777777" w:rsidR="00282CBF" w:rsidRPr="00282CBF" w:rsidRDefault="00282CBF" w:rsidP="00282CBF">
            <w:pPr>
              <w:keepNext/>
              <w:outlineLvl w:val="1"/>
              <w:rPr>
                <w:sz w:val="24"/>
                <w:szCs w:val="24"/>
              </w:rPr>
            </w:pPr>
            <w:r w:rsidRPr="00282CBF">
              <w:rPr>
                <w:sz w:val="24"/>
                <w:szCs w:val="24"/>
              </w:rPr>
              <w:t>PEQUI PRETO</w:t>
            </w:r>
          </w:p>
        </w:tc>
        <w:tc>
          <w:tcPr>
            <w:tcW w:w="1560" w:type="dxa"/>
            <w:tcBorders>
              <w:top w:val="single" w:sz="4" w:space="0" w:color="auto"/>
              <w:left w:val="single" w:sz="4" w:space="0" w:color="auto"/>
              <w:bottom w:val="single" w:sz="4" w:space="0" w:color="auto"/>
              <w:right w:val="single" w:sz="4" w:space="0" w:color="auto"/>
            </w:tcBorders>
            <w:hideMark/>
          </w:tcPr>
          <w:p w14:paraId="71DD5396" w14:textId="77777777" w:rsidR="00282CBF" w:rsidRPr="00282CBF" w:rsidRDefault="00282CBF" w:rsidP="00282CBF">
            <w:pPr>
              <w:keepNext/>
              <w:outlineLvl w:val="1"/>
              <w:rPr>
                <w:sz w:val="24"/>
                <w:szCs w:val="24"/>
              </w:rPr>
            </w:pPr>
            <w:r w:rsidRPr="00282CBF">
              <w:rPr>
                <w:sz w:val="24"/>
                <w:szCs w:val="24"/>
              </w:rPr>
              <w:t>8.000</w:t>
            </w:r>
          </w:p>
        </w:tc>
        <w:tc>
          <w:tcPr>
            <w:tcW w:w="1134" w:type="dxa"/>
            <w:tcBorders>
              <w:top w:val="single" w:sz="4" w:space="0" w:color="auto"/>
              <w:left w:val="single" w:sz="4" w:space="0" w:color="auto"/>
              <w:bottom w:val="single" w:sz="4" w:space="0" w:color="auto"/>
              <w:right w:val="single" w:sz="4" w:space="0" w:color="auto"/>
            </w:tcBorders>
            <w:hideMark/>
          </w:tcPr>
          <w:p w14:paraId="52DC8A8A" w14:textId="77777777" w:rsidR="00282CBF" w:rsidRPr="00282CBF" w:rsidRDefault="00282CBF" w:rsidP="00282CBF">
            <w:pPr>
              <w:keepNext/>
              <w:outlineLvl w:val="1"/>
              <w:rPr>
                <w:sz w:val="24"/>
                <w:szCs w:val="24"/>
              </w:rPr>
            </w:pPr>
            <w:r w:rsidRPr="00282CBF">
              <w:rPr>
                <w:sz w:val="24"/>
                <w:szCs w:val="24"/>
              </w:rPr>
              <w:t>MT</w:t>
            </w:r>
          </w:p>
        </w:tc>
        <w:tc>
          <w:tcPr>
            <w:tcW w:w="850" w:type="dxa"/>
            <w:tcBorders>
              <w:top w:val="single" w:sz="4" w:space="0" w:color="auto"/>
              <w:left w:val="single" w:sz="4" w:space="0" w:color="auto"/>
              <w:bottom w:val="single" w:sz="4" w:space="0" w:color="auto"/>
              <w:right w:val="single" w:sz="4" w:space="0" w:color="auto"/>
            </w:tcBorders>
            <w:hideMark/>
          </w:tcPr>
          <w:p w14:paraId="71BBC372" w14:textId="77777777" w:rsidR="00282CBF" w:rsidRPr="00282CBF" w:rsidRDefault="00282CBF" w:rsidP="00282CBF">
            <w:pPr>
              <w:keepNext/>
              <w:jc w:val="right"/>
              <w:outlineLvl w:val="1"/>
              <w:rPr>
                <w:sz w:val="24"/>
                <w:szCs w:val="24"/>
              </w:rPr>
            </w:pPr>
            <w:r w:rsidRPr="00282CBF">
              <w:rPr>
                <w:sz w:val="24"/>
                <w:szCs w:val="24"/>
              </w:rPr>
              <w:t>15,90</w:t>
            </w:r>
          </w:p>
        </w:tc>
        <w:tc>
          <w:tcPr>
            <w:tcW w:w="992" w:type="dxa"/>
            <w:tcBorders>
              <w:top w:val="single" w:sz="4" w:space="0" w:color="auto"/>
              <w:left w:val="single" w:sz="4" w:space="0" w:color="auto"/>
              <w:bottom w:val="single" w:sz="4" w:space="0" w:color="auto"/>
              <w:right w:val="single" w:sz="4" w:space="0" w:color="auto"/>
            </w:tcBorders>
            <w:hideMark/>
          </w:tcPr>
          <w:p w14:paraId="4B45DB28" w14:textId="77777777" w:rsidR="00282CBF" w:rsidRPr="00282CBF" w:rsidRDefault="00282CBF" w:rsidP="00282CBF">
            <w:pPr>
              <w:keepNext/>
              <w:jc w:val="right"/>
              <w:outlineLvl w:val="1"/>
              <w:rPr>
                <w:sz w:val="24"/>
                <w:szCs w:val="24"/>
              </w:rPr>
            </w:pPr>
            <w:r w:rsidRPr="00282CBF">
              <w:rPr>
                <w:sz w:val="24"/>
                <w:szCs w:val="24"/>
              </w:rPr>
              <w:t>127.200,00</w:t>
            </w:r>
          </w:p>
        </w:tc>
      </w:tr>
      <w:tr w:rsidR="00282CBF" w:rsidRPr="00282CBF" w14:paraId="526F2ADD" w14:textId="77777777" w:rsidTr="00282CBF">
        <w:tc>
          <w:tcPr>
            <w:tcW w:w="696" w:type="dxa"/>
            <w:tcBorders>
              <w:top w:val="single" w:sz="4" w:space="0" w:color="auto"/>
              <w:left w:val="single" w:sz="4" w:space="0" w:color="auto"/>
              <w:bottom w:val="single" w:sz="4" w:space="0" w:color="auto"/>
              <w:right w:val="single" w:sz="4" w:space="0" w:color="auto"/>
            </w:tcBorders>
            <w:hideMark/>
          </w:tcPr>
          <w:p w14:paraId="513D5A25" w14:textId="77777777" w:rsidR="00282CBF" w:rsidRPr="00282CBF" w:rsidRDefault="00282CBF" w:rsidP="00282CBF">
            <w:pPr>
              <w:keepNext/>
              <w:outlineLvl w:val="1"/>
              <w:rPr>
                <w:sz w:val="24"/>
                <w:szCs w:val="24"/>
              </w:rPr>
            </w:pPr>
            <w:r w:rsidRPr="00282CBF">
              <w:rPr>
                <w:sz w:val="24"/>
                <w:szCs w:val="24"/>
              </w:rPr>
              <w:t>0012</w:t>
            </w:r>
          </w:p>
        </w:tc>
        <w:tc>
          <w:tcPr>
            <w:tcW w:w="3410" w:type="dxa"/>
            <w:tcBorders>
              <w:top w:val="single" w:sz="4" w:space="0" w:color="auto"/>
              <w:left w:val="single" w:sz="4" w:space="0" w:color="auto"/>
              <w:bottom w:val="single" w:sz="4" w:space="0" w:color="auto"/>
              <w:right w:val="single" w:sz="4" w:space="0" w:color="auto"/>
            </w:tcBorders>
            <w:hideMark/>
          </w:tcPr>
          <w:p w14:paraId="39B81F39" w14:textId="77777777" w:rsidR="00282CBF" w:rsidRPr="00282CBF" w:rsidRDefault="00282CBF" w:rsidP="00282CBF">
            <w:pPr>
              <w:keepNext/>
              <w:outlineLvl w:val="1"/>
              <w:rPr>
                <w:sz w:val="24"/>
                <w:szCs w:val="24"/>
              </w:rPr>
            </w:pPr>
            <w:r w:rsidRPr="00282CBF">
              <w:rPr>
                <w:sz w:val="24"/>
                <w:szCs w:val="24"/>
              </w:rPr>
              <w:t>PEÇA DE 3,5 METROS - SEÇÃO 10 X5CM- PEQUI PRETO/ANGELIM VERMELHO/CUMARU/EUCALIPTO</w:t>
            </w:r>
          </w:p>
        </w:tc>
        <w:tc>
          <w:tcPr>
            <w:tcW w:w="992" w:type="dxa"/>
            <w:tcBorders>
              <w:top w:val="single" w:sz="4" w:space="0" w:color="auto"/>
              <w:left w:val="single" w:sz="4" w:space="0" w:color="auto"/>
              <w:bottom w:val="single" w:sz="4" w:space="0" w:color="auto"/>
              <w:right w:val="single" w:sz="4" w:space="0" w:color="auto"/>
            </w:tcBorders>
            <w:hideMark/>
          </w:tcPr>
          <w:p w14:paraId="6792A91E" w14:textId="77777777" w:rsidR="00282CBF" w:rsidRPr="00282CBF" w:rsidRDefault="00282CBF" w:rsidP="00282CBF">
            <w:pPr>
              <w:keepNext/>
              <w:outlineLvl w:val="1"/>
              <w:rPr>
                <w:sz w:val="24"/>
                <w:szCs w:val="24"/>
              </w:rPr>
            </w:pPr>
            <w:r w:rsidRPr="00282CBF">
              <w:rPr>
                <w:sz w:val="24"/>
                <w:szCs w:val="24"/>
              </w:rPr>
              <w:t>PEQUI PRETO</w:t>
            </w:r>
          </w:p>
        </w:tc>
        <w:tc>
          <w:tcPr>
            <w:tcW w:w="1560" w:type="dxa"/>
            <w:tcBorders>
              <w:top w:val="single" w:sz="4" w:space="0" w:color="auto"/>
              <w:left w:val="single" w:sz="4" w:space="0" w:color="auto"/>
              <w:bottom w:val="single" w:sz="4" w:space="0" w:color="auto"/>
              <w:right w:val="single" w:sz="4" w:space="0" w:color="auto"/>
            </w:tcBorders>
            <w:hideMark/>
          </w:tcPr>
          <w:p w14:paraId="006ED4D2" w14:textId="77777777" w:rsidR="00282CBF" w:rsidRPr="00282CBF" w:rsidRDefault="00282CBF" w:rsidP="00282CBF">
            <w:pPr>
              <w:keepNext/>
              <w:outlineLvl w:val="1"/>
              <w:rPr>
                <w:sz w:val="24"/>
                <w:szCs w:val="24"/>
              </w:rPr>
            </w:pPr>
            <w:r w:rsidRPr="00282CBF">
              <w:rPr>
                <w:sz w:val="24"/>
                <w:szCs w:val="24"/>
              </w:rPr>
              <w:t>4.500</w:t>
            </w:r>
          </w:p>
        </w:tc>
        <w:tc>
          <w:tcPr>
            <w:tcW w:w="1134" w:type="dxa"/>
            <w:tcBorders>
              <w:top w:val="single" w:sz="4" w:space="0" w:color="auto"/>
              <w:left w:val="single" w:sz="4" w:space="0" w:color="auto"/>
              <w:bottom w:val="single" w:sz="4" w:space="0" w:color="auto"/>
              <w:right w:val="single" w:sz="4" w:space="0" w:color="auto"/>
            </w:tcBorders>
            <w:hideMark/>
          </w:tcPr>
          <w:p w14:paraId="36E72580" w14:textId="77777777" w:rsidR="00282CBF" w:rsidRPr="00282CBF" w:rsidRDefault="00282CBF" w:rsidP="00282CBF">
            <w:pPr>
              <w:keepNext/>
              <w:outlineLvl w:val="1"/>
              <w:rPr>
                <w:sz w:val="24"/>
                <w:szCs w:val="24"/>
              </w:rPr>
            </w:pPr>
            <w:r w:rsidRPr="00282CBF">
              <w:rPr>
                <w:sz w:val="24"/>
                <w:szCs w:val="24"/>
              </w:rPr>
              <w:t>MT</w:t>
            </w:r>
          </w:p>
        </w:tc>
        <w:tc>
          <w:tcPr>
            <w:tcW w:w="850" w:type="dxa"/>
            <w:tcBorders>
              <w:top w:val="single" w:sz="4" w:space="0" w:color="auto"/>
              <w:left w:val="single" w:sz="4" w:space="0" w:color="auto"/>
              <w:bottom w:val="single" w:sz="4" w:space="0" w:color="auto"/>
              <w:right w:val="single" w:sz="4" w:space="0" w:color="auto"/>
            </w:tcBorders>
            <w:hideMark/>
          </w:tcPr>
          <w:p w14:paraId="5C967598" w14:textId="77777777" w:rsidR="00282CBF" w:rsidRPr="00282CBF" w:rsidRDefault="00282CBF" w:rsidP="00282CBF">
            <w:pPr>
              <w:keepNext/>
              <w:jc w:val="right"/>
              <w:outlineLvl w:val="1"/>
              <w:rPr>
                <w:sz w:val="24"/>
                <w:szCs w:val="24"/>
              </w:rPr>
            </w:pPr>
            <w:r w:rsidRPr="00282CBF">
              <w:rPr>
                <w:sz w:val="24"/>
                <w:szCs w:val="24"/>
              </w:rPr>
              <w:t>22,40</w:t>
            </w:r>
          </w:p>
        </w:tc>
        <w:tc>
          <w:tcPr>
            <w:tcW w:w="992" w:type="dxa"/>
            <w:tcBorders>
              <w:top w:val="single" w:sz="4" w:space="0" w:color="auto"/>
              <w:left w:val="single" w:sz="4" w:space="0" w:color="auto"/>
              <w:bottom w:val="single" w:sz="4" w:space="0" w:color="auto"/>
              <w:right w:val="single" w:sz="4" w:space="0" w:color="auto"/>
            </w:tcBorders>
            <w:hideMark/>
          </w:tcPr>
          <w:p w14:paraId="132A2236" w14:textId="77777777" w:rsidR="00282CBF" w:rsidRPr="00282CBF" w:rsidRDefault="00282CBF" w:rsidP="00282CBF">
            <w:pPr>
              <w:keepNext/>
              <w:jc w:val="right"/>
              <w:outlineLvl w:val="1"/>
              <w:rPr>
                <w:sz w:val="24"/>
                <w:szCs w:val="24"/>
              </w:rPr>
            </w:pPr>
            <w:r w:rsidRPr="00282CBF">
              <w:rPr>
                <w:sz w:val="24"/>
                <w:szCs w:val="24"/>
              </w:rPr>
              <w:t>100.800,00</w:t>
            </w:r>
          </w:p>
        </w:tc>
      </w:tr>
      <w:tr w:rsidR="00282CBF" w:rsidRPr="00282CBF" w14:paraId="38739E86" w14:textId="77777777" w:rsidTr="00282CBF">
        <w:tc>
          <w:tcPr>
            <w:tcW w:w="696" w:type="dxa"/>
            <w:tcBorders>
              <w:top w:val="single" w:sz="4" w:space="0" w:color="auto"/>
              <w:left w:val="single" w:sz="4" w:space="0" w:color="auto"/>
              <w:bottom w:val="single" w:sz="4" w:space="0" w:color="auto"/>
              <w:right w:val="single" w:sz="4" w:space="0" w:color="auto"/>
            </w:tcBorders>
            <w:hideMark/>
          </w:tcPr>
          <w:p w14:paraId="0DCC3170" w14:textId="77777777" w:rsidR="00282CBF" w:rsidRPr="00282CBF" w:rsidRDefault="00282CBF" w:rsidP="00282CBF">
            <w:pPr>
              <w:keepNext/>
              <w:outlineLvl w:val="1"/>
              <w:rPr>
                <w:sz w:val="24"/>
                <w:szCs w:val="24"/>
              </w:rPr>
            </w:pPr>
            <w:r w:rsidRPr="00282CBF">
              <w:rPr>
                <w:sz w:val="24"/>
                <w:szCs w:val="24"/>
              </w:rPr>
              <w:t>0013</w:t>
            </w:r>
          </w:p>
        </w:tc>
        <w:tc>
          <w:tcPr>
            <w:tcW w:w="3410" w:type="dxa"/>
            <w:tcBorders>
              <w:top w:val="single" w:sz="4" w:space="0" w:color="auto"/>
              <w:left w:val="single" w:sz="4" w:space="0" w:color="auto"/>
              <w:bottom w:val="single" w:sz="4" w:space="0" w:color="auto"/>
              <w:right w:val="single" w:sz="4" w:space="0" w:color="auto"/>
            </w:tcBorders>
            <w:hideMark/>
          </w:tcPr>
          <w:p w14:paraId="6D913E4C" w14:textId="77777777" w:rsidR="00282CBF" w:rsidRPr="00282CBF" w:rsidRDefault="00282CBF" w:rsidP="00282CBF">
            <w:pPr>
              <w:keepNext/>
              <w:outlineLvl w:val="1"/>
              <w:rPr>
                <w:sz w:val="24"/>
                <w:szCs w:val="24"/>
              </w:rPr>
            </w:pPr>
            <w:r w:rsidRPr="00282CBF">
              <w:rPr>
                <w:sz w:val="24"/>
                <w:szCs w:val="24"/>
              </w:rPr>
              <w:t>TÁBUA DE PINHO 15 CM X 1,5 M</w:t>
            </w:r>
          </w:p>
        </w:tc>
        <w:tc>
          <w:tcPr>
            <w:tcW w:w="992" w:type="dxa"/>
            <w:tcBorders>
              <w:top w:val="single" w:sz="4" w:space="0" w:color="auto"/>
              <w:left w:val="single" w:sz="4" w:space="0" w:color="auto"/>
              <w:bottom w:val="single" w:sz="4" w:space="0" w:color="auto"/>
              <w:right w:val="single" w:sz="4" w:space="0" w:color="auto"/>
            </w:tcBorders>
            <w:hideMark/>
          </w:tcPr>
          <w:p w14:paraId="780FD4AE" w14:textId="77777777" w:rsidR="00282CBF" w:rsidRPr="00282CBF" w:rsidRDefault="00282CBF" w:rsidP="00282CBF">
            <w:pPr>
              <w:keepNext/>
              <w:outlineLvl w:val="1"/>
              <w:rPr>
                <w:sz w:val="24"/>
                <w:szCs w:val="24"/>
              </w:rPr>
            </w:pPr>
            <w:r w:rsidRPr="00282CBF">
              <w:rPr>
                <w:sz w:val="24"/>
                <w:szCs w:val="24"/>
              </w:rPr>
              <w:t>PINHO</w:t>
            </w:r>
          </w:p>
        </w:tc>
        <w:tc>
          <w:tcPr>
            <w:tcW w:w="1560" w:type="dxa"/>
            <w:tcBorders>
              <w:top w:val="single" w:sz="4" w:space="0" w:color="auto"/>
              <w:left w:val="single" w:sz="4" w:space="0" w:color="auto"/>
              <w:bottom w:val="single" w:sz="4" w:space="0" w:color="auto"/>
              <w:right w:val="single" w:sz="4" w:space="0" w:color="auto"/>
            </w:tcBorders>
            <w:hideMark/>
          </w:tcPr>
          <w:p w14:paraId="125F06C8" w14:textId="77777777" w:rsidR="00282CBF" w:rsidRPr="00282CBF" w:rsidRDefault="00282CBF" w:rsidP="00282CBF">
            <w:pPr>
              <w:keepNext/>
              <w:outlineLvl w:val="1"/>
              <w:rPr>
                <w:sz w:val="24"/>
                <w:szCs w:val="24"/>
              </w:rPr>
            </w:pPr>
            <w:r w:rsidRPr="00282CBF">
              <w:rPr>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14:paraId="6293EBF7" w14:textId="77777777" w:rsidR="00282CBF" w:rsidRPr="00282CBF" w:rsidRDefault="00282CBF" w:rsidP="00282CBF">
            <w:pPr>
              <w:keepNext/>
              <w:outlineLvl w:val="1"/>
              <w:rPr>
                <w:sz w:val="24"/>
                <w:szCs w:val="24"/>
              </w:rPr>
            </w:pPr>
            <w:r w:rsidRPr="00282CBF">
              <w:rPr>
                <w:sz w:val="24"/>
                <w:szCs w:val="24"/>
              </w:rPr>
              <w:t>MT</w:t>
            </w:r>
          </w:p>
        </w:tc>
        <w:tc>
          <w:tcPr>
            <w:tcW w:w="850" w:type="dxa"/>
            <w:tcBorders>
              <w:top w:val="single" w:sz="4" w:space="0" w:color="auto"/>
              <w:left w:val="single" w:sz="4" w:space="0" w:color="auto"/>
              <w:bottom w:val="single" w:sz="4" w:space="0" w:color="auto"/>
              <w:right w:val="single" w:sz="4" w:space="0" w:color="auto"/>
            </w:tcBorders>
            <w:hideMark/>
          </w:tcPr>
          <w:p w14:paraId="5FD03D3E" w14:textId="77777777" w:rsidR="00282CBF" w:rsidRPr="00282CBF" w:rsidRDefault="00282CBF" w:rsidP="00282CBF">
            <w:pPr>
              <w:keepNext/>
              <w:jc w:val="right"/>
              <w:outlineLvl w:val="1"/>
              <w:rPr>
                <w:sz w:val="24"/>
                <w:szCs w:val="24"/>
              </w:rPr>
            </w:pPr>
            <w:r w:rsidRPr="00282CBF">
              <w:rPr>
                <w:sz w:val="24"/>
                <w:szCs w:val="24"/>
              </w:rPr>
              <w:t>9,00</w:t>
            </w:r>
          </w:p>
        </w:tc>
        <w:tc>
          <w:tcPr>
            <w:tcW w:w="992" w:type="dxa"/>
            <w:tcBorders>
              <w:top w:val="single" w:sz="4" w:space="0" w:color="auto"/>
              <w:left w:val="single" w:sz="4" w:space="0" w:color="auto"/>
              <w:bottom w:val="single" w:sz="4" w:space="0" w:color="auto"/>
              <w:right w:val="single" w:sz="4" w:space="0" w:color="auto"/>
            </w:tcBorders>
            <w:hideMark/>
          </w:tcPr>
          <w:p w14:paraId="52CA5D8C" w14:textId="77777777" w:rsidR="00282CBF" w:rsidRPr="00282CBF" w:rsidRDefault="00282CBF" w:rsidP="00282CBF">
            <w:pPr>
              <w:keepNext/>
              <w:jc w:val="right"/>
              <w:outlineLvl w:val="1"/>
              <w:rPr>
                <w:sz w:val="24"/>
                <w:szCs w:val="24"/>
              </w:rPr>
            </w:pPr>
            <w:r w:rsidRPr="00282CBF">
              <w:rPr>
                <w:sz w:val="24"/>
                <w:szCs w:val="24"/>
              </w:rPr>
              <w:t>9.000,00</w:t>
            </w:r>
          </w:p>
        </w:tc>
      </w:tr>
      <w:tr w:rsidR="00282CBF" w:rsidRPr="00282CBF" w14:paraId="689C1236" w14:textId="77777777" w:rsidTr="00282CBF">
        <w:tc>
          <w:tcPr>
            <w:tcW w:w="9634" w:type="dxa"/>
            <w:gridSpan w:val="7"/>
            <w:tcBorders>
              <w:top w:val="single" w:sz="4" w:space="0" w:color="auto"/>
              <w:left w:val="single" w:sz="4" w:space="0" w:color="auto"/>
              <w:bottom w:val="single" w:sz="4" w:space="0" w:color="auto"/>
              <w:right w:val="single" w:sz="4" w:space="0" w:color="auto"/>
            </w:tcBorders>
            <w:hideMark/>
          </w:tcPr>
          <w:p w14:paraId="46954C47" w14:textId="77777777" w:rsidR="00282CBF" w:rsidRPr="00282CBF" w:rsidRDefault="00282CBF" w:rsidP="00282CBF">
            <w:pPr>
              <w:keepNext/>
              <w:jc w:val="right"/>
              <w:outlineLvl w:val="1"/>
              <w:rPr>
                <w:b/>
                <w:bCs/>
                <w:sz w:val="24"/>
                <w:szCs w:val="24"/>
              </w:rPr>
            </w:pPr>
            <w:r w:rsidRPr="00282CBF">
              <w:rPr>
                <w:b/>
                <w:bCs/>
                <w:sz w:val="24"/>
                <w:szCs w:val="24"/>
              </w:rPr>
              <w:t>Total do Fornecedor: 1.539.585,00</w:t>
            </w:r>
          </w:p>
        </w:tc>
      </w:tr>
    </w:tbl>
    <w:p w14:paraId="396C8D42" w14:textId="504EA8BA"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A119CE" w:rsidRPr="001B0123">
        <w:rPr>
          <w:rFonts w:ascii="Times New Roman" w:hAnsi="Times New Roman" w:cs="Times New Roman"/>
          <w:b/>
          <w:sz w:val="24"/>
          <w:szCs w:val="24"/>
        </w:rPr>
        <w:t>2.</w:t>
      </w:r>
      <w:r w:rsidR="00A119CE" w:rsidRPr="001B0123">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p>
    <w:p w14:paraId="1473E390" w14:textId="77777777"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A119CE" w:rsidRPr="001B0123">
        <w:rPr>
          <w:rFonts w:ascii="Times New Roman" w:hAnsi="Times New Roman" w:cs="Times New Roman"/>
          <w:b/>
          <w:sz w:val="24"/>
          <w:szCs w:val="24"/>
        </w:rPr>
        <w:t>3.</w:t>
      </w:r>
      <w:r w:rsidR="00A119CE" w:rsidRPr="001B0123">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3CEDC2D6" w14:textId="77777777"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A119CE" w:rsidRPr="001B0123">
        <w:rPr>
          <w:rFonts w:ascii="Times New Roman" w:hAnsi="Times New Roman" w:cs="Times New Roman"/>
          <w:b/>
          <w:sz w:val="24"/>
          <w:szCs w:val="24"/>
        </w:rPr>
        <w:t>4.</w:t>
      </w:r>
      <w:r w:rsidR="00A119CE" w:rsidRPr="001B0123">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08585613" w14:textId="77777777"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A119CE" w:rsidRPr="001B0123">
        <w:rPr>
          <w:rFonts w:ascii="Times New Roman" w:hAnsi="Times New Roman" w:cs="Times New Roman"/>
          <w:b/>
          <w:sz w:val="24"/>
          <w:szCs w:val="24"/>
        </w:rPr>
        <w:t>5.</w:t>
      </w:r>
      <w:r w:rsidR="00A119CE" w:rsidRPr="001B0123">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FEAD192" w14:textId="57AF7566"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A119CE" w:rsidRPr="001B0123">
        <w:rPr>
          <w:rFonts w:ascii="Times New Roman" w:hAnsi="Times New Roman" w:cs="Times New Roman"/>
          <w:b/>
          <w:sz w:val="24"/>
          <w:szCs w:val="24"/>
        </w:rPr>
        <w:t>6.</w:t>
      </w:r>
      <w:r w:rsidR="00A119CE" w:rsidRPr="001B0123">
        <w:rPr>
          <w:rFonts w:ascii="Times New Roman" w:hAnsi="Times New Roman" w:cs="Times New Roman"/>
          <w:sz w:val="24"/>
          <w:szCs w:val="24"/>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E76B07F" w14:textId="77777777"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927FC0" w:rsidRPr="001B0123">
        <w:rPr>
          <w:rFonts w:ascii="Times New Roman" w:hAnsi="Times New Roman" w:cs="Times New Roman"/>
          <w:b/>
          <w:sz w:val="24"/>
          <w:szCs w:val="24"/>
        </w:rPr>
        <w:t>7</w:t>
      </w:r>
      <w:r w:rsidR="00A119CE" w:rsidRPr="001B0123">
        <w:rPr>
          <w:rFonts w:ascii="Times New Roman" w:hAnsi="Times New Roman" w:cs="Times New Roman"/>
          <w:b/>
          <w:sz w:val="24"/>
          <w:szCs w:val="24"/>
        </w:rPr>
        <w:t>.</w:t>
      </w:r>
      <w:r w:rsidR="00A119CE" w:rsidRPr="001B0123">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1A5DC58A" w14:textId="77777777"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927FC0" w:rsidRPr="001B0123">
        <w:rPr>
          <w:rFonts w:ascii="Times New Roman" w:hAnsi="Times New Roman" w:cs="Times New Roman"/>
          <w:b/>
          <w:sz w:val="24"/>
          <w:szCs w:val="24"/>
        </w:rPr>
        <w:t>8</w:t>
      </w:r>
      <w:r w:rsidR="00A119CE" w:rsidRPr="001B0123">
        <w:rPr>
          <w:rFonts w:ascii="Times New Roman" w:hAnsi="Times New Roman" w:cs="Times New Roman"/>
          <w:b/>
          <w:sz w:val="24"/>
          <w:szCs w:val="24"/>
        </w:rPr>
        <w:t>.</w:t>
      </w:r>
      <w:r w:rsidR="00A119CE" w:rsidRPr="001B0123">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1A700AF6" w14:textId="77777777"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927FC0" w:rsidRPr="001B0123">
        <w:rPr>
          <w:rFonts w:ascii="Times New Roman" w:hAnsi="Times New Roman" w:cs="Times New Roman"/>
          <w:b/>
          <w:sz w:val="24"/>
          <w:szCs w:val="24"/>
        </w:rPr>
        <w:t>9</w:t>
      </w:r>
      <w:r w:rsidR="00A119CE" w:rsidRPr="001B0123">
        <w:rPr>
          <w:rFonts w:ascii="Times New Roman" w:hAnsi="Times New Roman" w:cs="Times New Roman"/>
          <w:b/>
          <w:sz w:val="24"/>
          <w:szCs w:val="24"/>
        </w:rPr>
        <w:t>.</w:t>
      </w:r>
      <w:r w:rsidR="00A119CE" w:rsidRPr="001B0123">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7615250" w14:textId="052228F3" w:rsidR="00A119CE"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lastRenderedPageBreak/>
        <w:t>4.</w:t>
      </w:r>
      <w:r w:rsidR="00A119CE" w:rsidRPr="001B0123">
        <w:rPr>
          <w:rFonts w:ascii="Times New Roman" w:hAnsi="Times New Roman" w:cs="Times New Roman"/>
          <w:b/>
          <w:sz w:val="24"/>
          <w:szCs w:val="24"/>
        </w:rPr>
        <w:t>1</w:t>
      </w:r>
      <w:r w:rsidR="00927FC0" w:rsidRPr="001B0123">
        <w:rPr>
          <w:rFonts w:ascii="Times New Roman" w:hAnsi="Times New Roman" w:cs="Times New Roman"/>
          <w:b/>
          <w:sz w:val="24"/>
          <w:szCs w:val="24"/>
        </w:rPr>
        <w:t>0</w:t>
      </w:r>
      <w:r w:rsidR="00A119CE" w:rsidRPr="001B0123">
        <w:rPr>
          <w:rFonts w:ascii="Times New Roman" w:hAnsi="Times New Roman" w:cs="Times New Roman"/>
          <w:b/>
          <w:sz w:val="24"/>
          <w:szCs w:val="24"/>
        </w:rPr>
        <w:t>.</w:t>
      </w:r>
      <w:r w:rsidR="00A119CE" w:rsidRPr="001B0123">
        <w:rPr>
          <w:rFonts w:ascii="Times New Roman" w:hAnsi="Times New Roman" w:cs="Times New Roman"/>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0A89A84E" w14:textId="65B35CBC" w:rsidR="008C0AEF" w:rsidRPr="001B0123" w:rsidRDefault="008C0AEF" w:rsidP="00A119CE">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68480" behindDoc="1" locked="0" layoutInCell="1" allowOverlap="1" wp14:anchorId="2CF99189" wp14:editId="7D50EFA9">
                <wp:simplePos x="0" y="0"/>
                <wp:positionH relativeFrom="page">
                  <wp:posOffset>720090</wp:posOffset>
                </wp:positionH>
                <wp:positionV relativeFrom="paragraph">
                  <wp:posOffset>180975</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A5C39" w14:textId="77777777" w:rsidR="008C0AEF" w:rsidRPr="008C0AEF" w:rsidRDefault="008C0AEF" w:rsidP="008C0AEF">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5. CLÁUSULA QUINTA – DO REEQUILÍBRIO ECONÔMICO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99189" id="Text Box 36" o:spid="_x0000_s1033" type="#_x0000_t202" style="position:absolute;left:0;text-align:left;margin-left:56.7pt;margin-top:14.25pt;width:485pt;height:13.4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" fillcolor="gray" stroked="f">
                <v:textbox inset="0,0,0,0">
                  <w:txbxContent>
                    <w:p w14:paraId="712A5C39" w14:textId="77777777" w:rsidR="008C0AEF" w:rsidRPr="008C0AEF" w:rsidRDefault="008C0AEF" w:rsidP="008C0AEF">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5. CLÁUSULA QUINTA – DO REEQUILÍBRIO ECONÔMICO FINANCEIRO</w:t>
                      </w:r>
                    </w:p>
                  </w:txbxContent>
                </v:textbox>
                <w10:wrap type="topAndBottom" anchorx="page"/>
              </v:shape>
            </w:pict>
          </mc:Fallback>
        </mc:AlternateContent>
      </w:r>
    </w:p>
    <w:p w14:paraId="465CAA8C"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5.1.</w:t>
      </w:r>
      <w:r w:rsidRPr="001B0123">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79051004"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5.2.</w:t>
      </w:r>
      <w:r w:rsidRPr="001B0123">
        <w:rPr>
          <w:rFonts w:ascii="Times New Roman" w:hAnsi="Times New Roman" w:cs="Times New Roman"/>
          <w:sz w:val="24"/>
          <w:szCs w:val="24"/>
        </w:rPr>
        <w:t xml:space="preserve"> A simples apresentação de notas fiscais de aquisição, por si só, não justificará a concessão de reequilíbrio contratual.</w:t>
      </w:r>
    </w:p>
    <w:p w14:paraId="25E6A029" w14:textId="51B92DA2" w:rsidR="001A049A" w:rsidRPr="001B0123" w:rsidRDefault="008C0AEF" w:rsidP="008C0AEF">
      <w:pPr>
        <w:spacing w:after="0" w:line="240" w:lineRule="auto"/>
        <w:jc w:val="both"/>
        <w:rPr>
          <w:rFonts w:ascii="Times New Roman" w:hAnsi="Times New Roman" w:cs="Times New Roman"/>
          <w:b/>
          <w:sz w:val="24"/>
          <w:szCs w:val="24"/>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0528" behindDoc="1" locked="0" layoutInCell="1" allowOverlap="1" wp14:anchorId="79F1D716" wp14:editId="4DD56AB7">
                <wp:simplePos x="0" y="0"/>
                <wp:positionH relativeFrom="page">
                  <wp:posOffset>720090</wp:posOffset>
                </wp:positionH>
                <wp:positionV relativeFrom="paragraph">
                  <wp:posOffset>170815</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3E887" w14:textId="77777777" w:rsidR="008C0AEF" w:rsidRPr="008C0AEF" w:rsidRDefault="008C0AEF" w:rsidP="008C0AEF">
                            <w:pPr>
                              <w:spacing w:before="2" w:line="267" w:lineRule="exact"/>
                              <w:ind w:left="28"/>
                              <w:rPr>
                                <w:rFonts w:ascii="Times New Roman" w:hAnsi="Times New Roman" w:cs="Times New Roman"/>
                                <w:b/>
                                <w:color w:val="FFFFFF"/>
                                <w:sz w:val="24"/>
                              </w:rPr>
                            </w:pPr>
                            <w:r w:rsidRPr="008C0AEF">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D716" id="Text Box 35" o:spid="_x0000_s1034" type="#_x0000_t202" style="position:absolute;left:0;text-align:left;margin-left:56.7pt;margin-top:13.45pt;width:485pt;height:13.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" fillcolor="gray" stroked="f">
                <v:textbox inset="0,0,0,0">
                  <w:txbxContent>
                    <w:p w14:paraId="7043E887" w14:textId="77777777" w:rsidR="008C0AEF" w:rsidRPr="008C0AEF" w:rsidRDefault="008C0AEF" w:rsidP="008C0AEF">
                      <w:pPr>
                        <w:spacing w:before="2" w:line="267" w:lineRule="exact"/>
                        <w:ind w:left="28"/>
                        <w:rPr>
                          <w:rFonts w:ascii="Times New Roman" w:hAnsi="Times New Roman" w:cs="Times New Roman"/>
                          <w:b/>
                          <w:color w:val="FFFFFF"/>
                          <w:sz w:val="24"/>
                        </w:rPr>
                      </w:pPr>
                      <w:r w:rsidRPr="008C0AEF">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1B9AFE98" w14:textId="77777777" w:rsidR="00F138D1" w:rsidRPr="001B0123" w:rsidRDefault="00F138D1" w:rsidP="00F138D1">
      <w:pPr>
        <w:spacing w:after="0" w:line="240" w:lineRule="auto"/>
        <w:jc w:val="both"/>
        <w:rPr>
          <w:rFonts w:ascii="Times New Roman" w:hAnsi="Times New Roman" w:cs="Times New Roman"/>
          <w:sz w:val="24"/>
          <w:szCs w:val="24"/>
          <w:lang w:val="x-none"/>
        </w:rPr>
      </w:pPr>
      <w:r w:rsidRPr="001B0123">
        <w:rPr>
          <w:rFonts w:ascii="Times New Roman" w:hAnsi="Times New Roman" w:cs="Times New Roman"/>
          <w:b/>
          <w:sz w:val="24"/>
          <w:szCs w:val="24"/>
        </w:rPr>
        <w:t>6.1.</w:t>
      </w:r>
      <w:r w:rsidRPr="001B0123">
        <w:rPr>
          <w:rFonts w:ascii="Times New Roman" w:hAnsi="Times New Roman" w:cs="Times New Roman"/>
          <w:sz w:val="24"/>
          <w:szCs w:val="24"/>
        </w:rPr>
        <w:t xml:space="preserve"> </w:t>
      </w:r>
      <w:r w:rsidRPr="001B0123">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1B0123">
        <w:rPr>
          <w:rFonts w:ascii="Times New Roman" w:hAnsi="Times New Roman" w:cs="Times New Roman"/>
          <w:sz w:val="24"/>
          <w:szCs w:val="24"/>
        </w:rPr>
        <w:t>, conforme disposto no §2º do Art.7º do Decreto Federal 7.892/13.</w:t>
      </w:r>
      <w:r w:rsidRPr="001B0123">
        <w:rPr>
          <w:rFonts w:ascii="Times New Roman" w:hAnsi="Times New Roman" w:cs="Times New Roman"/>
          <w:sz w:val="24"/>
          <w:szCs w:val="24"/>
          <w:lang w:val="x-none"/>
        </w:rPr>
        <w:t xml:space="preserve"> </w:t>
      </w:r>
    </w:p>
    <w:p w14:paraId="2425BB74" w14:textId="7CFC2189" w:rsidR="00F138D1" w:rsidRDefault="00F138D1" w:rsidP="00F138D1">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6.2.</w:t>
      </w:r>
      <w:r w:rsidRPr="001B0123">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6F9F771C" w14:textId="77777777" w:rsidR="008C0AEF" w:rsidRDefault="008C0AEF" w:rsidP="00F138D1">
      <w:pPr>
        <w:spacing w:after="0" w:line="240" w:lineRule="auto"/>
        <w:jc w:val="both"/>
        <w:rPr>
          <w:rFonts w:ascii="Times New Roman" w:hAnsi="Times New Roman" w:cs="Times New Roman"/>
          <w:sz w:val="24"/>
          <w:szCs w:val="24"/>
        </w:rPr>
      </w:pPr>
    </w:p>
    <w:p w14:paraId="3C6C7607" w14:textId="7CC07373" w:rsidR="008C0AEF" w:rsidRDefault="008C0AEF" w:rsidP="00F138D1">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g">
            <w:drawing>
              <wp:anchor distT="0" distB="0" distL="114300" distR="114300" simplePos="0" relativeHeight="251672576" behindDoc="1" locked="0" layoutInCell="1" allowOverlap="1" wp14:anchorId="7E19FE7B" wp14:editId="4644B0B1">
                <wp:simplePos x="0" y="0"/>
                <wp:positionH relativeFrom="page">
                  <wp:posOffset>720090</wp:posOffset>
                </wp:positionH>
                <wp:positionV relativeFrom="paragraph">
                  <wp:posOffset>-635</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957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AE010" w14:textId="77777777" w:rsidR="008C0AEF" w:rsidRPr="008C0AEF" w:rsidRDefault="008C0AEF" w:rsidP="008C0AEF">
                              <w:pPr>
                                <w:spacing w:line="221" w:lineRule="exact"/>
                                <w:rPr>
                                  <w:rFonts w:ascii="Times New Roman" w:hAnsi="Times New Roman" w:cs="Times New Roman"/>
                                  <w:b/>
                                </w:rPr>
                              </w:pPr>
                              <w:r w:rsidRPr="008C0AEF">
                                <w:rPr>
                                  <w:rFonts w:ascii="Times New Roman" w:hAnsi="Times New Roman" w:cs="Times New Roman"/>
                                  <w:b/>
                                  <w:color w:val="FFFFFF"/>
                                  <w:sz w:val="24"/>
                                </w:rPr>
                                <w:t>7. CLÁUSULA SÉTIMA – DA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2CFE8" w14:textId="77777777" w:rsidR="008C0AEF" w:rsidRPr="008C0AEF" w:rsidRDefault="008C0AEF" w:rsidP="008C0AEF">
                              <w:pPr>
                                <w:spacing w:line="266" w:lineRule="exact"/>
                                <w:rPr>
                                  <w:rFonts w:ascii="Times New Roman" w:hAnsi="Times New Roman" w:cs="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9FE7B" id="Group 31" o:spid="_x0000_s1035" style="position:absolute;left:0;text-align:left;margin-left:56.7pt;margin-top:-.05pt;width:485pt;height:20.15pt;z-index:-25164390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33;top:-169;width:957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90AE010" w14:textId="77777777" w:rsidR="008C0AEF" w:rsidRPr="008C0AEF" w:rsidRDefault="008C0AEF" w:rsidP="008C0AEF">
                        <w:pPr>
                          <w:spacing w:line="221" w:lineRule="exact"/>
                          <w:rPr>
                            <w:rFonts w:ascii="Times New Roman" w:hAnsi="Times New Roman" w:cs="Times New Roman"/>
                            <w:b/>
                          </w:rPr>
                        </w:pPr>
                        <w:r w:rsidRPr="008C0AEF">
                          <w:rPr>
                            <w:rFonts w:ascii="Times New Roman" w:hAnsi="Times New Roman" w:cs="Times New Roman"/>
                            <w:b/>
                            <w:color w:val="FFFFFF"/>
                            <w:sz w:val="24"/>
                          </w:rPr>
                          <w:t>7. CLÁUSULA SÉTIMA – DA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142CFE8" w14:textId="77777777" w:rsidR="008C0AEF" w:rsidRPr="008C0AEF" w:rsidRDefault="008C0AEF" w:rsidP="008C0AEF">
                        <w:pPr>
                          <w:spacing w:line="266" w:lineRule="exact"/>
                          <w:rPr>
                            <w:rFonts w:ascii="Times New Roman" w:hAnsi="Times New Roman" w:cs="Times New Roman"/>
                            <w:sz w:val="24"/>
                          </w:rPr>
                        </w:pPr>
                      </w:p>
                    </w:txbxContent>
                  </v:textbox>
                </v:shape>
                <w10:wrap anchorx="page"/>
              </v:group>
            </w:pict>
          </mc:Fallback>
        </mc:AlternateContent>
      </w:r>
    </w:p>
    <w:p w14:paraId="2E494E49" w14:textId="5D28D6B3" w:rsidR="001A049A" w:rsidRPr="003E5388" w:rsidRDefault="002A7E0B" w:rsidP="001A049A">
      <w:pPr>
        <w:spacing w:after="0" w:line="240" w:lineRule="auto"/>
        <w:jc w:val="both"/>
        <w:rPr>
          <w:rFonts w:ascii="Times New Roman" w:hAnsi="Times New Roman" w:cs="Times New Roman"/>
          <w:b/>
          <w:bCs/>
          <w:sz w:val="24"/>
          <w:szCs w:val="24"/>
          <w:u w:val="single"/>
        </w:rPr>
      </w:pPr>
      <w:r w:rsidRPr="001B0123">
        <w:rPr>
          <w:rFonts w:ascii="Times New Roman" w:hAnsi="Times New Roman" w:cs="Times New Roman"/>
          <w:b/>
          <w:sz w:val="24"/>
          <w:szCs w:val="24"/>
        </w:rPr>
        <w:t>7.</w:t>
      </w:r>
      <w:r w:rsidR="001A049A" w:rsidRPr="001B0123">
        <w:rPr>
          <w:rFonts w:ascii="Times New Roman" w:hAnsi="Times New Roman" w:cs="Times New Roman"/>
          <w:b/>
          <w:sz w:val="24"/>
          <w:szCs w:val="24"/>
        </w:rPr>
        <w:t>1.</w:t>
      </w:r>
      <w:r w:rsidR="001A049A" w:rsidRPr="001B0123">
        <w:rPr>
          <w:rFonts w:ascii="Times New Roman" w:hAnsi="Times New Roman" w:cs="Times New Roman"/>
          <w:sz w:val="24"/>
          <w:szCs w:val="24"/>
        </w:rPr>
        <w:t xml:space="preserve"> O prazo de validade desta ata de registro de preços será de </w:t>
      </w:r>
      <w:r w:rsidR="001A049A" w:rsidRPr="003E5388">
        <w:rPr>
          <w:rFonts w:ascii="Times New Roman" w:hAnsi="Times New Roman" w:cs="Times New Roman"/>
          <w:sz w:val="24"/>
          <w:szCs w:val="24"/>
        </w:rPr>
        <w:t xml:space="preserve">12 (doze) meses, </w:t>
      </w:r>
      <w:r w:rsidR="001A049A" w:rsidRPr="001B0123">
        <w:rPr>
          <w:rFonts w:ascii="Times New Roman" w:hAnsi="Times New Roman" w:cs="Times New Roman"/>
          <w:sz w:val="24"/>
          <w:szCs w:val="24"/>
        </w:rPr>
        <w:t xml:space="preserve">conforme o inciso III do § 3º do art. 15 da Lei nº 8.666, de 1993, a contar da data de sua assinatura, </w:t>
      </w:r>
      <w:r w:rsidR="001A049A" w:rsidRPr="003E5388">
        <w:rPr>
          <w:rFonts w:ascii="Times New Roman" w:hAnsi="Times New Roman" w:cs="Times New Roman"/>
          <w:b/>
          <w:bCs/>
          <w:sz w:val="24"/>
          <w:szCs w:val="24"/>
          <w:u w:val="single"/>
        </w:rPr>
        <w:t>findando em</w:t>
      </w:r>
      <w:r w:rsidRPr="003E5388">
        <w:rPr>
          <w:rFonts w:ascii="Times New Roman" w:hAnsi="Times New Roman" w:cs="Times New Roman"/>
          <w:b/>
          <w:bCs/>
          <w:sz w:val="24"/>
          <w:szCs w:val="24"/>
          <w:u w:val="single"/>
        </w:rPr>
        <w:t xml:space="preserve"> </w:t>
      </w:r>
      <w:r w:rsidR="003E5388" w:rsidRPr="003E5388">
        <w:rPr>
          <w:rFonts w:ascii="Times New Roman" w:hAnsi="Times New Roman" w:cs="Times New Roman"/>
          <w:b/>
          <w:bCs/>
          <w:sz w:val="24"/>
          <w:szCs w:val="24"/>
          <w:u w:val="single"/>
        </w:rPr>
        <w:t xml:space="preserve">22 </w:t>
      </w:r>
      <w:r w:rsidR="001A049A" w:rsidRPr="003E5388">
        <w:rPr>
          <w:rFonts w:ascii="Times New Roman" w:hAnsi="Times New Roman" w:cs="Times New Roman"/>
          <w:b/>
          <w:bCs/>
          <w:sz w:val="24"/>
          <w:szCs w:val="24"/>
          <w:u w:val="single"/>
        </w:rPr>
        <w:t xml:space="preserve">de </w:t>
      </w:r>
      <w:r w:rsidR="003E5388" w:rsidRPr="003E5388">
        <w:rPr>
          <w:rFonts w:ascii="Times New Roman" w:hAnsi="Times New Roman" w:cs="Times New Roman"/>
          <w:b/>
          <w:bCs/>
          <w:sz w:val="24"/>
          <w:szCs w:val="24"/>
          <w:u w:val="single"/>
        </w:rPr>
        <w:t>setembro</w:t>
      </w:r>
      <w:r w:rsidR="001A049A" w:rsidRPr="003E5388">
        <w:rPr>
          <w:rFonts w:ascii="Times New Roman" w:hAnsi="Times New Roman" w:cs="Times New Roman"/>
          <w:b/>
          <w:bCs/>
          <w:sz w:val="24"/>
          <w:szCs w:val="24"/>
          <w:u w:val="single"/>
        </w:rPr>
        <w:t>, de 202</w:t>
      </w:r>
      <w:r w:rsidR="003E5388" w:rsidRPr="003E5388">
        <w:rPr>
          <w:rFonts w:ascii="Times New Roman" w:hAnsi="Times New Roman" w:cs="Times New Roman"/>
          <w:b/>
          <w:bCs/>
          <w:sz w:val="24"/>
          <w:szCs w:val="24"/>
          <w:u w:val="single"/>
        </w:rPr>
        <w:t>2.</w:t>
      </w:r>
    </w:p>
    <w:p w14:paraId="4D4D20E2" w14:textId="77777777" w:rsidR="001A049A" w:rsidRPr="001B0123" w:rsidRDefault="002A7E0B"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7.</w:t>
      </w:r>
      <w:r w:rsidR="001A049A" w:rsidRPr="001B0123">
        <w:rPr>
          <w:rFonts w:ascii="Times New Roman" w:hAnsi="Times New Roman" w:cs="Times New Roman"/>
          <w:b/>
          <w:sz w:val="24"/>
          <w:szCs w:val="24"/>
        </w:rPr>
        <w:t>2.</w:t>
      </w:r>
      <w:r w:rsidR="001A049A" w:rsidRPr="001B0123">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22F35A31" w14:textId="625B687E" w:rsidR="001A049A" w:rsidRDefault="002A7E0B"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7.</w:t>
      </w:r>
      <w:r w:rsidR="001A049A" w:rsidRPr="001B0123">
        <w:rPr>
          <w:rFonts w:ascii="Times New Roman" w:hAnsi="Times New Roman" w:cs="Times New Roman"/>
          <w:b/>
          <w:sz w:val="24"/>
          <w:szCs w:val="24"/>
        </w:rPr>
        <w:t>3.</w:t>
      </w:r>
      <w:r w:rsidR="001A049A" w:rsidRPr="001B0123">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67C49E5C" w14:textId="1F26F740" w:rsidR="008C0AEF" w:rsidRPr="001B0123" w:rsidRDefault="008C0AEF"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4624" behindDoc="1" locked="0" layoutInCell="1" allowOverlap="1" wp14:anchorId="34E81A2F" wp14:editId="47414A70">
                <wp:simplePos x="0" y="0"/>
                <wp:positionH relativeFrom="page">
                  <wp:posOffset>720090</wp:posOffset>
                </wp:positionH>
                <wp:positionV relativeFrom="paragraph">
                  <wp:posOffset>180340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A5C95" w14:textId="5221079C" w:rsidR="008C0AEF" w:rsidRPr="008C0AEF" w:rsidRDefault="008C0AEF" w:rsidP="008C0AEF">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 xml:space="preserve">8. CLÁUSULA OITAVA – DA </w:t>
                            </w:r>
                            <w:r w:rsidR="00105EBE">
                              <w:rPr>
                                <w:rFonts w:ascii="Times New Roman" w:hAnsi="Times New Roman" w:cs="Times New Roman"/>
                                <w:b/>
                                <w:color w:val="FFFFFF"/>
                                <w:sz w:val="24"/>
                                <w:szCs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81A2F" id="Text Box 28" o:spid="_x0000_s1039" type="#_x0000_t202" style="position:absolute;left:0;text-align:left;margin-left:56.7pt;margin-top:14.2pt;width:485pt;height:13.4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" fillcolor="gray" stroked="f">
                <v:textbox inset="0,0,0,0">
                  <w:txbxContent>
                    <w:p w14:paraId="0F1A5C95" w14:textId="5221079C" w:rsidR="008C0AEF" w:rsidRPr="008C0AEF" w:rsidRDefault="008C0AEF" w:rsidP="008C0AEF">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 xml:space="preserve">8. CLÁUSULA OITAVA – DA </w:t>
                      </w:r>
                      <w:r w:rsidR="00105EBE">
                        <w:rPr>
                          <w:rFonts w:ascii="Times New Roman" w:hAnsi="Times New Roman" w:cs="Times New Roman"/>
                          <w:b/>
                          <w:color w:val="FFFFFF"/>
                          <w:sz w:val="24"/>
                          <w:szCs w:val="24"/>
                        </w:rPr>
                        <w:t>ENTREGA</w:t>
                      </w:r>
                    </w:p>
                  </w:txbxContent>
                </v:textbox>
                <w10:wrap type="topAndBottom" anchorx="page"/>
              </v:shape>
            </w:pict>
          </mc:Fallback>
        </mc:AlternateContent>
      </w:r>
    </w:p>
    <w:p w14:paraId="2CE0EED1" w14:textId="77777777" w:rsidR="00833D06" w:rsidRPr="001B0123" w:rsidRDefault="00833D06" w:rsidP="00833D06">
      <w:pPr>
        <w:adjustRightInd w:val="0"/>
        <w:spacing w:after="0" w:line="240" w:lineRule="auto"/>
        <w:jc w:val="both"/>
        <w:rPr>
          <w:rFonts w:ascii="Times New Roman" w:hAnsi="Times New Roman" w:cs="Times New Roman"/>
          <w:color w:val="000000"/>
          <w:sz w:val="24"/>
          <w:szCs w:val="24"/>
        </w:rPr>
      </w:pPr>
      <w:r w:rsidRPr="001B0123">
        <w:rPr>
          <w:rFonts w:ascii="Times New Roman" w:hAnsi="Times New Roman" w:cs="Times New Roman"/>
          <w:b/>
          <w:sz w:val="24"/>
          <w:szCs w:val="24"/>
        </w:rPr>
        <w:t>8.</w:t>
      </w:r>
      <w:r w:rsidRPr="001B0123">
        <w:rPr>
          <w:rFonts w:ascii="Times New Roman" w:hAnsi="Times New Roman" w:cs="Times New Roman"/>
          <w:color w:val="000000"/>
          <w:sz w:val="24"/>
          <w:szCs w:val="24"/>
        </w:rPr>
        <w:t>1. Todos os produtos deverão s</w:t>
      </w:r>
      <w:r w:rsidR="00D90CE9" w:rsidRPr="001B0123">
        <w:rPr>
          <w:rFonts w:ascii="Times New Roman" w:hAnsi="Times New Roman" w:cs="Times New Roman"/>
          <w:color w:val="000000"/>
          <w:sz w:val="24"/>
          <w:szCs w:val="24"/>
        </w:rPr>
        <w:t xml:space="preserve">er entregues de forma parcelada, conforme </w:t>
      </w:r>
      <w:r w:rsidRPr="001B0123">
        <w:rPr>
          <w:rFonts w:ascii="Times New Roman" w:hAnsi="Times New Roman" w:cs="Times New Roman"/>
          <w:color w:val="000000"/>
          <w:sz w:val="24"/>
          <w:szCs w:val="24"/>
        </w:rPr>
        <w:t>a determinação da secre</w:t>
      </w:r>
      <w:r w:rsidR="00D90CE9" w:rsidRPr="001B0123">
        <w:rPr>
          <w:rFonts w:ascii="Times New Roman" w:hAnsi="Times New Roman" w:cs="Times New Roman"/>
          <w:color w:val="000000"/>
          <w:sz w:val="24"/>
          <w:szCs w:val="24"/>
        </w:rPr>
        <w:t>taria solicitante</w:t>
      </w:r>
      <w:r w:rsidRPr="001B0123">
        <w:rPr>
          <w:rFonts w:ascii="Times New Roman" w:hAnsi="Times New Roman" w:cs="Times New Roman"/>
          <w:color w:val="000000"/>
          <w:sz w:val="24"/>
          <w:szCs w:val="24"/>
        </w:rPr>
        <w:t>, de acordo com a necessidade</w:t>
      </w:r>
      <w:r w:rsidR="00D90CE9" w:rsidRPr="001B0123">
        <w:rPr>
          <w:rFonts w:ascii="Times New Roman" w:hAnsi="Times New Roman" w:cs="Times New Roman"/>
          <w:color w:val="000000"/>
          <w:sz w:val="24"/>
          <w:szCs w:val="24"/>
        </w:rPr>
        <w:t>;</w:t>
      </w:r>
    </w:p>
    <w:p w14:paraId="4C36A177" w14:textId="77777777" w:rsidR="00833D06" w:rsidRPr="001B0123" w:rsidRDefault="00833D06" w:rsidP="00833D06">
      <w:pPr>
        <w:adjustRightInd w:val="0"/>
        <w:spacing w:after="0" w:line="240" w:lineRule="auto"/>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8.2. </w:t>
      </w:r>
      <w:r w:rsidRPr="001B0123">
        <w:rPr>
          <w:rFonts w:ascii="Times New Roman" w:hAnsi="Times New Roman" w:cs="Times New Roman"/>
          <w:color w:val="000000"/>
          <w:sz w:val="24"/>
          <w:szCs w:val="24"/>
        </w:rPr>
        <w:t>A entrega deverá ser realizada parcialmente, de acordo com as quantidades e descrições contidas na NAF, impreterivelmente no prazo máximo</w:t>
      </w:r>
      <w:r w:rsidR="00D15D09" w:rsidRPr="001B0123">
        <w:rPr>
          <w:rFonts w:ascii="Times New Roman" w:hAnsi="Times New Roman" w:cs="Times New Roman"/>
          <w:color w:val="000000"/>
          <w:sz w:val="24"/>
          <w:szCs w:val="24"/>
        </w:rPr>
        <w:t xml:space="preserve"> de 08</w:t>
      </w:r>
      <w:r w:rsidRPr="001B0123">
        <w:rPr>
          <w:rFonts w:ascii="Times New Roman" w:hAnsi="Times New Roman" w:cs="Times New Roman"/>
          <w:color w:val="000000"/>
          <w:sz w:val="24"/>
          <w:szCs w:val="24"/>
        </w:rPr>
        <w:t xml:space="preserve"> (</w:t>
      </w:r>
      <w:r w:rsidR="00D15D09" w:rsidRPr="001B0123">
        <w:rPr>
          <w:rFonts w:ascii="Times New Roman" w:hAnsi="Times New Roman" w:cs="Times New Roman"/>
          <w:color w:val="000000"/>
          <w:sz w:val="24"/>
          <w:szCs w:val="24"/>
        </w:rPr>
        <w:t>oito</w:t>
      </w:r>
      <w:r w:rsidRPr="001B0123">
        <w:rPr>
          <w:rFonts w:ascii="Times New Roman" w:hAnsi="Times New Roman" w:cs="Times New Roman"/>
          <w:color w:val="000000"/>
          <w:sz w:val="24"/>
          <w:szCs w:val="24"/>
        </w:rPr>
        <w:t xml:space="preserve">) dias consecutivos, após seu recebimento; </w:t>
      </w:r>
    </w:p>
    <w:p w14:paraId="66DD2E64" w14:textId="77777777" w:rsidR="00833D06" w:rsidRPr="001B0123" w:rsidRDefault="00833D06" w:rsidP="00833D06">
      <w:pPr>
        <w:adjustRightInd w:val="0"/>
        <w:spacing w:after="0" w:line="240" w:lineRule="auto"/>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8.3. </w:t>
      </w:r>
      <w:r w:rsidRPr="001B0123">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4E499C34" w14:textId="77777777" w:rsidR="00833D06" w:rsidRPr="001B0123" w:rsidRDefault="00833D06" w:rsidP="00833D06">
      <w:pPr>
        <w:adjustRightInd w:val="0"/>
        <w:spacing w:after="0" w:line="240" w:lineRule="auto"/>
        <w:ind w:left="709"/>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8.3.1. </w:t>
      </w:r>
      <w:r w:rsidRPr="001B0123">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78FA439D" w14:textId="77777777" w:rsidR="00833D06" w:rsidRPr="001B0123" w:rsidRDefault="00833D06" w:rsidP="00833D06">
      <w:pPr>
        <w:adjustRightInd w:val="0"/>
        <w:spacing w:after="0" w:line="240" w:lineRule="auto"/>
        <w:ind w:left="709"/>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8.3.2. </w:t>
      </w:r>
      <w:r w:rsidRPr="001B0123">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3400DE3D" w14:textId="77777777" w:rsidR="00833D06" w:rsidRPr="001B0123" w:rsidRDefault="00833D06" w:rsidP="00833D06">
      <w:pPr>
        <w:adjustRightInd w:val="0"/>
        <w:spacing w:after="0" w:line="240" w:lineRule="auto"/>
        <w:ind w:left="709"/>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8.3.3. </w:t>
      </w:r>
      <w:r w:rsidRPr="001B0123">
        <w:rPr>
          <w:rFonts w:ascii="Times New Roman" w:hAnsi="Times New Roman" w:cs="Times New Roman"/>
          <w:color w:val="000000"/>
          <w:sz w:val="24"/>
          <w:szCs w:val="24"/>
        </w:rPr>
        <w:t xml:space="preserve">Após transcorridos </w:t>
      </w:r>
      <w:r w:rsidR="008219A7" w:rsidRPr="001B0123">
        <w:rPr>
          <w:rFonts w:ascii="Times New Roman" w:hAnsi="Times New Roman" w:cs="Times New Roman"/>
          <w:color w:val="000000"/>
          <w:sz w:val="24"/>
          <w:szCs w:val="24"/>
        </w:rPr>
        <w:t>3</w:t>
      </w:r>
      <w:r w:rsidRPr="001B0123">
        <w:rPr>
          <w:rFonts w:ascii="Times New Roman" w:hAnsi="Times New Roman" w:cs="Times New Roman"/>
          <w:color w:val="000000"/>
          <w:sz w:val="24"/>
          <w:szCs w:val="24"/>
        </w:rPr>
        <w:t xml:space="preserve">0 dias consecutivos, constatada a não entrega dos produtos, a empresa será notificada extrajudicialmente. </w:t>
      </w:r>
    </w:p>
    <w:p w14:paraId="205A9BE9" w14:textId="77777777" w:rsidR="00833D06" w:rsidRPr="001B0123" w:rsidRDefault="00833D06" w:rsidP="00833D06">
      <w:pPr>
        <w:adjustRightInd w:val="0"/>
        <w:spacing w:after="0" w:line="240" w:lineRule="auto"/>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8.4. </w:t>
      </w:r>
      <w:r w:rsidRPr="001B0123">
        <w:rPr>
          <w:rFonts w:ascii="Times New Roman" w:hAnsi="Times New Roman" w:cs="Times New Roman"/>
          <w:color w:val="000000"/>
          <w:sz w:val="24"/>
          <w:szCs w:val="24"/>
        </w:rPr>
        <w:t xml:space="preserve">A Prefeitura Municipal de Presidente Olegário - MG reserva-se no direito de não receber os produtos em desacordo com o previsto neste instrumento convocatório; </w:t>
      </w:r>
    </w:p>
    <w:p w14:paraId="4F1BF3A3" w14:textId="77777777" w:rsidR="00833D06" w:rsidRPr="001B0123" w:rsidRDefault="00833D06" w:rsidP="00833D06">
      <w:pPr>
        <w:adjustRightInd w:val="0"/>
        <w:spacing w:after="0" w:line="240" w:lineRule="auto"/>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8.5. </w:t>
      </w:r>
      <w:r w:rsidRPr="001B0123">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7E5EA4AE" w14:textId="77777777" w:rsidR="00833D06" w:rsidRPr="001B0123" w:rsidRDefault="00833D06" w:rsidP="00833D06">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8.6. </w:t>
      </w:r>
      <w:r w:rsidRPr="001B0123">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0FE099B4" w14:textId="582DC0DD" w:rsidR="00833D06" w:rsidRDefault="00833D06" w:rsidP="00833D06">
      <w:pPr>
        <w:adjustRightInd w:val="0"/>
        <w:spacing w:after="0" w:line="240" w:lineRule="auto"/>
        <w:jc w:val="both"/>
        <w:rPr>
          <w:rFonts w:ascii="Times New Roman" w:hAnsi="Times New Roman" w:cs="Times New Roman"/>
          <w:sz w:val="24"/>
          <w:szCs w:val="24"/>
        </w:rPr>
      </w:pPr>
      <w:r w:rsidRPr="001B0123">
        <w:rPr>
          <w:rFonts w:ascii="Times New Roman" w:hAnsi="Times New Roman" w:cs="Times New Roman"/>
          <w:b/>
          <w:bCs/>
          <w:color w:val="000000"/>
          <w:sz w:val="24"/>
          <w:szCs w:val="24"/>
        </w:rPr>
        <w:t xml:space="preserve">8.7. </w:t>
      </w:r>
      <w:r w:rsidRPr="001B0123">
        <w:rPr>
          <w:rFonts w:ascii="Times New Roman" w:hAnsi="Times New Roman" w:cs="Times New Roman"/>
          <w:color w:val="000000"/>
          <w:sz w:val="24"/>
          <w:szCs w:val="24"/>
        </w:rPr>
        <w:t xml:space="preserve">O Sistema de Registro de Preços tem como objetivo, manter na entidade o registro de propostas e, segundo sua conveniência, promover as contratações dos licitantes vencedores do pregão, dessa </w:t>
      </w:r>
      <w:r w:rsidRPr="001B0123">
        <w:rPr>
          <w:rFonts w:ascii="Times New Roman" w:hAnsi="Times New Roman" w:cs="Times New Roman"/>
          <w:sz w:val="24"/>
          <w:szCs w:val="24"/>
        </w:rPr>
        <w:lastRenderedPageBreak/>
        <w:t>forma, a entidade licitante não se obriga a adquirir dos licitantes vencedores, o total do quantitativo previsto.</w:t>
      </w:r>
    </w:p>
    <w:p w14:paraId="4E918F1C" w14:textId="79FB6B63" w:rsidR="001A049A" w:rsidRPr="001B0123" w:rsidRDefault="00105EBE" w:rsidP="00105EBE">
      <w:pPr>
        <w:adjustRightInd w:val="0"/>
        <w:spacing w:after="0" w:line="240" w:lineRule="auto"/>
        <w:jc w:val="both"/>
        <w:rPr>
          <w:rFonts w:ascii="Times New Roman" w:hAnsi="Times New Roman" w:cs="Times New Roman"/>
          <w:sz w:val="24"/>
          <w:szCs w:val="24"/>
        </w:rPr>
      </w:pPr>
      <w:r w:rsidRPr="00105EBE">
        <w:rPr>
          <w:rFonts w:ascii="Times New Roman" w:eastAsia="Times New Roman" w:hAnsi="Times New Roman" w:cs="Times New Roman"/>
          <w:b/>
          <w:noProof/>
          <w:sz w:val="24"/>
          <w:szCs w:val="24"/>
          <w:lang w:eastAsia="pt-BR"/>
        </w:rPr>
        <mc:AlternateContent>
          <mc:Choice Requires="wps">
            <w:drawing>
              <wp:anchor distT="0" distB="0" distL="0" distR="0" simplePos="0" relativeHeight="251676672" behindDoc="1" locked="0" layoutInCell="1" allowOverlap="1" wp14:anchorId="3043935C" wp14:editId="2B78ED1E">
                <wp:simplePos x="0" y="0"/>
                <wp:positionH relativeFrom="page">
                  <wp:posOffset>720090</wp:posOffset>
                </wp:positionH>
                <wp:positionV relativeFrom="paragraph">
                  <wp:posOffset>171450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EFC97" w14:textId="77777777" w:rsidR="00105EBE" w:rsidRPr="00105EBE" w:rsidRDefault="00105EBE" w:rsidP="00105EBE">
                            <w:pPr>
                              <w:spacing w:before="1" w:line="267" w:lineRule="exact"/>
                              <w:ind w:left="28"/>
                              <w:rPr>
                                <w:rFonts w:ascii="Times New Roman" w:hAnsi="Times New Roman" w:cs="Times New Roman"/>
                                <w:b/>
                                <w:sz w:val="24"/>
                              </w:rPr>
                            </w:pPr>
                            <w:r w:rsidRPr="00105EBE">
                              <w:rPr>
                                <w:rFonts w:ascii="Times New Roman" w:hAnsi="Times New Roman" w:cs="Times New Roman"/>
                                <w:b/>
                                <w:color w:val="FFFFFF"/>
                                <w:sz w:val="24"/>
                              </w:rPr>
                              <w:t>9. CLÁUSULA NONA – DAS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3935C" id="Text Box 27" o:spid="_x0000_s1040" type="#_x0000_t202" style="position:absolute;left:0;text-align:left;margin-left:56.7pt;margin-top:13.5pt;width:485pt;height:13.4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mLAQ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" fillcolor="gray" stroked="f">
                <v:textbox inset="0,0,0,0">
                  <w:txbxContent>
                    <w:p w14:paraId="5F5EFC97" w14:textId="77777777" w:rsidR="00105EBE" w:rsidRPr="00105EBE" w:rsidRDefault="00105EBE" w:rsidP="00105EBE">
                      <w:pPr>
                        <w:spacing w:before="1" w:line="267" w:lineRule="exact"/>
                        <w:ind w:left="28"/>
                        <w:rPr>
                          <w:rFonts w:ascii="Times New Roman" w:hAnsi="Times New Roman" w:cs="Times New Roman"/>
                          <w:b/>
                          <w:sz w:val="24"/>
                        </w:rPr>
                      </w:pPr>
                      <w:r w:rsidRPr="00105EBE">
                        <w:rPr>
                          <w:rFonts w:ascii="Times New Roman" w:hAnsi="Times New Roman" w:cs="Times New Roman"/>
                          <w:b/>
                          <w:color w:val="FFFFFF"/>
                          <w:sz w:val="24"/>
                        </w:rPr>
                        <w:t>9. CLÁUSULA NONA – DAS SANÇÕES</w:t>
                      </w:r>
                    </w:p>
                  </w:txbxContent>
                </v:textbox>
                <w10:wrap type="topAndBottom" anchorx="page"/>
              </v:shape>
            </w:pict>
          </mc:Fallback>
        </mc:AlternateContent>
      </w:r>
      <w:r w:rsidR="001A049A" w:rsidRPr="001B0123">
        <w:rPr>
          <w:rFonts w:ascii="Times New Roman" w:hAnsi="Times New Roman" w:cs="Times New Roman"/>
          <w:b/>
          <w:sz w:val="24"/>
          <w:szCs w:val="24"/>
        </w:rPr>
        <w:t>9.1.</w:t>
      </w:r>
      <w:r w:rsidR="001A049A" w:rsidRPr="001B0123">
        <w:rPr>
          <w:rFonts w:ascii="Times New Roman" w:hAnsi="Times New Roman" w:cs="Times New Roman"/>
          <w:sz w:val="24"/>
          <w:szCs w:val="24"/>
        </w:rPr>
        <w:t xml:space="preserve"> A recusa do adjudicatário em </w:t>
      </w:r>
      <w:r w:rsidR="00927FC0" w:rsidRPr="001B0123">
        <w:rPr>
          <w:rFonts w:ascii="Times New Roman" w:hAnsi="Times New Roman" w:cs="Times New Roman"/>
          <w:sz w:val="24"/>
          <w:szCs w:val="24"/>
        </w:rPr>
        <w:t>fornecer os produtos</w:t>
      </w:r>
      <w:r w:rsidR="00A119CE" w:rsidRPr="001B0123">
        <w:rPr>
          <w:rFonts w:ascii="Times New Roman" w:hAnsi="Times New Roman" w:cs="Times New Roman"/>
          <w:sz w:val="24"/>
          <w:szCs w:val="24"/>
        </w:rPr>
        <w:t xml:space="preserve"> </w:t>
      </w:r>
      <w:r w:rsidR="001A049A" w:rsidRPr="001B0123">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412BFB90"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9.1.1.</w:t>
      </w:r>
      <w:r w:rsidRPr="001B0123">
        <w:rPr>
          <w:rFonts w:ascii="Times New Roman" w:hAnsi="Times New Roman" w:cs="Times New Roman"/>
          <w:sz w:val="24"/>
          <w:szCs w:val="24"/>
        </w:rPr>
        <w:tab/>
        <w:t>advertência, que será aplicada sempre por escrito;</w:t>
      </w:r>
    </w:p>
    <w:p w14:paraId="4F5EADB6"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9.1.2.</w:t>
      </w:r>
      <w:r w:rsidRPr="001B0123">
        <w:rPr>
          <w:rFonts w:ascii="Times New Roman" w:hAnsi="Times New Roman" w:cs="Times New Roman"/>
          <w:b/>
          <w:sz w:val="24"/>
          <w:szCs w:val="24"/>
        </w:rPr>
        <w:tab/>
      </w:r>
      <w:r w:rsidRPr="001B0123">
        <w:rPr>
          <w:rFonts w:ascii="Times New Roman" w:hAnsi="Times New Roman" w:cs="Times New Roman"/>
          <w:sz w:val="24"/>
          <w:szCs w:val="24"/>
        </w:rPr>
        <w:t>multas;</w:t>
      </w:r>
    </w:p>
    <w:p w14:paraId="7E3AF641" w14:textId="77777777" w:rsidR="00A119CE"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9.1.3.</w:t>
      </w:r>
      <w:r w:rsidRPr="001B0123">
        <w:rPr>
          <w:rFonts w:ascii="Times New Roman" w:hAnsi="Times New Roman" w:cs="Times New Roman"/>
          <w:sz w:val="24"/>
          <w:szCs w:val="24"/>
        </w:rPr>
        <w:tab/>
        <w:t xml:space="preserve">suspensão temporária do direito de licitar com o Município de Presidente Olegário; </w:t>
      </w:r>
    </w:p>
    <w:p w14:paraId="37062555"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9.1.4.</w:t>
      </w:r>
      <w:r w:rsidR="00A119CE" w:rsidRPr="001B0123">
        <w:rPr>
          <w:rFonts w:ascii="Times New Roman" w:hAnsi="Times New Roman" w:cs="Times New Roman"/>
          <w:sz w:val="24"/>
          <w:szCs w:val="24"/>
        </w:rPr>
        <w:t xml:space="preserve"> </w:t>
      </w:r>
      <w:r w:rsidRPr="001B0123">
        <w:rPr>
          <w:rFonts w:ascii="Times New Roman" w:hAnsi="Times New Roman" w:cs="Times New Roman"/>
          <w:sz w:val="24"/>
          <w:szCs w:val="24"/>
        </w:rPr>
        <w:t>indenização ao MUNICÍPIO da diferença de custo para aquisição dos</w:t>
      </w:r>
      <w:r w:rsidR="00927FC0" w:rsidRPr="001B0123">
        <w:rPr>
          <w:rFonts w:ascii="Times New Roman" w:hAnsi="Times New Roman" w:cs="Times New Roman"/>
          <w:sz w:val="24"/>
          <w:szCs w:val="24"/>
        </w:rPr>
        <w:t xml:space="preserve"> produtos</w:t>
      </w:r>
      <w:r w:rsidRPr="001B0123">
        <w:rPr>
          <w:rFonts w:ascii="Times New Roman" w:hAnsi="Times New Roman" w:cs="Times New Roman"/>
          <w:sz w:val="24"/>
          <w:szCs w:val="24"/>
        </w:rPr>
        <w:t xml:space="preserve"> de outro licitante;</w:t>
      </w:r>
    </w:p>
    <w:p w14:paraId="01D30254"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9.1.5.</w:t>
      </w:r>
      <w:r w:rsidRPr="001B0123">
        <w:rPr>
          <w:rFonts w:ascii="Times New Roman" w:hAnsi="Times New Roman" w:cs="Times New Roman"/>
          <w:sz w:val="24"/>
          <w:szCs w:val="24"/>
        </w:rPr>
        <w:t xml:space="preserve"> declaração de inidoneidade para licitar e contratar com a Administração Pública, no prazo não superior a cinco anos.</w:t>
      </w:r>
    </w:p>
    <w:p w14:paraId="170CF8D4"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9.2.</w:t>
      </w:r>
      <w:r w:rsidRPr="001B0123">
        <w:rPr>
          <w:rFonts w:ascii="Times New Roman" w:hAnsi="Times New Roman" w:cs="Times New Roman"/>
          <w:sz w:val="24"/>
          <w:szCs w:val="24"/>
        </w:rPr>
        <w:tab/>
        <w:t>Será aplicada multa a razão de 0,3% (três décimos por cento) sobre o valor total do</w:t>
      </w:r>
      <w:r w:rsidR="00D15D09" w:rsidRPr="001B0123">
        <w:rPr>
          <w:rFonts w:ascii="Times New Roman" w:hAnsi="Times New Roman" w:cs="Times New Roman"/>
          <w:sz w:val="24"/>
          <w:szCs w:val="24"/>
        </w:rPr>
        <w:t xml:space="preserve"> produto</w:t>
      </w:r>
      <w:r w:rsidRPr="001B0123">
        <w:rPr>
          <w:rFonts w:ascii="Times New Roman" w:hAnsi="Times New Roman" w:cs="Times New Roman"/>
          <w:sz w:val="24"/>
          <w:szCs w:val="24"/>
        </w:rPr>
        <w:t>, por dia de atraso na inexecução do contrato;</w:t>
      </w:r>
    </w:p>
    <w:p w14:paraId="67B2AC37"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9.3.</w:t>
      </w:r>
      <w:r w:rsidRPr="001B0123">
        <w:rPr>
          <w:rFonts w:ascii="Times New Roman" w:hAnsi="Times New Roman" w:cs="Times New Roman"/>
          <w:b/>
          <w:sz w:val="24"/>
          <w:szCs w:val="24"/>
        </w:rPr>
        <w:tab/>
      </w:r>
      <w:r w:rsidRPr="001B0123">
        <w:rPr>
          <w:rFonts w:ascii="Times New Roman" w:hAnsi="Times New Roman" w:cs="Times New Roman"/>
          <w:sz w:val="24"/>
          <w:szCs w:val="24"/>
        </w:rPr>
        <w:t>Será aplicada multa a razão de 3,0% (três po</w:t>
      </w:r>
      <w:r w:rsidR="00A119CE" w:rsidRPr="001B0123">
        <w:rPr>
          <w:rFonts w:ascii="Times New Roman" w:hAnsi="Times New Roman" w:cs="Times New Roman"/>
          <w:sz w:val="24"/>
          <w:szCs w:val="24"/>
        </w:rPr>
        <w:t>r cento) sobre o valor total da contratação</w:t>
      </w:r>
      <w:r w:rsidRPr="001B0123">
        <w:rPr>
          <w:rFonts w:ascii="Times New Roman" w:hAnsi="Times New Roman" w:cs="Times New Roman"/>
          <w:sz w:val="24"/>
          <w:szCs w:val="24"/>
        </w:rPr>
        <w:t>, por inexecução parcial das obrigações contratuais;</w:t>
      </w:r>
    </w:p>
    <w:p w14:paraId="4C85AA99"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9.4.</w:t>
      </w:r>
      <w:r w:rsidRPr="001B0123">
        <w:rPr>
          <w:rFonts w:ascii="Times New Roman" w:hAnsi="Times New Roman" w:cs="Times New Roman"/>
          <w:b/>
          <w:sz w:val="24"/>
          <w:szCs w:val="24"/>
        </w:rPr>
        <w:tab/>
      </w:r>
      <w:r w:rsidRPr="001B0123">
        <w:rPr>
          <w:rFonts w:ascii="Times New Roman" w:hAnsi="Times New Roman" w:cs="Times New Roman"/>
          <w:sz w:val="24"/>
          <w:szCs w:val="24"/>
        </w:rPr>
        <w:t>O valor máximo das multas não poderá exceder, cumulativamente, a 10% (dez por cento) do valor da aquisição;</w:t>
      </w:r>
    </w:p>
    <w:p w14:paraId="3EEE89A5"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9.5.</w:t>
      </w:r>
      <w:r w:rsidRPr="001B0123">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60236584"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9.6.</w:t>
      </w:r>
      <w:r w:rsidRPr="001B0123">
        <w:rPr>
          <w:rFonts w:ascii="Times New Roman" w:hAnsi="Times New Roman" w:cs="Times New Roman"/>
          <w:b/>
          <w:sz w:val="24"/>
          <w:szCs w:val="24"/>
        </w:rPr>
        <w:tab/>
      </w:r>
      <w:r w:rsidRPr="001B0123">
        <w:rPr>
          <w:rFonts w:ascii="Times New Roman" w:hAnsi="Times New Roman" w:cs="Times New Roman"/>
          <w:sz w:val="24"/>
          <w:szCs w:val="24"/>
        </w:rPr>
        <w:t>Extensão das penalidades:</w:t>
      </w:r>
    </w:p>
    <w:p w14:paraId="48FA6C58"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9.6.1.</w:t>
      </w:r>
      <w:r w:rsidRPr="001B0123">
        <w:rPr>
          <w:rFonts w:ascii="Times New Roman" w:hAnsi="Times New Roman" w:cs="Times New Roman"/>
          <w:b/>
          <w:sz w:val="24"/>
          <w:szCs w:val="24"/>
        </w:rPr>
        <w:tab/>
      </w:r>
      <w:r w:rsidRPr="001B0123">
        <w:rPr>
          <w:rFonts w:ascii="Times New Roman" w:hAnsi="Times New Roman" w:cs="Times New Roman"/>
          <w:sz w:val="24"/>
          <w:szCs w:val="24"/>
        </w:rPr>
        <w:t>A sanção de suspensão de participar em licitação e contratar com a Administração Pública poderá ser também aplicada àqueles que:</w:t>
      </w:r>
    </w:p>
    <w:p w14:paraId="4A1B3B51"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a)</w:t>
      </w:r>
      <w:r w:rsidRPr="001B0123">
        <w:rPr>
          <w:rFonts w:ascii="Times New Roman" w:hAnsi="Times New Roman" w:cs="Times New Roman"/>
          <w:sz w:val="24"/>
          <w:szCs w:val="24"/>
        </w:rPr>
        <w:tab/>
        <w:t>retardarem a execução do pregão;</w:t>
      </w:r>
    </w:p>
    <w:p w14:paraId="11BF79FB"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b)</w:t>
      </w:r>
      <w:r w:rsidRPr="001B0123">
        <w:rPr>
          <w:rFonts w:ascii="Times New Roman" w:hAnsi="Times New Roman" w:cs="Times New Roman"/>
          <w:sz w:val="24"/>
          <w:szCs w:val="24"/>
        </w:rPr>
        <w:tab/>
        <w:t>demonstrarem não possuir idoneidade para contratar com a Administração;</w:t>
      </w:r>
    </w:p>
    <w:p w14:paraId="79B746B5" w14:textId="3D53B218" w:rsidR="001A049A"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c)</w:t>
      </w:r>
      <w:r w:rsidRPr="001B0123">
        <w:rPr>
          <w:rFonts w:ascii="Times New Roman" w:hAnsi="Times New Roman" w:cs="Times New Roman"/>
          <w:sz w:val="24"/>
          <w:szCs w:val="24"/>
        </w:rPr>
        <w:tab/>
        <w:t>fizerem declaração falsa ou cometerem fraude fiscal.</w:t>
      </w:r>
    </w:p>
    <w:p w14:paraId="0318CE0A" w14:textId="05A87009" w:rsidR="001A049A" w:rsidRPr="001B0123" w:rsidRDefault="00105EBE" w:rsidP="001A049A">
      <w:pPr>
        <w:spacing w:after="0" w:line="240" w:lineRule="auto"/>
        <w:jc w:val="both"/>
        <w:rPr>
          <w:rFonts w:ascii="Times New Roman" w:hAnsi="Times New Roman" w:cs="Times New Roman"/>
          <w:sz w:val="24"/>
          <w:szCs w:val="24"/>
        </w:rPr>
      </w:pPr>
      <w:r w:rsidRPr="00105EBE">
        <w:rPr>
          <w:rFonts w:ascii="Times New Roman" w:eastAsia="Carlito" w:hAnsi="Times New Roman" w:cs="Times New Roman"/>
          <w:noProof/>
          <w:sz w:val="24"/>
          <w:szCs w:val="24"/>
          <w:lang w:eastAsia="pt-BR"/>
        </w:rPr>
        <mc:AlternateContent>
          <mc:Choice Requires="wps">
            <w:drawing>
              <wp:anchor distT="0" distB="0" distL="0" distR="0" simplePos="0" relativeHeight="251678720" behindDoc="1" locked="0" layoutInCell="1" allowOverlap="1" wp14:anchorId="63C2A87E" wp14:editId="3DC6E867">
                <wp:simplePos x="0" y="0"/>
                <wp:positionH relativeFrom="page">
                  <wp:posOffset>720090</wp:posOffset>
                </wp:positionH>
                <wp:positionV relativeFrom="paragraph">
                  <wp:posOffset>170815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3FB11" w14:textId="29DEBB53" w:rsidR="00105EBE" w:rsidRPr="00105EBE" w:rsidRDefault="00105EBE" w:rsidP="00105EBE">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10. CLÁUSULA DÉCIMA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2A87E" id="Text Box 24" o:spid="_x0000_s1041" type="#_x0000_t202" style="position:absolute;left:0;text-align:left;margin-left:56.7pt;margin-top:13.45pt;width:485pt;height:13.2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" fillcolor="gray" stroked="f">
                <v:textbox inset="0,0,0,0">
                  <w:txbxContent>
                    <w:p w14:paraId="6083FB11" w14:textId="29DEBB53" w:rsidR="00105EBE" w:rsidRPr="00105EBE" w:rsidRDefault="00105EBE" w:rsidP="00105EBE">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10. CLÁUSULA DÉCIMA – D</w:t>
                      </w:r>
                      <w:r>
                        <w:rPr>
                          <w:rFonts w:ascii="Times New Roman" w:hAnsi="Times New Roman" w:cs="Times New Roman"/>
                          <w:b/>
                          <w:color w:val="FFFFFF"/>
                          <w:sz w:val="24"/>
                        </w:rPr>
                        <w:t>O CANCELAMENTO DO REGISTRO DE PREÇOS</w:t>
                      </w:r>
                    </w:p>
                  </w:txbxContent>
                </v:textbox>
                <w10:wrap type="topAndBottom" anchorx="page"/>
              </v:shape>
            </w:pict>
          </mc:Fallback>
        </mc:AlternateContent>
      </w:r>
      <w:r w:rsidR="001A049A" w:rsidRPr="001B0123">
        <w:rPr>
          <w:rFonts w:ascii="Times New Roman" w:hAnsi="Times New Roman" w:cs="Times New Roman"/>
          <w:b/>
          <w:sz w:val="24"/>
          <w:szCs w:val="24"/>
        </w:rPr>
        <w:t>10.1.</w:t>
      </w:r>
      <w:r w:rsidR="009D66F6" w:rsidRPr="001B0123">
        <w:rPr>
          <w:rFonts w:ascii="Times New Roman" w:hAnsi="Times New Roman" w:cs="Times New Roman"/>
          <w:sz w:val="24"/>
          <w:szCs w:val="24"/>
        </w:rPr>
        <w:t xml:space="preserve"> O registro do proponente </w:t>
      </w:r>
      <w:r w:rsidR="001A049A" w:rsidRPr="001B0123">
        <w:rPr>
          <w:rFonts w:ascii="Times New Roman" w:hAnsi="Times New Roman" w:cs="Times New Roman"/>
          <w:sz w:val="24"/>
          <w:szCs w:val="24"/>
        </w:rPr>
        <w:t>será cancelado quando:</w:t>
      </w:r>
    </w:p>
    <w:p w14:paraId="69A502BD"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10.1.1.</w:t>
      </w:r>
      <w:r w:rsidRPr="001B0123">
        <w:rPr>
          <w:rFonts w:ascii="Times New Roman" w:hAnsi="Times New Roman" w:cs="Times New Roman"/>
          <w:sz w:val="24"/>
          <w:szCs w:val="24"/>
        </w:rPr>
        <w:t xml:space="preserve"> Descumprir as condições da ata de registro de preços.</w:t>
      </w:r>
    </w:p>
    <w:p w14:paraId="7A66F3D6"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10.1.2.</w:t>
      </w:r>
      <w:r w:rsidRPr="001B0123">
        <w:rPr>
          <w:rFonts w:ascii="Times New Roman" w:hAnsi="Times New Roman" w:cs="Times New Roman"/>
          <w:sz w:val="24"/>
          <w:szCs w:val="24"/>
        </w:rPr>
        <w:t xml:space="preserve"> Não r</w:t>
      </w:r>
      <w:r w:rsidR="00940B90" w:rsidRPr="001B0123">
        <w:rPr>
          <w:rFonts w:ascii="Times New Roman" w:hAnsi="Times New Roman" w:cs="Times New Roman"/>
          <w:sz w:val="24"/>
          <w:szCs w:val="24"/>
        </w:rPr>
        <w:t>eceber</w:t>
      </w:r>
      <w:r w:rsidRPr="001B0123">
        <w:rPr>
          <w:rFonts w:ascii="Times New Roman" w:hAnsi="Times New Roman" w:cs="Times New Roman"/>
          <w:sz w:val="24"/>
          <w:szCs w:val="24"/>
        </w:rPr>
        <w:t xml:space="preserve"> a nota de empenho ou instrumento equivalente no prazo estabelecido pela Administração, sem justificativa aceitável.</w:t>
      </w:r>
    </w:p>
    <w:p w14:paraId="5AA54E27"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10.1.3.</w:t>
      </w:r>
      <w:r w:rsidRPr="001B0123">
        <w:rPr>
          <w:rFonts w:ascii="Times New Roman" w:hAnsi="Times New Roman" w:cs="Times New Roman"/>
          <w:b/>
          <w:sz w:val="24"/>
          <w:szCs w:val="24"/>
        </w:rPr>
        <w:tab/>
      </w:r>
      <w:r w:rsidRPr="001B0123">
        <w:rPr>
          <w:rFonts w:ascii="Times New Roman" w:hAnsi="Times New Roman" w:cs="Times New Roman"/>
          <w:sz w:val="24"/>
          <w:szCs w:val="24"/>
        </w:rPr>
        <w:t>Não aceitar reduzir o seu preço registrado, na hipótese deste se tornar superior àqueles praticados no mercado.</w:t>
      </w:r>
    </w:p>
    <w:p w14:paraId="12B42049"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10.1.4.</w:t>
      </w:r>
      <w:r w:rsidRPr="001B0123">
        <w:rPr>
          <w:rFonts w:ascii="Times New Roman" w:hAnsi="Times New Roman" w:cs="Times New Roman"/>
          <w:sz w:val="24"/>
          <w:szCs w:val="24"/>
        </w:rPr>
        <w:tab/>
        <w:t>Sofrer sanção prevista nos ou no art. 7º da Lei nº 10.520, de 2002.</w:t>
      </w:r>
    </w:p>
    <w:p w14:paraId="23475C80"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10.2</w:t>
      </w:r>
      <w:r w:rsidR="00A119CE" w:rsidRPr="001B0123">
        <w:rPr>
          <w:rFonts w:ascii="Times New Roman" w:hAnsi="Times New Roman" w:cs="Times New Roman"/>
          <w:b/>
          <w:sz w:val="24"/>
          <w:szCs w:val="24"/>
        </w:rPr>
        <w:t>.</w:t>
      </w:r>
      <w:r w:rsidRPr="001B0123">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03B45506" w14:textId="60C51F84" w:rsidR="001A049A"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10.2.1</w:t>
      </w:r>
      <w:r w:rsidR="00A119CE" w:rsidRPr="001B0123">
        <w:rPr>
          <w:rFonts w:ascii="Times New Roman" w:hAnsi="Times New Roman" w:cs="Times New Roman"/>
          <w:b/>
          <w:sz w:val="24"/>
          <w:szCs w:val="24"/>
        </w:rPr>
        <w:t>.</w:t>
      </w:r>
      <w:r w:rsidRPr="001B0123">
        <w:rPr>
          <w:rFonts w:ascii="Times New Roman" w:hAnsi="Times New Roman" w:cs="Times New Roman"/>
          <w:sz w:val="24"/>
          <w:szCs w:val="24"/>
        </w:rPr>
        <w:t xml:space="preserve"> Por razão de interesse público ou a pedido do fornecedor.</w:t>
      </w:r>
    </w:p>
    <w:p w14:paraId="1198410F" w14:textId="77777777" w:rsidR="006964ED" w:rsidRDefault="00105EBE" w:rsidP="001A049A">
      <w:pPr>
        <w:spacing w:after="0" w:line="240" w:lineRule="auto"/>
        <w:jc w:val="both"/>
        <w:rPr>
          <w:rFonts w:ascii="Times New Roman" w:hAnsi="Times New Roman" w:cs="Times New Roman"/>
          <w:sz w:val="24"/>
          <w:szCs w:val="24"/>
        </w:rPr>
      </w:pPr>
      <w:r w:rsidRPr="00105EBE">
        <w:rPr>
          <w:rFonts w:ascii="Times New Roman" w:eastAsia="Carlito" w:hAnsi="Times New Roman" w:cs="Times New Roman"/>
          <w:noProof/>
          <w:sz w:val="24"/>
          <w:szCs w:val="24"/>
          <w:lang w:eastAsia="pt-BR"/>
        </w:rPr>
        <mc:AlternateContent>
          <mc:Choice Requires="wps">
            <w:drawing>
              <wp:anchor distT="0" distB="0" distL="0" distR="0" simplePos="0" relativeHeight="251680768" behindDoc="1" locked="0" layoutInCell="1" allowOverlap="1" wp14:anchorId="22E29264" wp14:editId="6916B8E7">
                <wp:simplePos x="0" y="0"/>
                <wp:positionH relativeFrom="page">
                  <wp:posOffset>720090</wp:posOffset>
                </wp:positionH>
                <wp:positionV relativeFrom="paragraph">
                  <wp:posOffset>171450</wp:posOffset>
                </wp:positionV>
                <wp:extent cx="6159500" cy="168275"/>
                <wp:effectExtent l="0" t="0" r="0" b="0"/>
                <wp:wrapTopAndBottom/>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7FE9C" w14:textId="15D12B44" w:rsidR="00105EBE" w:rsidRPr="00105EBE" w:rsidRDefault="00105EBE" w:rsidP="00105EBE">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w:t>
                            </w:r>
                            <w:r>
                              <w:rPr>
                                <w:rFonts w:ascii="Times New Roman" w:hAnsi="Times New Roman" w:cs="Times New Roman"/>
                                <w:b/>
                                <w:color w:val="FFFFFF"/>
                                <w:sz w:val="24"/>
                              </w:rPr>
                              <w:t>1</w:t>
                            </w:r>
                            <w:r w:rsidRPr="00105EBE">
                              <w:rPr>
                                <w:rFonts w:ascii="Times New Roman" w:hAnsi="Times New Roman" w:cs="Times New Roman"/>
                                <w:b/>
                                <w:color w:val="FFFFFF"/>
                                <w:sz w:val="24"/>
                              </w:rPr>
                              <w:t>. CLÁUSULA DÉCIMA – D</w:t>
                            </w:r>
                            <w:r>
                              <w:rPr>
                                <w:rFonts w:ascii="Times New Roman" w:hAnsi="Times New Roman" w:cs="Times New Roman"/>
                                <w:b/>
                                <w:color w:val="FFFFFF"/>
                                <w:sz w:val="24"/>
                              </w:rPr>
                              <w:t>O FORO COMPETENTE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29264" id="_x0000_s1042" type="#_x0000_t202" style="position:absolute;left:0;text-align:left;margin-left:56.7pt;margin-top:13.5pt;width:485pt;height:13.2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" fillcolor="gray" stroked="f">
                <v:textbox inset="0,0,0,0">
                  <w:txbxContent>
                    <w:p w14:paraId="1C67FE9C" w14:textId="15D12B44" w:rsidR="00105EBE" w:rsidRPr="00105EBE" w:rsidRDefault="00105EBE" w:rsidP="00105EBE">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w:t>
                      </w:r>
                      <w:r>
                        <w:rPr>
                          <w:rFonts w:ascii="Times New Roman" w:hAnsi="Times New Roman" w:cs="Times New Roman"/>
                          <w:b/>
                          <w:color w:val="FFFFFF"/>
                          <w:sz w:val="24"/>
                        </w:rPr>
                        <w:t>1</w:t>
                      </w:r>
                      <w:r w:rsidRPr="00105EBE">
                        <w:rPr>
                          <w:rFonts w:ascii="Times New Roman" w:hAnsi="Times New Roman" w:cs="Times New Roman"/>
                          <w:b/>
                          <w:color w:val="FFFFFF"/>
                          <w:sz w:val="24"/>
                        </w:rPr>
                        <w:t>. CLÁUSULA DÉCIMA – D</w:t>
                      </w:r>
                      <w:r>
                        <w:rPr>
                          <w:rFonts w:ascii="Times New Roman" w:hAnsi="Times New Roman" w:cs="Times New Roman"/>
                          <w:b/>
                          <w:color w:val="FFFFFF"/>
                          <w:sz w:val="24"/>
                        </w:rPr>
                        <w:t>O FORO COMPETENTE</w:t>
                      </w:r>
                    </w:p>
                  </w:txbxContent>
                </v:textbox>
                <w10:wrap type="topAndBottom" anchorx="page"/>
              </v:shape>
            </w:pict>
          </mc:Fallback>
        </mc:AlternateContent>
      </w:r>
      <w:r w:rsidR="001A049A" w:rsidRPr="001B0123">
        <w:rPr>
          <w:rFonts w:ascii="Times New Roman" w:hAnsi="Times New Roman" w:cs="Times New Roman"/>
          <w:b/>
          <w:sz w:val="24"/>
          <w:szCs w:val="24"/>
        </w:rPr>
        <w:t>11.1.</w:t>
      </w:r>
      <w:r w:rsidR="001A049A" w:rsidRPr="001B0123">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1B0123">
        <w:rPr>
          <w:rFonts w:ascii="Times New Roman" w:hAnsi="Times New Roman" w:cs="Times New Roman"/>
          <w:sz w:val="24"/>
          <w:szCs w:val="24"/>
        </w:rPr>
        <w:t xml:space="preserve"> </w:t>
      </w:r>
    </w:p>
    <w:p w14:paraId="61820CB4" w14:textId="77777777" w:rsidR="006964ED" w:rsidRDefault="006964ED" w:rsidP="001A049A">
      <w:pPr>
        <w:spacing w:after="0" w:line="240" w:lineRule="auto"/>
        <w:jc w:val="both"/>
        <w:rPr>
          <w:rFonts w:ascii="Times New Roman" w:hAnsi="Times New Roman" w:cs="Times New Roman"/>
          <w:sz w:val="24"/>
          <w:szCs w:val="24"/>
        </w:rPr>
      </w:pPr>
    </w:p>
    <w:p w14:paraId="6BBC2F3A" w14:textId="77777777" w:rsidR="006964ED" w:rsidRDefault="006964ED" w:rsidP="001A049A">
      <w:pPr>
        <w:spacing w:after="0" w:line="240" w:lineRule="auto"/>
        <w:jc w:val="both"/>
        <w:rPr>
          <w:rFonts w:ascii="Times New Roman" w:hAnsi="Times New Roman" w:cs="Times New Roman"/>
          <w:sz w:val="24"/>
          <w:szCs w:val="24"/>
        </w:rPr>
      </w:pPr>
    </w:p>
    <w:p w14:paraId="3F0BF61D" w14:textId="77777777" w:rsidR="006964ED" w:rsidRDefault="006964ED" w:rsidP="001A049A">
      <w:pPr>
        <w:spacing w:after="0" w:line="240" w:lineRule="auto"/>
        <w:jc w:val="both"/>
        <w:rPr>
          <w:rFonts w:ascii="Times New Roman" w:hAnsi="Times New Roman" w:cs="Times New Roman"/>
          <w:sz w:val="24"/>
          <w:szCs w:val="24"/>
        </w:rPr>
      </w:pPr>
    </w:p>
    <w:p w14:paraId="5B83B329" w14:textId="77777777" w:rsidR="006964ED" w:rsidRDefault="006964ED" w:rsidP="001A049A">
      <w:pPr>
        <w:spacing w:after="0" w:line="240" w:lineRule="auto"/>
        <w:jc w:val="both"/>
        <w:rPr>
          <w:rFonts w:ascii="Times New Roman" w:hAnsi="Times New Roman" w:cs="Times New Roman"/>
          <w:sz w:val="24"/>
          <w:szCs w:val="24"/>
        </w:rPr>
      </w:pPr>
    </w:p>
    <w:p w14:paraId="660CA68F" w14:textId="77777777" w:rsidR="006964ED" w:rsidRDefault="006964ED" w:rsidP="001A049A">
      <w:pPr>
        <w:spacing w:after="0" w:line="240" w:lineRule="auto"/>
        <w:jc w:val="both"/>
        <w:rPr>
          <w:rFonts w:ascii="Times New Roman" w:hAnsi="Times New Roman" w:cs="Times New Roman"/>
          <w:sz w:val="24"/>
          <w:szCs w:val="24"/>
        </w:rPr>
      </w:pPr>
    </w:p>
    <w:p w14:paraId="695839E2" w14:textId="0E5EBC61" w:rsidR="001A049A" w:rsidRPr="001B0123" w:rsidRDefault="001A049A" w:rsidP="001A049A">
      <w:pPr>
        <w:spacing w:after="0" w:line="240" w:lineRule="auto"/>
        <w:jc w:val="both"/>
        <w:rPr>
          <w:rFonts w:ascii="Times New Roman" w:hAnsi="Times New Roman" w:cs="Times New Roman"/>
          <w:sz w:val="24"/>
          <w:szCs w:val="24"/>
        </w:rPr>
      </w:pPr>
      <w:bookmarkStart w:id="0" w:name="_GoBack"/>
      <w:bookmarkEnd w:id="0"/>
      <w:r w:rsidRPr="001B0123">
        <w:rPr>
          <w:rFonts w:ascii="Times New Roman" w:hAnsi="Times New Roman" w:cs="Times New Roman"/>
          <w:sz w:val="24"/>
          <w:szCs w:val="24"/>
        </w:rPr>
        <w:t>E por estarem assim ajustadas, as partes, com as testemunhas abaixo, assinam o presente instrumento em 03 (três) vias de igual teor e forma.</w:t>
      </w:r>
    </w:p>
    <w:p w14:paraId="78B1848A" w14:textId="2CF0F7B4" w:rsidR="00996E5A" w:rsidRPr="003E5388" w:rsidRDefault="001A049A" w:rsidP="00996E5A">
      <w:pPr>
        <w:spacing w:after="0" w:line="240" w:lineRule="auto"/>
        <w:jc w:val="right"/>
        <w:rPr>
          <w:rFonts w:ascii="Times New Roman" w:hAnsi="Times New Roman" w:cs="Times New Roman"/>
          <w:sz w:val="24"/>
          <w:szCs w:val="24"/>
        </w:rPr>
      </w:pPr>
      <w:r w:rsidRPr="003E5388">
        <w:rPr>
          <w:rFonts w:ascii="Times New Roman" w:hAnsi="Times New Roman" w:cs="Times New Roman"/>
          <w:sz w:val="24"/>
          <w:szCs w:val="24"/>
        </w:rPr>
        <w:t xml:space="preserve">Presidente Olegário/MG, </w:t>
      </w:r>
      <w:r w:rsidR="003E5388" w:rsidRPr="003E5388">
        <w:rPr>
          <w:rFonts w:ascii="Times New Roman" w:hAnsi="Times New Roman" w:cs="Times New Roman"/>
          <w:sz w:val="24"/>
          <w:szCs w:val="24"/>
        </w:rPr>
        <w:t xml:space="preserve">22 </w:t>
      </w:r>
      <w:r w:rsidRPr="003E5388">
        <w:rPr>
          <w:rFonts w:ascii="Times New Roman" w:hAnsi="Times New Roman" w:cs="Times New Roman"/>
          <w:sz w:val="24"/>
          <w:szCs w:val="24"/>
        </w:rPr>
        <w:t>de</w:t>
      </w:r>
      <w:r w:rsidR="003E5388" w:rsidRPr="003E5388">
        <w:rPr>
          <w:rFonts w:ascii="Times New Roman" w:hAnsi="Times New Roman" w:cs="Times New Roman"/>
          <w:sz w:val="24"/>
          <w:szCs w:val="24"/>
        </w:rPr>
        <w:t xml:space="preserve"> setembro </w:t>
      </w:r>
      <w:r w:rsidRPr="003E5388">
        <w:rPr>
          <w:rFonts w:ascii="Times New Roman" w:hAnsi="Times New Roman" w:cs="Times New Roman"/>
          <w:sz w:val="24"/>
          <w:szCs w:val="24"/>
        </w:rPr>
        <w:t>de 2021.</w:t>
      </w:r>
    </w:p>
    <w:p w14:paraId="06604AC2" w14:textId="695B2B6A" w:rsidR="003E5388" w:rsidRDefault="003E5388" w:rsidP="003E5388">
      <w:pPr>
        <w:spacing w:after="0" w:line="240" w:lineRule="auto"/>
        <w:rPr>
          <w:rFonts w:ascii="Times New Roman" w:hAnsi="Times New Roman" w:cs="Times New Roman"/>
          <w:color w:val="FF0000"/>
          <w:sz w:val="24"/>
          <w:szCs w:val="24"/>
        </w:rPr>
      </w:pPr>
    </w:p>
    <w:p w14:paraId="699D65D6" w14:textId="19B468BA" w:rsidR="003E5388" w:rsidRDefault="003E5388" w:rsidP="00996E5A">
      <w:pPr>
        <w:spacing w:after="0" w:line="240" w:lineRule="auto"/>
        <w:jc w:val="right"/>
        <w:rPr>
          <w:rFonts w:ascii="Times New Roman" w:hAnsi="Times New Roman" w:cs="Times New Roman"/>
          <w:color w:val="FF0000"/>
          <w:sz w:val="24"/>
          <w:szCs w:val="24"/>
        </w:rPr>
      </w:pPr>
    </w:p>
    <w:p w14:paraId="39227905" w14:textId="77777777" w:rsidR="003E5388" w:rsidRDefault="003E5388" w:rsidP="00996E5A">
      <w:pPr>
        <w:spacing w:after="0" w:line="240" w:lineRule="auto"/>
        <w:jc w:val="right"/>
        <w:rPr>
          <w:rFonts w:ascii="Times New Roman" w:hAnsi="Times New Roman" w:cs="Times New Roman"/>
          <w:color w:val="FF0000"/>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3E5388" w:rsidRPr="003E5388" w14:paraId="2C025271" w14:textId="77777777" w:rsidTr="00230ACF">
        <w:trPr>
          <w:trHeight w:val="858"/>
          <w:jc w:val="center"/>
        </w:trPr>
        <w:tc>
          <w:tcPr>
            <w:tcW w:w="4253" w:type="dxa"/>
          </w:tcPr>
          <w:p w14:paraId="2AB2BC50" w14:textId="77777777" w:rsidR="003E5388" w:rsidRPr="003E5388" w:rsidRDefault="003E5388" w:rsidP="00230ACF">
            <w:pPr>
              <w:jc w:val="center"/>
              <w:rPr>
                <w:rFonts w:ascii="Times New Roman" w:hAnsi="Times New Roman" w:cs="Times New Roman"/>
                <w:b/>
                <w:sz w:val="24"/>
                <w:szCs w:val="24"/>
              </w:rPr>
            </w:pPr>
            <w:bookmarkStart w:id="1" w:name="_Hlk82152568"/>
            <w:r w:rsidRPr="003E5388">
              <w:rPr>
                <w:rFonts w:ascii="Times New Roman" w:hAnsi="Times New Roman" w:cs="Times New Roman"/>
                <w:b/>
                <w:sz w:val="24"/>
                <w:szCs w:val="24"/>
              </w:rPr>
              <w:lastRenderedPageBreak/>
              <w:t>MUNICÍPIO DE PRESIDENTE OLEGÁRIO</w:t>
            </w:r>
          </w:p>
          <w:p w14:paraId="25EF1BEF" w14:textId="77777777" w:rsidR="003E5388" w:rsidRPr="003E5388" w:rsidRDefault="003E5388" w:rsidP="00230ACF">
            <w:pPr>
              <w:jc w:val="center"/>
              <w:rPr>
                <w:rFonts w:ascii="Times New Roman" w:hAnsi="Times New Roman" w:cs="Times New Roman"/>
                <w:sz w:val="24"/>
                <w:szCs w:val="24"/>
              </w:rPr>
            </w:pPr>
            <w:r w:rsidRPr="003E5388">
              <w:rPr>
                <w:rFonts w:ascii="Times New Roman" w:hAnsi="Times New Roman" w:cs="Times New Roman"/>
                <w:sz w:val="24"/>
                <w:szCs w:val="24"/>
              </w:rPr>
              <w:t>Rhenys Da Silva Cambraia</w:t>
            </w:r>
          </w:p>
          <w:p w14:paraId="610F759E" w14:textId="77777777" w:rsidR="003E5388" w:rsidRPr="003E5388" w:rsidRDefault="003E5388" w:rsidP="00230ACF">
            <w:pPr>
              <w:jc w:val="center"/>
              <w:rPr>
                <w:rFonts w:ascii="Times New Roman" w:hAnsi="Times New Roman" w:cs="Times New Roman"/>
                <w:bCs/>
                <w:sz w:val="24"/>
                <w:szCs w:val="24"/>
              </w:rPr>
            </w:pPr>
            <w:r w:rsidRPr="003E5388">
              <w:rPr>
                <w:rFonts w:ascii="Times New Roman" w:hAnsi="Times New Roman" w:cs="Times New Roman"/>
                <w:bCs/>
                <w:sz w:val="24"/>
                <w:szCs w:val="24"/>
              </w:rPr>
              <w:t>Prefeito Municipal</w:t>
            </w:r>
          </w:p>
          <w:p w14:paraId="35F66E11" w14:textId="77777777" w:rsidR="003E5388" w:rsidRPr="003E5388" w:rsidRDefault="003E5388" w:rsidP="00230ACF">
            <w:pPr>
              <w:rPr>
                <w:rFonts w:ascii="Times New Roman" w:hAnsi="Times New Roman" w:cs="Times New Roman"/>
                <w:b/>
                <w:bCs/>
                <w:sz w:val="24"/>
                <w:szCs w:val="24"/>
              </w:rPr>
            </w:pPr>
            <w:r w:rsidRPr="003E5388">
              <w:rPr>
                <w:rFonts w:ascii="Times New Roman" w:hAnsi="Times New Roman" w:cs="Times New Roman"/>
                <w:b/>
                <w:bCs/>
                <w:sz w:val="24"/>
                <w:szCs w:val="24"/>
              </w:rPr>
              <w:t xml:space="preserve">                         </w:t>
            </w:r>
          </w:p>
          <w:p w14:paraId="14658634" w14:textId="77777777" w:rsidR="003E5388" w:rsidRPr="003E5388" w:rsidRDefault="003E5388" w:rsidP="00230ACF">
            <w:pPr>
              <w:rPr>
                <w:rFonts w:ascii="Times New Roman" w:hAnsi="Times New Roman" w:cs="Times New Roman"/>
                <w:b/>
                <w:bCs/>
                <w:sz w:val="24"/>
                <w:szCs w:val="24"/>
              </w:rPr>
            </w:pPr>
          </w:p>
          <w:p w14:paraId="2920076A" w14:textId="49E940BE" w:rsidR="003E5388" w:rsidRPr="003E5388" w:rsidRDefault="003E5388" w:rsidP="00230ACF">
            <w:pPr>
              <w:rPr>
                <w:rFonts w:ascii="Times New Roman" w:hAnsi="Times New Roman" w:cs="Times New Roman"/>
                <w:b/>
                <w:bCs/>
                <w:sz w:val="24"/>
                <w:szCs w:val="24"/>
              </w:rPr>
            </w:pPr>
          </w:p>
        </w:tc>
        <w:tc>
          <w:tcPr>
            <w:tcW w:w="5387" w:type="dxa"/>
          </w:tcPr>
          <w:p w14:paraId="0E0085B7" w14:textId="77777777" w:rsidR="003E5388" w:rsidRPr="00282CBF" w:rsidRDefault="00282CBF" w:rsidP="003E5388">
            <w:pPr>
              <w:jc w:val="center"/>
              <w:rPr>
                <w:rFonts w:ascii="Times New Roman" w:hAnsi="Times New Roman" w:cs="Times New Roman"/>
                <w:b/>
                <w:bCs/>
                <w:sz w:val="24"/>
                <w:szCs w:val="24"/>
              </w:rPr>
            </w:pPr>
            <w:r w:rsidRPr="00282CBF">
              <w:rPr>
                <w:rFonts w:ascii="Times New Roman" w:hAnsi="Times New Roman" w:cs="Times New Roman"/>
                <w:b/>
                <w:bCs/>
                <w:sz w:val="24"/>
                <w:szCs w:val="24"/>
              </w:rPr>
              <w:t>GASPAR SEVERO MENDES ME</w:t>
            </w:r>
            <w:r w:rsidRPr="00282CBF">
              <w:rPr>
                <w:rFonts w:ascii="Times New Roman" w:hAnsi="Times New Roman" w:cs="Times New Roman"/>
                <w:b/>
                <w:bCs/>
                <w:sz w:val="24"/>
                <w:szCs w:val="24"/>
              </w:rPr>
              <w:t xml:space="preserve"> </w:t>
            </w:r>
          </w:p>
          <w:p w14:paraId="2C3C9A90" w14:textId="39372722" w:rsidR="00282CBF" w:rsidRPr="003E5388" w:rsidRDefault="00282CBF" w:rsidP="003E5388">
            <w:pPr>
              <w:jc w:val="center"/>
              <w:rPr>
                <w:rFonts w:ascii="Times New Roman" w:eastAsia="Carlito" w:hAnsi="Times New Roman" w:cs="Times New Roman"/>
                <w:sz w:val="24"/>
                <w:szCs w:val="24"/>
              </w:rPr>
            </w:pPr>
            <w:r w:rsidRPr="00282CBF">
              <w:rPr>
                <w:rFonts w:ascii="Times New Roman" w:eastAsia="Carlito" w:hAnsi="Times New Roman" w:cs="Times New Roman"/>
                <w:sz w:val="24"/>
                <w:szCs w:val="24"/>
              </w:rPr>
              <w:t>Gaspar Severo Mendes</w:t>
            </w:r>
          </w:p>
        </w:tc>
      </w:tr>
      <w:bookmarkEnd w:id="1"/>
      <w:tr w:rsidR="003E5388" w:rsidRPr="003E5388" w14:paraId="6AD2FB02" w14:textId="77777777" w:rsidTr="00230ACF">
        <w:trPr>
          <w:trHeight w:val="858"/>
          <w:jc w:val="center"/>
        </w:trPr>
        <w:tc>
          <w:tcPr>
            <w:tcW w:w="4253" w:type="dxa"/>
          </w:tcPr>
          <w:p w14:paraId="2BDAFF85" w14:textId="02963716" w:rsidR="003E5388" w:rsidRPr="003E5388" w:rsidRDefault="003E5388" w:rsidP="003E5388">
            <w:pPr>
              <w:pStyle w:val="Corpodetexto"/>
              <w:jc w:val="center"/>
              <w:rPr>
                <w:rFonts w:ascii="Times New Roman" w:hAnsi="Times New Roman" w:cs="Times New Roman"/>
                <w:b/>
                <w:bCs/>
                <w:sz w:val="24"/>
                <w:szCs w:val="24"/>
              </w:rPr>
            </w:pPr>
            <w:r w:rsidRPr="003E5388">
              <w:rPr>
                <w:rFonts w:ascii="Times New Roman" w:hAnsi="Times New Roman" w:cs="Times New Roman"/>
                <w:b/>
                <w:bCs/>
                <w:sz w:val="24"/>
                <w:szCs w:val="24"/>
              </w:rPr>
              <w:t>NILDA MARIA DE SOUSA BORGES</w:t>
            </w:r>
          </w:p>
          <w:p w14:paraId="6B0C6BE7" w14:textId="4D4E4183" w:rsidR="003E5388" w:rsidRPr="003E5388" w:rsidRDefault="003E5388" w:rsidP="003E5388">
            <w:pPr>
              <w:pStyle w:val="Corpodetexto"/>
              <w:jc w:val="center"/>
              <w:rPr>
                <w:rFonts w:ascii="Times New Roman" w:hAnsi="Times New Roman" w:cs="Times New Roman"/>
                <w:bCs/>
                <w:sz w:val="24"/>
                <w:szCs w:val="24"/>
              </w:rPr>
            </w:pPr>
            <w:r w:rsidRPr="003E5388">
              <w:rPr>
                <w:rFonts w:ascii="Times New Roman" w:hAnsi="Times New Roman" w:cs="Times New Roman"/>
                <w:bCs/>
                <w:sz w:val="24"/>
                <w:szCs w:val="24"/>
              </w:rPr>
              <w:t>Secretária Municipal de Educação,Cultura, Desportos e Turismo</w:t>
            </w:r>
          </w:p>
        </w:tc>
        <w:tc>
          <w:tcPr>
            <w:tcW w:w="5387" w:type="dxa"/>
          </w:tcPr>
          <w:p w14:paraId="5293F002" w14:textId="3F40E9A4" w:rsidR="003E5388" w:rsidRPr="003E5388" w:rsidRDefault="003E5388" w:rsidP="003E5388">
            <w:pPr>
              <w:jc w:val="center"/>
              <w:rPr>
                <w:rFonts w:ascii="Times New Roman" w:hAnsi="Times New Roman" w:cs="Times New Roman"/>
                <w:b/>
                <w:bCs/>
                <w:sz w:val="24"/>
                <w:szCs w:val="24"/>
              </w:rPr>
            </w:pPr>
            <w:r w:rsidRPr="003E5388">
              <w:rPr>
                <w:rFonts w:ascii="Times New Roman" w:hAnsi="Times New Roman" w:cs="Times New Roman"/>
                <w:b/>
                <w:bCs/>
                <w:sz w:val="24"/>
                <w:szCs w:val="24"/>
              </w:rPr>
              <w:t>GILMAR CAETANO DA SILVA</w:t>
            </w:r>
          </w:p>
          <w:p w14:paraId="44FAF698" w14:textId="194D9804" w:rsidR="003E5388" w:rsidRPr="003E5388" w:rsidRDefault="003E5388" w:rsidP="003E5388">
            <w:pPr>
              <w:jc w:val="center"/>
              <w:rPr>
                <w:rFonts w:ascii="Times New Roman" w:eastAsia="Carlito" w:hAnsi="Times New Roman" w:cs="Times New Roman"/>
                <w:sz w:val="24"/>
                <w:szCs w:val="24"/>
              </w:rPr>
            </w:pPr>
            <w:r w:rsidRPr="003E5388">
              <w:rPr>
                <w:rFonts w:ascii="Times New Roman" w:hAnsi="Times New Roman" w:cs="Times New Roman"/>
                <w:sz w:val="24"/>
                <w:szCs w:val="24"/>
              </w:rPr>
              <w:t>Secretário Municipal de Obras e Serviços Públicos</w:t>
            </w:r>
          </w:p>
        </w:tc>
      </w:tr>
    </w:tbl>
    <w:p w14:paraId="7D380EF4" w14:textId="404CE399" w:rsidR="00105EBE" w:rsidRDefault="00105EBE" w:rsidP="003E5388">
      <w:pPr>
        <w:spacing w:after="0" w:line="240" w:lineRule="auto"/>
        <w:rPr>
          <w:rFonts w:ascii="Times New Roman" w:hAnsi="Times New Roman" w:cs="Times New Roman"/>
          <w:color w:val="FF0000"/>
          <w:sz w:val="24"/>
          <w:szCs w:val="24"/>
        </w:rPr>
      </w:pPr>
    </w:p>
    <w:p w14:paraId="60C441F1" w14:textId="6422A0D3" w:rsidR="003E5388" w:rsidRDefault="003E5388" w:rsidP="003E5388">
      <w:pPr>
        <w:spacing w:after="0" w:line="240" w:lineRule="auto"/>
        <w:rPr>
          <w:rFonts w:ascii="Times New Roman" w:hAnsi="Times New Roman" w:cs="Times New Roman"/>
          <w:color w:val="FF0000"/>
          <w:sz w:val="24"/>
          <w:szCs w:val="24"/>
        </w:rPr>
      </w:pPr>
    </w:p>
    <w:p w14:paraId="1F80BC89" w14:textId="77777777" w:rsidR="003E5388" w:rsidRDefault="003E5388" w:rsidP="003E5388">
      <w:pPr>
        <w:spacing w:after="0" w:line="240" w:lineRule="auto"/>
        <w:rPr>
          <w:rFonts w:ascii="Times New Roman" w:hAnsi="Times New Roman" w:cs="Times New Roman"/>
          <w:color w:val="FF0000"/>
          <w:sz w:val="24"/>
          <w:szCs w:val="24"/>
        </w:rPr>
      </w:pPr>
    </w:p>
    <w:p w14:paraId="182F13BA" w14:textId="33F33B2E" w:rsidR="003E5388" w:rsidRPr="003E5388" w:rsidRDefault="003E5388" w:rsidP="003E5388">
      <w:pPr>
        <w:spacing w:after="0" w:line="240" w:lineRule="auto"/>
        <w:jc w:val="center"/>
        <w:rPr>
          <w:rFonts w:ascii="Times New Roman" w:hAnsi="Times New Roman" w:cs="Times New Roman"/>
          <w:b/>
          <w:bCs/>
          <w:sz w:val="24"/>
          <w:szCs w:val="24"/>
        </w:rPr>
      </w:pPr>
      <w:r w:rsidRPr="003E5388">
        <w:rPr>
          <w:rFonts w:ascii="Times New Roman" w:hAnsi="Times New Roman" w:cs="Times New Roman"/>
          <w:b/>
          <w:bCs/>
          <w:sz w:val="24"/>
          <w:szCs w:val="24"/>
        </w:rPr>
        <w:t>MATEUS ARAÚJO DE FREITAS</w:t>
      </w:r>
    </w:p>
    <w:p w14:paraId="61147732" w14:textId="3D1C3929" w:rsidR="003E5388" w:rsidRPr="003E5388" w:rsidRDefault="003E5388" w:rsidP="003E5388">
      <w:pPr>
        <w:spacing w:after="0" w:line="240" w:lineRule="auto"/>
        <w:jc w:val="center"/>
        <w:rPr>
          <w:rFonts w:ascii="Times New Roman" w:hAnsi="Times New Roman" w:cs="Times New Roman"/>
          <w:bCs/>
          <w:sz w:val="24"/>
          <w:szCs w:val="24"/>
        </w:rPr>
      </w:pPr>
      <w:r w:rsidRPr="003E5388">
        <w:rPr>
          <w:rFonts w:ascii="Times New Roman" w:hAnsi="Times New Roman" w:cs="Times New Roman"/>
          <w:bCs/>
          <w:sz w:val="24"/>
          <w:szCs w:val="24"/>
        </w:rPr>
        <w:t>Secretário Municipal De Administração</w:t>
      </w:r>
    </w:p>
    <w:p w14:paraId="7AF5EC48" w14:textId="47767F9D" w:rsidR="003E5388" w:rsidRDefault="003E5388" w:rsidP="003E5388">
      <w:pPr>
        <w:spacing w:after="0" w:line="240" w:lineRule="auto"/>
        <w:rPr>
          <w:rFonts w:ascii="Times New Roman" w:hAnsi="Times New Roman" w:cs="Times New Roman"/>
          <w:color w:val="FF0000"/>
          <w:sz w:val="24"/>
          <w:szCs w:val="24"/>
        </w:rPr>
      </w:pPr>
    </w:p>
    <w:p w14:paraId="280A94CF" w14:textId="77777777" w:rsidR="003E5388" w:rsidRPr="00105EBE" w:rsidRDefault="003E5388" w:rsidP="003E5388">
      <w:pPr>
        <w:spacing w:after="0" w:line="240" w:lineRule="auto"/>
        <w:rPr>
          <w:rFonts w:ascii="Times New Roman" w:hAnsi="Times New Roman" w:cs="Times New Roman"/>
          <w:color w:val="FF0000"/>
          <w:sz w:val="24"/>
          <w:szCs w:val="24"/>
        </w:rPr>
      </w:pPr>
    </w:p>
    <w:p w14:paraId="52A459F8" w14:textId="77777777" w:rsidR="003E5388" w:rsidRPr="003E5388" w:rsidRDefault="003E5388" w:rsidP="003E5388">
      <w:pPr>
        <w:tabs>
          <w:tab w:val="left" w:pos="2090"/>
          <w:tab w:val="left" w:pos="7952"/>
        </w:tabs>
        <w:suppressAutoHyphens/>
        <w:spacing w:after="0" w:line="240" w:lineRule="auto"/>
        <w:ind w:left="193"/>
        <w:rPr>
          <w:rFonts w:ascii="Times New Roman" w:eastAsia="Times New Roman" w:hAnsi="Times New Roman" w:cs="Times New Roman"/>
          <w:b/>
          <w:sz w:val="24"/>
          <w:szCs w:val="24"/>
          <w:lang w:eastAsia="zh-CN"/>
        </w:rPr>
      </w:pPr>
      <w:r w:rsidRPr="003E5388">
        <w:rPr>
          <w:rFonts w:ascii="Times New Roman" w:eastAsia="Times New Roman" w:hAnsi="Times New Roman" w:cs="Times New Roman"/>
          <w:b/>
          <w:sz w:val="24"/>
          <w:szCs w:val="24"/>
          <w:lang w:eastAsia="zh-CN"/>
        </w:rPr>
        <w:t>TESTEMUNHAS:</w:t>
      </w:r>
      <w:r w:rsidRPr="003E5388">
        <w:rPr>
          <w:rFonts w:ascii="Times New Roman" w:eastAsia="Times New Roman" w:hAnsi="Times New Roman" w:cs="Times New Roman"/>
          <w:b/>
          <w:sz w:val="24"/>
          <w:szCs w:val="24"/>
          <w:lang w:eastAsia="zh-CN"/>
        </w:rPr>
        <w:tab/>
      </w:r>
    </w:p>
    <w:p w14:paraId="061C6497" w14:textId="77777777" w:rsidR="003E5388" w:rsidRPr="003E5388" w:rsidRDefault="003E5388" w:rsidP="003E5388">
      <w:pPr>
        <w:tabs>
          <w:tab w:val="left" w:pos="2090"/>
          <w:tab w:val="left" w:pos="7952"/>
        </w:tabs>
        <w:suppressAutoHyphens/>
        <w:spacing w:after="0" w:line="240" w:lineRule="auto"/>
        <w:ind w:left="193"/>
        <w:rPr>
          <w:rFonts w:ascii="Times New Roman" w:eastAsia="Times New Roman" w:hAnsi="Times New Roman" w:cs="Times New Roman"/>
          <w:sz w:val="24"/>
          <w:szCs w:val="24"/>
          <w:lang w:eastAsia="zh-CN"/>
        </w:rPr>
      </w:pPr>
      <w:r w:rsidRPr="003E5388">
        <w:rPr>
          <w:rFonts w:ascii="Times New Roman" w:eastAsia="Times New Roman" w:hAnsi="Times New Roman" w:cs="Times New Roman"/>
          <w:b/>
          <w:sz w:val="24"/>
          <w:szCs w:val="24"/>
          <w:lang w:eastAsia="zh-CN"/>
        </w:rPr>
        <w:t xml:space="preserve">                               </w:t>
      </w:r>
      <w:r w:rsidRPr="003E5388">
        <w:rPr>
          <w:rFonts w:ascii="Times New Roman" w:eastAsia="Times New Roman" w:hAnsi="Times New Roman" w:cs="Times New Roman"/>
          <w:sz w:val="24"/>
          <w:szCs w:val="24"/>
          <w:lang w:eastAsia="zh-CN"/>
        </w:rPr>
        <w:t>I -</w:t>
      </w:r>
      <w:r w:rsidRPr="003E5388">
        <w:rPr>
          <w:rFonts w:ascii="Times New Roman" w:eastAsia="Times New Roman" w:hAnsi="Times New Roman" w:cs="Times New Roman"/>
          <w:spacing w:val="-3"/>
          <w:sz w:val="24"/>
          <w:szCs w:val="24"/>
          <w:lang w:eastAsia="zh-CN"/>
        </w:rPr>
        <w:t xml:space="preserve"> </w:t>
      </w:r>
      <w:r w:rsidRPr="003E5388">
        <w:rPr>
          <w:rFonts w:ascii="Times New Roman" w:eastAsia="Times New Roman" w:hAnsi="Times New Roman" w:cs="Times New Roman"/>
          <w:sz w:val="24"/>
          <w:szCs w:val="24"/>
          <w:u w:val="single"/>
          <w:lang w:eastAsia="zh-CN"/>
        </w:rPr>
        <w:t xml:space="preserve"> </w:t>
      </w:r>
      <w:r w:rsidRPr="003E5388">
        <w:rPr>
          <w:rFonts w:ascii="Times New Roman" w:eastAsia="Times New Roman" w:hAnsi="Times New Roman" w:cs="Times New Roman"/>
          <w:sz w:val="24"/>
          <w:szCs w:val="24"/>
          <w:u w:val="single"/>
          <w:lang w:eastAsia="zh-CN"/>
        </w:rPr>
        <w:tab/>
      </w:r>
    </w:p>
    <w:p w14:paraId="0A4B966D" w14:textId="77777777" w:rsidR="003E5388" w:rsidRPr="003E5388" w:rsidRDefault="003E5388" w:rsidP="003E5388">
      <w:pPr>
        <w:widowControl w:val="0"/>
        <w:spacing w:after="0" w:line="240" w:lineRule="auto"/>
        <w:jc w:val="center"/>
        <w:rPr>
          <w:rFonts w:ascii="Times New Roman" w:eastAsia="Arial" w:hAnsi="Times New Roman" w:cs="Times New Roman"/>
          <w:sz w:val="24"/>
          <w:szCs w:val="24"/>
          <w:lang w:val="en-US"/>
        </w:rPr>
      </w:pPr>
      <w:bookmarkStart w:id="2" w:name="_Hlk82768792"/>
      <w:r w:rsidRPr="003E5388">
        <w:rPr>
          <w:rFonts w:ascii="Times New Roman" w:eastAsia="Arial" w:hAnsi="Times New Roman" w:cs="Times New Roman"/>
          <w:sz w:val="24"/>
          <w:szCs w:val="24"/>
          <w:lang w:val="en-US"/>
        </w:rPr>
        <w:t xml:space="preserve">  Flávio Diórgenes Cassimiro </w:t>
      </w:r>
      <w:bookmarkEnd w:id="2"/>
      <w:r w:rsidRPr="003E5388">
        <w:rPr>
          <w:rFonts w:ascii="Times New Roman" w:eastAsia="Arial" w:hAnsi="Times New Roman" w:cs="Times New Roman"/>
          <w:sz w:val="24"/>
          <w:szCs w:val="24"/>
          <w:lang w:val="en-US"/>
        </w:rPr>
        <w:t>CPF: 001.497.776-12</w:t>
      </w:r>
    </w:p>
    <w:p w14:paraId="13309CBF" w14:textId="77777777" w:rsidR="003E5388" w:rsidRPr="003E5388" w:rsidRDefault="003E5388" w:rsidP="003E5388">
      <w:pPr>
        <w:widowControl w:val="0"/>
        <w:spacing w:after="0" w:line="240" w:lineRule="auto"/>
        <w:rPr>
          <w:rFonts w:ascii="Times New Roman" w:eastAsia="Arial" w:hAnsi="Times New Roman" w:cs="Times New Roman"/>
          <w:sz w:val="24"/>
          <w:szCs w:val="24"/>
          <w:lang w:val="en-US"/>
        </w:rPr>
      </w:pPr>
    </w:p>
    <w:p w14:paraId="4AFA0CCC" w14:textId="77777777" w:rsidR="003E5388" w:rsidRPr="003E5388" w:rsidRDefault="003E5388" w:rsidP="003E5388">
      <w:pPr>
        <w:widowControl w:val="0"/>
        <w:tabs>
          <w:tab w:val="left" w:pos="6136"/>
        </w:tabs>
        <w:spacing w:after="0" w:line="240" w:lineRule="auto"/>
        <w:ind w:right="107"/>
        <w:jc w:val="center"/>
        <w:rPr>
          <w:rFonts w:ascii="Times New Roman" w:eastAsia="Arial" w:hAnsi="Times New Roman" w:cs="Times New Roman"/>
          <w:sz w:val="24"/>
          <w:szCs w:val="24"/>
          <w:lang w:val="en-US"/>
        </w:rPr>
      </w:pPr>
      <w:r w:rsidRPr="003E5388">
        <w:rPr>
          <w:rFonts w:ascii="Times New Roman" w:eastAsia="Arial" w:hAnsi="Times New Roman" w:cs="Times New Roman"/>
          <w:sz w:val="24"/>
          <w:szCs w:val="24"/>
          <w:lang w:val="en-US"/>
        </w:rPr>
        <w:t>II</w:t>
      </w:r>
      <w:r w:rsidRPr="003E5388">
        <w:rPr>
          <w:rFonts w:ascii="Times New Roman" w:eastAsia="Arial" w:hAnsi="Times New Roman" w:cs="Times New Roman"/>
          <w:spacing w:val="1"/>
          <w:sz w:val="24"/>
          <w:szCs w:val="24"/>
          <w:lang w:val="en-US"/>
        </w:rPr>
        <w:t xml:space="preserve"> </w:t>
      </w:r>
      <w:r w:rsidRPr="003E5388">
        <w:rPr>
          <w:rFonts w:ascii="Times New Roman" w:eastAsia="Arial" w:hAnsi="Times New Roman" w:cs="Times New Roman"/>
          <w:sz w:val="24"/>
          <w:szCs w:val="24"/>
          <w:lang w:val="en-US"/>
        </w:rPr>
        <w:t>-</w:t>
      </w:r>
      <w:r w:rsidRPr="003E5388">
        <w:rPr>
          <w:rFonts w:ascii="Times New Roman" w:eastAsia="Arial" w:hAnsi="Times New Roman" w:cs="Times New Roman"/>
          <w:spacing w:val="-3"/>
          <w:sz w:val="24"/>
          <w:szCs w:val="24"/>
          <w:lang w:val="en-US"/>
        </w:rPr>
        <w:t xml:space="preserve"> </w:t>
      </w:r>
      <w:r w:rsidRPr="003E5388">
        <w:rPr>
          <w:rFonts w:ascii="Times New Roman" w:eastAsia="Arial" w:hAnsi="Times New Roman" w:cs="Times New Roman"/>
          <w:sz w:val="24"/>
          <w:szCs w:val="24"/>
          <w:u w:val="single"/>
          <w:lang w:val="en-US"/>
        </w:rPr>
        <w:t xml:space="preserve"> </w:t>
      </w:r>
      <w:r w:rsidRPr="003E5388">
        <w:rPr>
          <w:rFonts w:ascii="Times New Roman" w:eastAsia="Arial" w:hAnsi="Times New Roman" w:cs="Times New Roman"/>
          <w:sz w:val="24"/>
          <w:szCs w:val="24"/>
          <w:u w:val="single"/>
          <w:lang w:val="en-US"/>
        </w:rPr>
        <w:tab/>
      </w:r>
    </w:p>
    <w:p w14:paraId="64401B06" w14:textId="2B93A4AD" w:rsidR="003E5388" w:rsidRPr="003E5388" w:rsidRDefault="003E5388" w:rsidP="003E5388">
      <w:pPr>
        <w:spacing w:after="0" w:line="240" w:lineRule="auto"/>
        <w:jc w:val="center"/>
        <w:rPr>
          <w:rFonts w:ascii="Times New Roman" w:eastAsia="Arial" w:hAnsi="Times New Roman" w:cs="Times New Roman"/>
          <w:sz w:val="24"/>
          <w:szCs w:val="24"/>
          <w:lang w:val="en-US"/>
        </w:rPr>
      </w:pPr>
      <w:r w:rsidRPr="003E5388">
        <w:rPr>
          <w:rFonts w:ascii="Times New Roman" w:eastAsia="Arial" w:hAnsi="Times New Roman" w:cs="Times New Roman"/>
          <w:sz w:val="24"/>
          <w:szCs w:val="24"/>
          <w:lang w:val="en-US"/>
        </w:rPr>
        <w:t>Laura Fernanda Silva CPF: 123.391.496-06</w:t>
      </w:r>
    </w:p>
    <w:p w14:paraId="439958DF" w14:textId="0CCA9435" w:rsidR="004A4C09" w:rsidRPr="00105EBE" w:rsidRDefault="004A4C09" w:rsidP="003E5388">
      <w:pPr>
        <w:spacing w:after="0" w:line="240" w:lineRule="auto"/>
        <w:rPr>
          <w:rFonts w:ascii="Times New Roman" w:hAnsi="Times New Roman" w:cs="Times New Roman"/>
          <w:color w:val="FF0000"/>
          <w:sz w:val="24"/>
          <w:szCs w:val="24"/>
        </w:rPr>
      </w:pPr>
    </w:p>
    <w:sectPr w:rsidR="004A4C09" w:rsidRPr="00105EBE" w:rsidSect="00282CBF">
      <w:headerReference w:type="default" r:id="rId9"/>
      <w:footerReference w:type="default" r:id="rId10"/>
      <w:pgSz w:w="11906" w:h="16838"/>
      <w:pgMar w:top="1134"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4068" w14:textId="77777777" w:rsidR="003E0D16" w:rsidRDefault="003E0D16" w:rsidP="00AB0644">
      <w:pPr>
        <w:spacing w:after="0" w:line="240" w:lineRule="auto"/>
      </w:pPr>
      <w:r>
        <w:separator/>
      </w:r>
    </w:p>
  </w:endnote>
  <w:endnote w:type="continuationSeparator" w:id="0">
    <w:p w14:paraId="41E01FA9" w14:textId="77777777" w:rsidR="003E0D16" w:rsidRDefault="003E0D16"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08468" w14:textId="0A9ADC36" w:rsidR="003E0D16" w:rsidRPr="00F641C3" w:rsidRDefault="003E0D16" w:rsidP="00AB0644">
    <w:pPr>
      <w:pStyle w:val="Cabealho"/>
      <w:jc w:val="center"/>
      <w:rPr>
        <w:rFonts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572B7" w14:textId="77777777" w:rsidR="003E0D16" w:rsidRDefault="003E0D16" w:rsidP="00AB0644">
      <w:pPr>
        <w:spacing w:after="0" w:line="240" w:lineRule="auto"/>
      </w:pPr>
      <w:r>
        <w:separator/>
      </w:r>
    </w:p>
  </w:footnote>
  <w:footnote w:type="continuationSeparator" w:id="0">
    <w:p w14:paraId="77CA86B0" w14:textId="77777777" w:rsidR="003E0D16" w:rsidRDefault="003E0D16"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2ABE8" w14:textId="77777777" w:rsidR="00F641C3" w:rsidRDefault="00F641C3" w:rsidP="00F641C3">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1CAD2E74" wp14:editId="3ADBE791">
          <wp:simplePos x="0" y="0"/>
          <wp:positionH relativeFrom="column">
            <wp:posOffset>348615</wp:posOffset>
          </wp:positionH>
          <wp:positionV relativeFrom="paragraph">
            <wp:posOffset>50800</wp:posOffset>
          </wp:positionV>
          <wp:extent cx="540385" cy="422910"/>
          <wp:effectExtent l="0" t="0" r="0" b="0"/>
          <wp:wrapNone/>
          <wp:docPr id="91" name="Imagem 9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14F6DD5" wp14:editId="7F355B24">
          <wp:simplePos x="0" y="0"/>
          <wp:positionH relativeFrom="column">
            <wp:posOffset>139065</wp:posOffset>
          </wp:positionH>
          <wp:positionV relativeFrom="paragraph">
            <wp:posOffset>36830</wp:posOffset>
          </wp:positionV>
          <wp:extent cx="475615" cy="370840"/>
          <wp:effectExtent l="0" t="0" r="635" b="0"/>
          <wp:wrapNone/>
          <wp:docPr id="92" name="Imagem 9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C99A658" w14:textId="77777777" w:rsidR="00F641C3" w:rsidRDefault="00F641C3" w:rsidP="00F641C3">
    <w:pPr>
      <w:pStyle w:val="Subttulo"/>
      <w:pBdr>
        <w:top w:val="double" w:sz="6" w:space="1" w:color="auto"/>
        <w:bottom w:val="double" w:sz="6" w:space="7" w:color="auto"/>
      </w:pBdr>
      <w:jc w:val="center"/>
      <w:rPr>
        <w:rFonts w:ascii="Verdana" w:eastAsia="Arial Unicode MS" w:hAnsi="Verdana"/>
        <w:b/>
        <w:sz w:val="14"/>
        <w:szCs w:val="14"/>
      </w:rPr>
    </w:pPr>
    <w:r>
      <w:rPr>
        <w:noProof/>
      </w:rPr>
      <mc:AlternateContent>
        <mc:Choice Requires="wps">
          <w:drawing>
            <wp:anchor distT="0" distB="0" distL="114300" distR="114300" simplePos="0" relativeHeight="251661312" behindDoc="1" locked="0" layoutInCell="1" allowOverlap="1" wp14:anchorId="3CF68152" wp14:editId="57CBE966">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6B4F6" w14:textId="77777777" w:rsidR="00F641C3" w:rsidRDefault="00F641C3" w:rsidP="00F641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68152" id="_x0000_t202" coordsize="21600,21600" o:spt="202" path="m,l,21600r21600,l21600,xe">
              <v:stroke joinstyle="miter"/>
              <v:path gradientshapeok="t" o:connecttype="rect"/>
            </v:shapetype>
            <v:shape id="Caixa de Texto 58" o:spid="_x0000_s1043"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5D16B4F6" w14:textId="77777777" w:rsidR="00F641C3" w:rsidRDefault="00F641C3" w:rsidP="00F641C3"/>
                </w:txbxContent>
              </v:textbox>
            </v:shape>
          </w:pict>
        </mc:Fallback>
      </mc:AlternateContent>
    </w:r>
    <w:r>
      <w:rPr>
        <w:rFonts w:ascii="Verdana" w:eastAsia="Arial Unicode MS" w:hAnsi="Verdana"/>
        <w:b/>
        <w:sz w:val="14"/>
        <w:szCs w:val="14"/>
      </w:rPr>
      <w:t>Praça Dr. Castilho, 10 – Centro – CEP 38750-000 – CNPJ 18.602.060/0001-40</w:t>
    </w:r>
  </w:p>
  <w:p w14:paraId="1D8F4740" w14:textId="77777777" w:rsidR="00F641C3" w:rsidRDefault="00F641C3" w:rsidP="00F641C3">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1F1220">
      <w:rPr>
        <w:rFonts w:ascii="Verdana" w:eastAsia="Arial Unicode MS" w:hAnsi="Verdana"/>
        <w:b/>
        <w:sz w:val="14"/>
        <w:szCs w:val="14"/>
      </w:rPr>
      <w:t xml:space="preserve">– </w:t>
    </w:r>
    <w:hyperlink r:id="rId2" w:history="1">
      <w:r w:rsidRPr="00F641C3">
        <w:rPr>
          <w:rStyle w:val="Hyperlink"/>
          <w:rFonts w:ascii="Verdana" w:eastAsia="Arial Unicode MS" w:hAnsi="Verdana"/>
          <w:b/>
          <w:color w:val="auto"/>
          <w:sz w:val="14"/>
          <w:szCs w:val="14"/>
        </w:rPr>
        <w:t>www.po.mg.gov.br</w:t>
      </w:r>
    </w:hyperlink>
    <w:r w:rsidRPr="00F641C3">
      <w:rPr>
        <w:rFonts w:ascii="Verdana" w:eastAsia="Arial Unicode MS" w:hAnsi="Verdana"/>
        <w:b/>
        <w:sz w:val="14"/>
        <w:szCs w:val="14"/>
      </w:rPr>
      <w:t xml:space="preserve"> </w:t>
    </w:r>
    <w:r w:rsidRPr="001F1220">
      <w:rPr>
        <w:rFonts w:ascii="Verdana" w:eastAsia="Arial Unicode MS" w:hAnsi="Verdana"/>
        <w:b/>
        <w:sz w:val="14"/>
        <w:szCs w:val="14"/>
      </w:rPr>
      <w:t xml:space="preserve">– </w:t>
    </w:r>
    <w:r>
      <w:rPr>
        <w:rFonts w:ascii="Verdana" w:eastAsia="Arial Unicode MS" w:hAnsi="Verdana"/>
        <w:b/>
        <w:sz w:val="14"/>
        <w:szCs w:val="14"/>
      </w:rPr>
      <w:t>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928" w:hanging="360"/>
      </w:pPr>
      <w:rPr>
        <w:rFonts w:hint="default"/>
        <w:b/>
      </w:rPr>
    </w:lvl>
    <w:lvl w:ilvl="1">
      <w:start w:val="1"/>
      <w:numFmt w:val="decimal"/>
      <w:lvlText w:val="%1.%2."/>
      <w:lvlJc w:val="left"/>
      <w:pPr>
        <w:ind w:left="-2686" w:hanging="432"/>
      </w:pPr>
      <w:rPr>
        <w:rFonts w:ascii="Arial" w:hAnsi="Arial" w:cs="Arial" w:hint="default"/>
        <w:b w:val="0"/>
        <w:i w:val="0"/>
        <w:strike w:val="0"/>
        <w:color w:val="auto"/>
        <w:sz w:val="20"/>
        <w:szCs w:val="20"/>
        <w:u w:val="none"/>
      </w:rPr>
    </w:lvl>
    <w:lvl w:ilvl="2">
      <w:start w:val="1"/>
      <w:numFmt w:val="decimal"/>
      <w:lvlText w:val="%1.%2.%3."/>
      <w:lvlJc w:val="left"/>
      <w:pPr>
        <w:ind w:left="-2898" w:hanging="504"/>
      </w:pPr>
      <w:rPr>
        <w:rFonts w:ascii="Arial" w:hAnsi="Arial" w:cs="Arial" w:hint="default"/>
        <w:b w:val="0"/>
        <w:i w:val="0"/>
        <w:strike w:val="0"/>
        <w:color w:val="auto"/>
        <w:sz w:val="20"/>
        <w:szCs w:val="20"/>
      </w:rPr>
    </w:lvl>
    <w:lvl w:ilvl="3">
      <w:start w:val="1"/>
      <w:numFmt w:val="decimal"/>
      <w:lvlText w:val="%1.%2.%3.%4."/>
      <w:lvlJc w:val="left"/>
      <w:pPr>
        <w:ind w:left="-2045" w:hanging="648"/>
      </w:pPr>
      <w:rPr>
        <w:rFonts w:hint="default"/>
      </w:rPr>
    </w:lvl>
    <w:lvl w:ilvl="4">
      <w:start w:val="1"/>
      <w:numFmt w:val="decimal"/>
      <w:lvlText w:val="%1.%2.%3.%4.%5."/>
      <w:lvlJc w:val="left"/>
      <w:pPr>
        <w:ind w:left="-2304" w:hanging="792"/>
      </w:pPr>
      <w:rPr>
        <w:rFonts w:hint="default"/>
      </w:rPr>
    </w:lvl>
    <w:lvl w:ilvl="5">
      <w:start w:val="1"/>
      <w:numFmt w:val="decimal"/>
      <w:lvlText w:val="%1.%2.%3.%4.%5.%6."/>
      <w:lvlJc w:val="left"/>
      <w:pPr>
        <w:ind w:left="-1800" w:hanging="936"/>
      </w:pPr>
      <w:rPr>
        <w:rFonts w:hint="default"/>
      </w:rPr>
    </w:lvl>
    <w:lvl w:ilvl="6">
      <w:start w:val="1"/>
      <w:numFmt w:val="decimal"/>
      <w:lvlText w:val="%1.%2.%3.%4.%5.%6.%7."/>
      <w:lvlJc w:val="left"/>
      <w:pPr>
        <w:ind w:left="-1296" w:hanging="1080"/>
      </w:pPr>
      <w:rPr>
        <w:rFonts w:hint="default"/>
      </w:rPr>
    </w:lvl>
    <w:lvl w:ilvl="7">
      <w:start w:val="1"/>
      <w:numFmt w:val="decimal"/>
      <w:lvlText w:val="%1.%2.%3.%4.%5.%6.%7.%8."/>
      <w:lvlJc w:val="left"/>
      <w:pPr>
        <w:ind w:left="-792" w:hanging="1224"/>
      </w:pPr>
      <w:rPr>
        <w:rFonts w:hint="default"/>
      </w:rPr>
    </w:lvl>
    <w:lvl w:ilvl="8">
      <w:start w:val="1"/>
      <w:numFmt w:val="decimal"/>
      <w:lvlText w:val="%1.%2.%3.%4.%5.%6.%7.%8.%9."/>
      <w:lvlJc w:val="left"/>
      <w:pPr>
        <w:ind w:left="-216"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7"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9"/>
  </w:num>
  <w:num w:numId="4">
    <w:abstractNumId w:val="8"/>
  </w:num>
  <w:num w:numId="5">
    <w:abstractNumId w:val="10"/>
  </w:num>
  <w:num w:numId="6">
    <w:abstractNumId w:val="14"/>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2C3F"/>
    <w:rsid w:val="00024B05"/>
    <w:rsid w:val="00034F5E"/>
    <w:rsid w:val="00040ED6"/>
    <w:rsid w:val="00046122"/>
    <w:rsid w:val="00051B3C"/>
    <w:rsid w:val="000733E1"/>
    <w:rsid w:val="000850D7"/>
    <w:rsid w:val="00091819"/>
    <w:rsid w:val="00092E5A"/>
    <w:rsid w:val="000A1146"/>
    <w:rsid w:val="000C6374"/>
    <w:rsid w:val="000D0441"/>
    <w:rsid w:val="000D573C"/>
    <w:rsid w:val="000D64D8"/>
    <w:rsid w:val="00105EBE"/>
    <w:rsid w:val="00123CE9"/>
    <w:rsid w:val="0013790B"/>
    <w:rsid w:val="001477F6"/>
    <w:rsid w:val="0018360D"/>
    <w:rsid w:val="001A049A"/>
    <w:rsid w:val="001A476D"/>
    <w:rsid w:val="001B0123"/>
    <w:rsid w:val="001B211E"/>
    <w:rsid w:val="001B3BF0"/>
    <w:rsid w:val="001B420B"/>
    <w:rsid w:val="001D0130"/>
    <w:rsid w:val="001D0B55"/>
    <w:rsid w:val="001D5A4B"/>
    <w:rsid w:val="001D7E2F"/>
    <w:rsid w:val="001E0342"/>
    <w:rsid w:val="001E5F17"/>
    <w:rsid w:val="001E6866"/>
    <w:rsid w:val="00206BC5"/>
    <w:rsid w:val="00207036"/>
    <w:rsid w:val="0022153B"/>
    <w:rsid w:val="00247504"/>
    <w:rsid w:val="00273100"/>
    <w:rsid w:val="00282CBF"/>
    <w:rsid w:val="002A7847"/>
    <w:rsid w:val="002A7E0B"/>
    <w:rsid w:val="002C539C"/>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B3460"/>
    <w:rsid w:val="003C7261"/>
    <w:rsid w:val="003D12EA"/>
    <w:rsid w:val="003D3BFF"/>
    <w:rsid w:val="003E0D16"/>
    <w:rsid w:val="003E432D"/>
    <w:rsid w:val="003E49C3"/>
    <w:rsid w:val="003E5388"/>
    <w:rsid w:val="003F0ACF"/>
    <w:rsid w:val="00404974"/>
    <w:rsid w:val="00445789"/>
    <w:rsid w:val="0045783C"/>
    <w:rsid w:val="00462E55"/>
    <w:rsid w:val="004846B7"/>
    <w:rsid w:val="004900D8"/>
    <w:rsid w:val="004A4C09"/>
    <w:rsid w:val="004A7ED6"/>
    <w:rsid w:val="004B266E"/>
    <w:rsid w:val="004D5164"/>
    <w:rsid w:val="004E47A5"/>
    <w:rsid w:val="00500818"/>
    <w:rsid w:val="005167EA"/>
    <w:rsid w:val="00534AFA"/>
    <w:rsid w:val="00563503"/>
    <w:rsid w:val="005A001C"/>
    <w:rsid w:val="005A3D95"/>
    <w:rsid w:val="005C06DE"/>
    <w:rsid w:val="005C1250"/>
    <w:rsid w:val="005F1C71"/>
    <w:rsid w:val="006144EA"/>
    <w:rsid w:val="00617684"/>
    <w:rsid w:val="006179AA"/>
    <w:rsid w:val="00633EC0"/>
    <w:rsid w:val="00636713"/>
    <w:rsid w:val="00653643"/>
    <w:rsid w:val="00662D7C"/>
    <w:rsid w:val="00676A7F"/>
    <w:rsid w:val="00680E20"/>
    <w:rsid w:val="006964ED"/>
    <w:rsid w:val="006A05B5"/>
    <w:rsid w:val="006A2E28"/>
    <w:rsid w:val="006A3F12"/>
    <w:rsid w:val="006D3160"/>
    <w:rsid w:val="006D4E12"/>
    <w:rsid w:val="00703643"/>
    <w:rsid w:val="00720BB6"/>
    <w:rsid w:val="00720DED"/>
    <w:rsid w:val="00721E6E"/>
    <w:rsid w:val="00731D96"/>
    <w:rsid w:val="0073657F"/>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C0AEF"/>
    <w:rsid w:val="008D401D"/>
    <w:rsid w:val="008E22D3"/>
    <w:rsid w:val="0090274B"/>
    <w:rsid w:val="00920D00"/>
    <w:rsid w:val="00927FC0"/>
    <w:rsid w:val="00934676"/>
    <w:rsid w:val="00940B90"/>
    <w:rsid w:val="00954895"/>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24256"/>
    <w:rsid w:val="00A347A2"/>
    <w:rsid w:val="00A512EE"/>
    <w:rsid w:val="00A604F4"/>
    <w:rsid w:val="00A60ADE"/>
    <w:rsid w:val="00A8487B"/>
    <w:rsid w:val="00A87FE3"/>
    <w:rsid w:val="00A93E0C"/>
    <w:rsid w:val="00AA04F8"/>
    <w:rsid w:val="00AB0644"/>
    <w:rsid w:val="00AB07AE"/>
    <w:rsid w:val="00AC59E5"/>
    <w:rsid w:val="00AE429F"/>
    <w:rsid w:val="00AE479B"/>
    <w:rsid w:val="00AE5C0E"/>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497D"/>
    <w:rsid w:val="00BF02BD"/>
    <w:rsid w:val="00BF2FF7"/>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A5B"/>
    <w:rsid w:val="00C84CF5"/>
    <w:rsid w:val="00C94440"/>
    <w:rsid w:val="00CA5B9F"/>
    <w:rsid w:val="00CC1C7E"/>
    <w:rsid w:val="00D14886"/>
    <w:rsid w:val="00D156E1"/>
    <w:rsid w:val="00D15D09"/>
    <w:rsid w:val="00D22F1F"/>
    <w:rsid w:val="00D2539E"/>
    <w:rsid w:val="00D34CE2"/>
    <w:rsid w:val="00D45372"/>
    <w:rsid w:val="00D63C55"/>
    <w:rsid w:val="00D65F82"/>
    <w:rsid w:val="00D7258F"/>
    <w:rsid w:val="00D86156"/>
    <w:rsid w:val="00D86715"/>
    <w:rsid w:val="00D90CE9"/>
    <w:rsid w:val="00D956CB"/>
    <w:rsid w:val="00DB49C7"/>
    <w:rsid w:val="00DB5B1B"/>
    <w:rsid w:val="00DC3AD1"/>
    <w:rsid w:val="00E05134"/>
    <w:rsid w:val="00E10B11"/>
    <w:rsid w:val="00E3786E"/>
    <w:rsid w:val="00E53303"/>
    <w:rsid w:val="00E65689"/>
    <w:rsid w:val="00E70A32"/>
    <w:rsid w:val="00E944A9"/>
    <w:rsid w:val="00E95BF2"/>
    <w:rsid w:val="00EA4A92"/>
    <w:rsid w:val="00EA659A"/>
    <w:rsid w:val="00EB162C"/>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1C3"/>
    <w:rsid w:val="00F64945"/>
    <w:rsid w:val="00F82F2E"/>
    <w:rsid w:val="00F8333F"/>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EDB51B"/>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88"/>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uiPriority w:val="99"/>
    <w:rsid w:val="004E47A5"/>
    <w:rPr>
      <w:rFonts w:ascii="Arial" w:eastAsia="Times New Roman" w:hAnsi="Arial" w:cs="Times New Roman"/>
      <w:sz w:val="24"/>
      <w:szCs w:val="24"/>
      <w:lang w:eastAsia="pt-BR"/>
    </w:rPr>
  </w:style>
  <w:style w:type="paragraph" w:styleId="Subttulo">
    <w:name w:val="Subtitle"/>
    <w:basedOn w:val="Normal"/>
    <w:next w:val="Normal"/>
    <w:link w:val="SubttuloChar"/>
    <w:uiPriority w:val="99"/>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 w:type="table" w:customStyle="1" w:styleId="Tabelacomgrade1">
    <w:name w:val="Tabela com grade1"/>
    <w:basedOn w:val="Tabelanormal"/>
    <w:next w:val="Tabelacomgrade"/>
    <w:rsid w:val="00282CBF"/>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77012119">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5E1D6-94BF-4053-ADC3-5FC91F0F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2212</Words>
  <Characters>11945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6</cp:revision>
  <cp:lastPrinted>2021-09-10T13:05:00Z</cp:lastPrinted>
  <dcterms:created xsi:type="dcterms:W3CDTF">2021-09-24T18:52:00Z</dcterms:created>
  <dcterms:modified xsi:type="dcterms:W3CDTF">2021-09-27T12:21:00Z</dcterms:modified>
</cp:coreProperties>
</file>