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77777777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078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77777777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078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19268DD2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63C30ACB">
            <wp:simplePos x="0" y="0"/>
            <wp:positionH relativeFrom="page">
              <wp:posOffset>750570</wp:posOffset>
            </wp:positionH>
            <wp:positionV relativeFrom="paragraph">
              <wp:posOffset>955675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8561E8" w:rsidRPr="008561E8">
        <w:t xml:space="preserve"> </w:t>
      </w:r>
      <w:r w:rsidR="007517EF" w:rsidRPr="007517EF">
        <w:rPr>
          <w:rFonts w:ascii="Times New Roman" w:hAnsi="Times New Roman" w:cs="Times New Roman"/>
          <w:b/>
          <w:bCs/>
          <w:sz w:val="24"/>
          <w:szCs w:val="24"/>
        </w:rPr>
        <w:t>ARCEPATOS DISTRIBUIDORA LTDA - ME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17EF" w:rsidRPr="007517EF">
        <w:t xml:space="preserve"> </w:t>
      </w:r>
      <w:r w:rsidR="007517EF" w:rsidRPr="007517EF">
        <w:rPr>
          <w:rFonts w:ascii="Times New Roman" w:hAnsi="Times New Roman" w:cs="Times New Roman"/>
          <w:b/>
          <w:bCs/>
          <w:sz w:val="24"/>
          <w:szCs w:val="24"/>
        </w:rPr>
        <w:t>12.461.122/0001-64</w:t>
      </w:r>
      <w:r w:rsidR="00123F97" w:rsidRPr="00880AB2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7517EF" w:rsidRPr="007517EF">
        <w:rPr>
          <w:rFonts w:ascii="Times New Roman" w:hAnsi="Times New Roman" w:cs="Times New Roman"/>
          <w:sz w:val="24"/>
          <w:szCs w:val="24"/>
        </w:rPr>
        <w:t xml:space="preserve">Avenida Trancredo Neves, Nº 1482, Bairro Ipanema, </w:t>
      </w:r>
      <w:r w:rsidR="007517EF" w:rsidRPr="007517EF">
        <w:rPr>
          <w:rFonts w:ascii="Times New Roman" w:hAnsi="Times New Roman" w:cs="Times New Roman"/>
          <w:b/>
          <w:bCs/>
          <w:sz w:val="24"/>
          <w:szCs w:val="24"/>
        </w:rPr>
        <w:t>PATOS DE MINAS/</w:t>
      </w:r>
      <w:r w:rsidR="00713CAD" w:rsidRPr="007517EF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7517EF" w:rsidRPr="007517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517EF" w:rsidRPr="007517EF">
        <w:rPr>
          <w:rFonts w:ascii="Times New Roman" w:hAnsi="Times New Roman" w:cs="Times New Roman"/>
          <w:sz w:val="24"/>
          <w:szCs w:val="24"/>
        </w:rPr>
        <w:t xml:space="preserve"> </w:t>
      </w:r>
      <w:r w:rsidRPr="007517EF">
        <w:rPr>
          <w:rFonts w:ascii="Times New Roman" w:hAnsi="Times New Roman" w:cs="Times New Roman"/>
          <w:sz w:val="24"/>
          <w:szCs w:val="24"/>
        </w:rPr>
        <w:t>CEP</w:t>
      </w:r>
      <w:r w:rsidR="00880AB2" w:rsidRPr="007517EF">
        <w:t xml:space="preserve"> </w:t>
      </w:r>
      <w:r w:rsidR="007517EF" w:rsidRPr="007517EF">
        <w:rPr>
          <w:rFonts w:ascii="Times New Roman" w:hAnsi="Times New Roman" w:cs="Times New Roman"/>
          <w:sz w:val="24"/>
          <w:szCs w:val="24"/>
        </w:rPr>
        <w:t>38706-509</w:t>
      </w:r>
      <w:r w:rsidRPr="00880AB2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7517EF" w:rsidRPr="007517EF">
        <w:t xml:space="preserve"> </w:t>
      </w:r>
      <w:r w:rsidR="007517EF" w:rsidRPr="007517EF">
        <w:rPr>
          <w:rFonts w:ascii="Times New Roman" w:hAnsi="Times New Roman" w:cs="Times New Roman"/>
          <w:b/>
          <w:bCs/>
          <w:sz w:val="24"/>
          <w:szCs w:val="24"/>
        </w:rPr>
        <w:t>CARLOS HENRIQUE FURLAN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517EF" w:rsidRPr="007517EF">
        <w:t xml:space="preserve"> </w:t>
      </w:r>
      <w:r w:rsidR="007517EF" w:rsidRPr="007517EF">
        <w:rPr>
          <w:rFonts w:ascii="Times New Roman" w:hAnsi="Times New Roman" w:cs="Times New Roman"/>
          <w:b/>
          <w:bCs/>
          <w:sz w:val="24"/>
          <w:szCs w:val="24"/>
        </w:rPr>
        <w:t>026.258.456-51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38101363" w:rsidR="00136BB2" w:rsidRPr="00937E3D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937E3D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937E3D" w:rsidRPr="00937E3D">
        <w:rPr>
          <w:rFonts w:ascii="Times New Roman" w:hAnsi="Times New Roman" w:cs="Times New Roman"/>
          <w:b/>
          <w:bCs/>
          <w:sz w:val="24"/>
          <w:szCs w:val="24"/>
        </w:rPr>
        <w:t xml:space="preserve">170.026,28 </w:t>
      </w:r>
      <w:r w:rsidRPr="00937E3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37E3D" w:rsidRPr="00937E3D">
        <w:rPr>
          <w:rFonts w:ascii="Times New Roman" w:hAnsi="Times New Roman" w:cs="Times New Roman"/>
          <w:b/>
          <w:bCs/>
          <w:sz w:val="24"/>
          <w:szCs w:val="24"/>
        </w:rPr>
        <w:t xml:space="preserve">Cento </w:t>
      </w:r>
      <w:r w:rsidR="00937E3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37E3D" w:rsidRPr="00937E3D">
        <w:rPr>
          <w:rFonts w:ascii="Times New Roman" w:hAnsi="Times New Roman" w:cs="Times New Roman"/>
          <w:b/>
          <w:bCs/>
          <w:sz w:val="24"/>
          <w:szCs w:val="24"/>
        </w:rPr>
        <w:t xml:space="preserve"> setenta mil, vinte e seis reais e vinte e oito centavos)</w:t>
      </w:r>
      <w:r w:rsidRPr="00937E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comgrade7"/>
        <w:tblW w:w="10362" w:type="dxa"/>
        <w:tblLook w:val="04A0" w:firstRow="1" w:lastRow="0" w:firstColumn="1" w:lastColumn="0" w:noHBand="0" w:noVBand="1"/>
      </w:tblPr>
      <w:tblGrid>
        <w:gridCol w:w="576"/>
        <w:gridCol w:w="4960"/>
        <w:gridCol w:w="926"/>
        <w:gridCol w:w="1127"/>
        <w:gridCol w:w="867"/>
        <w:gridCol w:w="910"/>
        <w:gridCol w:w="996"/>
      </w:tblGrid>
      <w:tr w:rsidR="00937E3D" w:rsidRPr="00937E3D" w14:paraId="1D6CC2B6" w14:textId="77777777" w:rsidTr="006F1122">
        <w:tc>
          <w:tcPr>
            <w:tcW w:w="0" w:type="auto"/>
          </w:tcPr>
          <w:p w14:paraId="24D4606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Item</w:t>
            </w:r>
          </w:p>
        </w:tc>
        <w:tc>
          <w:tcPr>
            <w:tcW w:w="0" w:type="auto"/>
          </w:tcPr>
          <w:p w14:paraId="02838F0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0C122B0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Marca</w:t>
            </w:r>
          </w:p>
        </w:tc>
        <w:tc>
          <w:tcPr>
            <w:tcW w:w="0" w:type="auto"/>
          </w:tcPr>
          <w:p w14:paraId="3009633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0" w:type="auto"/>
          </w:tcPr>
          <w:p w14:paraId="7330243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Unidade</w:t>
            </w:r>
          </w:p>
        </w:tc>
        <w:tc>
          <w:tcPr>
            <w:tcW w:w="0" w:type="auto"/>
          </w:tcPr>
          <w:p w14:paraId="18EB1F01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0F111559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Valor Total</w:t>
            </w:r>
          </w:p>
        </w:tc>
      </w:tr>
      <w:tr w:rsidR="00937E3D" w:rsidRPr="00937E3D" w14:paraId="0F706F87" w14:textId="77777777" w:rsidTr="006F1122">
        <w:tc>
          <w:tcPr>
            <w:tcW w:w="0" w:type="auto"/>
            <w:gridSpan w:val="7"/>
          </w:tcPr>
          <w:p w14:paraId="70768F9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ARCEPATOS DISTRIBUIDORA LTDA - ME</w:t>
            </w:r>
          </w:p>
        </w:tc>
      </w:tr>
      <w:tr w:rsidR="00937E3D" w:rsidRPr="00937E3D" w14:paraId="513BBFC6" w14:textId="77777777" w:rsidTr="006F1122">
        <w:tc>
          <w:tcPr>
            <w:tcW w:w="0" w:type="auto"/>
          </w:tcPr>
          <w:p w14:paraId="67733A53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0003</w:t>
            </w:r>
          </w:p>
        </w:tc>
        <w:tc>
          <w:tcPr>
            <w:tcW w:w="0" w:type="auto"/>
          </w:tcPr>
          <w:p w14:paraId="4A91696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AGUA</w:t>
            </w:r>
            <w:proofErr w:type="gramEnd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SANITARIA 2L</w:t>
            </w:r>
          </w:p>
        </w:tc>
        <w:tc>
          <w:tcPr>
            <w:tcW w:w="0" w:type="auto"/>
          </w:tcPr>
          <w:p w14:paraId="478579C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mix plus</w:t>
            </w:r>
          </w:p>
        </w:tc>
        <w:tc>
          <w:tcPr>
            <w:tcW w:w="0" w:type="auto"/>
          </w:tcPr>
          <w:p w14:paraId="669E57B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5.000</w:t>
            </w:r>
          </w:p>
        </w:tc>
        <w:tc>
          <w:tcPr>
            <w:tcW w:w="0" w:type="auto"/>
          </w:tcPr>
          <w:p w14:paraId="63988BD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6E3A321D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2,96</w:t>
            </w:r>
          </w:p>
        </w:tc>
        <w:tc>
          <w:tcPr>
            <w:tcW w:w="0" w:type="auto"/>
          </w:tcPr>
          <w:p w14:paraId="49A16F68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14.800,00</w:t>
            </w:r>
          </w:p>
        </w:tc>
      </w:tr>
      <w:tr w:rsidR="00937E3D" w:rsidRPr="00937E3D" w14:paraId="0C52196B" w14:textId="77777777" w:rsidTr="006F1122">
        <w:tc>
          <w:tcPr>
            <w:tcW w:w="0" w:type="auto"/>
          </w:tcPr>
          <w:p w14:paraId="7C38E45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0004</w:t>
            </w:r>
          </w:p>
        </w:tc>
        <w:tc>
          <w:tcPr>
            <w:tcW w:w="0" w:type="auto"/>
          </w:tcPr>
          <w:p w14:paraId="2D9D06DF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ÀLCOOL  GEL</w:t>
            </w:r>
            <w:proofErr w:type="gramEnd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 70% ANTISEPTICO</w:t>
            </w:r>
          </w:p>
        </w:tc>
        <w:tc>
          <w:tcPr>
            <w:tcW w:w="0" w:type="auto"/>
          </w:tcPr>
          <w:p w14:paraId="7C1D591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prolink</w:t>
            </w:r>
            <w:proofErr w:type="spellEnd"/>
          </w:p>
        </w:tc>
        <w:tc>
          <w:tcPr>
            <w:tcW w:w="0" w:type="auto"/>
          </w:tcPr>
          <w:p w14:paraId="0CEF135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900</w:t>
            </w:r>
          </w:p>
        </w:tc>
        <w:tc>
          <w:tcPr>
            <w:tcW w:w="0" w:type="auto"/>
          </w:tcPr>
          <w:p w14:paraId="4AC661C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GL</w:t>
            </w:r>
          </w:p>
        </w:tc>
        <w:tc>
          <w:tcPr>
            <w:tcW w:w="0" w:type="auto"/>
          </w:tcPr>
          <w:p w14:paraId="37A2C3D9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36,85</w:t>
            </w:r>
          </w:p>
        </w:tc>
        <w:tc>
          <w:tcPr>
            <w:tcW w:w="0" w:type="auto"/>
          </w:tcPr>
          <w:p w14:paraId="7A403585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33.165,00</w:t>
            </w:r>
          </w:p>
        </w:tc>
      </w:tr>
      <w:tr w:rsidR="00937E3D" w:rsidRPr="00937E3D" w14:paraId="130310CA" w14:textId="77777777" w:rsidTr="006F1122">
        <w:tc>
          <w:tcPr>
            <w:tcW w:w="0" w:type="auto"/>
          </w:tcPr>
          <w:p w14:paraId="44A5D92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0005</w:t>
            </w:r>
          </w:p>
        </w:tc>
        <w:tc>
          <w:tcPr>
            <w:tcW w:w="0" w:type="auto"/>
          </w:tcPr>
          <w:p w14:paraId="2988078E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ALCOOL 92,8 GRAUS C/LACRE DE 1 LT</w:t>
            </w:r>
          </w:p>
        </w:tc>
        <w:tc>
          <w:tcPr>
            <w:tcW w:w="0" w:type="auto"/>
          </w:tcPr>
          <w:p w14:paraId="6296A561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prolink</w:t>
            </w:r>
            <w:proofErr w:type="spellEnd"/>
          </w:p>
        </w:tc>
        <w:tc>
          <w:tcPr>
            <w:tcW w:w="0" w:type="auto"/>
          </w:tcPr>
          <w:p w14:paraId="48536F6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4.000</w:t>
            </w:r>
          </w:p>
        </w:tc>
        <w:tc>
          <w:tcPr>
            <w:tcW w:w="0" w:type="auto"/>
          </w:tcPr>
          <w:p w14:paraId="43E685B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7DA54EAA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6,60</w:t>
            </w:r>
          </w:p>
        </w:tc>
        <w:tc>
          <w:tcPr>
            <w:tcW w:w="0" w:type="auto"/>
          </w:tcPr>
          <w:p w14:paraId="49C7DA00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26.400,00</w:t>
            </w:r>
          </w:p>
        </w:tc>
      </w:tr>
      <w:tr w:rsidR="00937E3D" w:rsidRPr="00937E3D" w14:paraId="32AED771" w14:textId="77777777" w:rsidTr="006F1122">
        <w:tc>
          <w:tcPr>
            <w:tcW w:w="0" w:type="auto"/>
          </w:tcPr>
          <w:p w14:paraId="77A7C03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0008</w:t>
            </w:r>
          </w:p>
        </w:tc>
        <w:tc>
          <w:tcPr>
            <w:tcW w:w="0" w:type="auto"/>
          </w:tcPr>
          <w:p w14:paraId="7986E07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ANTISSÉPTICO SPRAY - ALCOOL</w:t>
            </w:r>
          </w:p>
        </w:tc>
        <w:tc>
          <w:tcPr>
            <w:tcW w:w="0" w:type="auto"/>
          </w:tcPr>
          <w:p w14:paraId="465E1C4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premisse</w:t>
            </w:r>
          </w:p>
        </w:tc>
        <w:tc>
          <w:tcPr>
            <w:tcW w:w="0" w:type="auto"/>
          </w:tcPr>
          <w:p w14:paraId="236EE08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20</w:t>
            </w:r>
          </w:p>
        </w:tc>
        <w:tc>
          <w:tcPr>
            <w:tcW w:w="0" w:type="auto"/>
          </w:tcPr>
          <w:p w14:paraId="6FA858A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</w:tcPr>
          <w:p w14:paraId="285D2488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223,00</w:t>
            </w:r>
          </w:p>
        </w:tc>
        <w:tc>
          <w:tcPr>
            <w:tcW w:w="0" w:type="auto"/>
          </w:tcPr>
          <w:p w14:paraId="184F3B9E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4.460,00</w:t>
            </w:r>
          </w:p>
        </w:tc>
      </w:tr>
      <w:tr w:rsidR="00937E3D" w:rsidRPr="00937E3D" w14:paraId="5FB3AFB1" w14:textId="77777777" w:rsidTr="006F1122">
        <w:tc>
          <w:tcPr>
            <w:tcW w:w="0" w:type="auto"/>
          </w:tcPr>
          <w:p w14:paraId="788BE8F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0015</w:t>
            </w:r>
          </w:p>
        </w:tc>
        <w:tc>
          <w:tcPr>
            <w:tcW w:w="0" w:type="auto"/>
          </w:tcPr>
          <w:p w14:paraId="2A75EAB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BALDE PLASTICO REFORÇADO 20 LITROS</w:t>
            </w:r>
          </w:p>
        </w:tc>
        <w:tc>
          <w:tcPr>
            <w:tcW w:w="0" w:type="auto"/>
          </w:tcPr>
          <w:p w14:paraId="08B9EF9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arquiplast</w:t>
            </w:r>
            <w:proofErr w:type="spellEnd"/>
          </w:p>
        </w:tc>
        <w:tc>
          <w:tcPr>
            <w:tcW w:w="0" w:type="auto"/>
          </w:tcPr>
          <w:p w14:paraId="6029DC9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55</w:t>
            </w:r>
          </w:p>
        </w:tc>
        <w:tc>
          <w:tcPr>
            <w:tcW w:w="0" w:type="auto"/>
          </w:tcPr>
          <w:p w14:paraId="410020B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3CF3C520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9,28</w:t>
            </w:r>
          </w:p>
        </w:tc>
        <w:tc>
          <w:tcPr>
            <w:tcW w:w="0" w:type="auto"/>
          </w:tcPr>
          <w:p w14:paraId="6EDE42C0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510,40</w:t>
            </w:r>
          </w:p>
        </w:tc>
      </w:tr>
      <w:tr w:rsidR="00937E3D" w:rsidRPr="00937E3D" w14:paraId="7F40ECAB" w14:textId="77777777" w:rsidTr="006F1122">
        <w:tc>
          <w:tcPr>
            <w:tcW w:w="0" w:type="auto"/>
          </w:tcPr>
          <w:p w14:paraId="0B68018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0026</w:t>
            </w:r>
          </w:p>
        </w:tc>
        <w:tc>
          <w:tcPr>
            <w:tcW w:w="0" w:type="auto"/>
          </w:tcPr>
          <w:p w14:paraId="300F64E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CALDERIÃO PANELA GRANDE INDUSTRIAL ALUMINIO N38 - 38 LITROS</w:t>
            </w:r>
          </w:p>
        </w:tc>
        <w:tc>
          <w:tcPr>
            <w:tcW w:w="0" w:type="auto"/>
          </w:tcPr>
          <w:p w14:paraId="599F732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abc</w:t>
            </w:r>
          </w:p>
        </w:tc>
        <w:tc>
          <w:tcPr>
            <w:tcW w:w="0" w:type="auto"/>
          </w:tcPr>
          <w:p w14:paraId="5511423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0" w:type="auto"/>
          </w:tcPr>
          <w:p w14:paraId="1226D1F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7650AB5E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210,77</w:t>
            </w:r>
          </w:p>
        </w:tc>
        <w:tc>
          <w:tcPr>
            <w:tcW w:w="0" w:type="auto"/>
          </w:tcPr>
          <w:p w14:paraId="0FCB246C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210,77</w:t>
            </w:r>
          </w:p>
        </w:tc>
      </w:tr>
      <w:tr w:rsidR="00937E3D" w:rsidRPr="00937E3D" w14:paraId="0B61E0C7" w14:textId="77777777" w:rsidTr="006F1122">
        <w:tc>
          <w:tcPr>
            <w:tcW w:w="0" w:type="auto"/>
          </w:tcPr>
          <w:p w14:paraId="78C4471E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0047</w:t>
            </w:r>
          </w:p>
        </w:tc>
        <w:tc>
          <w:tcPr>
            <w:tcW w:w="0" w:type="auto"/>
          </w:tcPr>
          <w:p w14:paraId="1CE9326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CREME DENTAL SEM FLUOR</w:t>
            </w:r>
          </w:p>
        </w:tc>
        <w:tc>
          <w:tcPr>
            <w:tcW w:w="0" w:type="auto"/>
          </w:tcPr>
          <w:p w14:paraId="3940420F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dentil</w:t>
            </w:r>
            <w:proofErr w:type="spellEnd"/>
          </w:p>
        </w:tc>
        <w:tc>
          <w:tcPr>
            <w:tcW w:w="0" w:type="auto"/>
          </w:tcPr>
          <w:p w14:paraId="713317B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</w:tcPr>
          <w:p w14:paraId="502167E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2C9CBB9A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6,37</w:t>
            </w:r>
          </w:p>
        </w:tc>
        <w:tc>
          <w:tcPr>
            <w:tcW w:w="0" w:type="auto"/>
          </w:tcPr>
          <w:p w14:paraId="13D5C7E2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318,50</w:t>
            </w:r>
          </w:p>
        </w:tc>
      </w:tr>
      <w:tr w:rsidR="00937E3D" w:rsidRPr="00937E3D" w14:paraId="0A0C5C47" w14:textId="77777777" w:rsidTr="006F1122">
        <w:tc>
          <w:tcPr>
            <w:tcW w:w="0" w:type="auto"/>
          </w:tcPr>
          <w:p w14:paraId="44F8E43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0048</w:t>
            </w:r>
          </w:p>
        </w:tc>
        <w:tc>
          <w:tcPr>
            <w:tcW w:w="0" w:type="auto"/>
          </w:tcPr>
          <w:p w14:paraId="1B572AF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DESINFETANTE C/2 LITROS</w:t>
            </w:r>
          </w:p>
        </w:tc>
        <w:tc>
          <w:tcPr>
            <w:tcW w:w="0" w:type="auto"/>
          </w:tcPr>
          <w:p w14:paraId="7A17B5D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mix plus</w:t>
            </w:r>
          </w:p>
        </w:tc>
        <w:tc>
          <w:tcPr>
            <w:tcW w:w="0" w:type="auto"/>
          </w:tcPr>
          <w:p w14:paraId="7AA80C3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400</w:t>
            </w:r>
          </w:p>
        </w:tc>
        <w:tc>
          <w:tcPr>
            <w:tcW w:w="0" w:type="auto"/>
          </w:tcPr>
          <w:p w14:paraId="1BE87CD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410ABB4B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2,60</w:t>
            </w:r>
          </w:p>
        </w:tc>
        <w:tc>
          <w:tcPr>
            <w:tcW w:w="0" w:type="auto"/>
          </w:tcPr>
          <w:p w14:paraId="53C00F00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1.040,00</w:t>
            </w:r>
          </w:p>
        </w:tc>
      </w:tr>
      <w:tr w:rsidR="00937E3D" w:rsidRPr="00937E3D" w14:paraId="7B1C6A23" w14:textId="77777777" w:rsidTr="006F1122">
        <w:tc>
          <w:tcPr>
            <w:tcW w:w="0" w:type="auto"/>
          </w:tcPr>
          <w:p w14:paraId="173CCB2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0051</w:t>
            </w:r>
          </w:p>
        </w:tc>
        <w:tc>
          <w:tcPr>
            <w:tcW w:w="0" w:type="auto"/>
          </w:tcPr>
          <w:p w14:paraId="1249D22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ESCOVA DE LAVAR ROUPA BASE DE MADEIRA</w:t>
            </w:r>
          </w:p>
        </w:tc>
        <w:tc>
          <w:tcPr>
            <w:tcW w:w="0" w:type="auto"/>
          </w:tcPr>
          <w:p w14:paraId="35103D9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polares</w:t>
            </w:r>
          </w:p>
        </w:tc>
        <w:tc>
          <w:tcPr>
            <w:tcW w:w="0" w:type="auto"/>
          </w:tcPr>
          <w:p w14:paraId="4B16D93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0" w:type="auto"/>
          </w:tcPr>
          <w:p w14:paraId="4698D2C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6FDAD90F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1,94</w:t>
            </w:r>
          </w:p>
        </w:tc>
        <w:tc>
          <w:tcPr>
            <w:tcW w:w="0" w:type="auto"/>
          </w:tcPr>
          <w:p w14:paraId="39C5FA34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194,00</w:t>
            </w:r>
          </w:p>
        </w:tc>
      </w:tr>
      <w:tr w:rsidR="00937E3D" w:rsidRPr="00937E3D" w14:paraId="47A13A82" w14:textId="77777777" w:rsidTr="006F1122">
        <w:tc>
          <w:tcPr>
            <w:tcW w:w="0" w:type="auto"/>
          </w:tcPr>
          <w:p w14:paraId="0C20CB5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0063</w:t>
            </w:r>
          </w:p>
        </w:tc>
        <w:tc>
          <w:tcPr>
            <w:tcW w:w="0" w:type="auto"/>
          </w:tcPr>
          <w:p w14:paraId="6125573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FIBRA DE LIMPEZA PARA VIDRO</w:t>
            </w:r>
          </w:p>
        </w:tc>
        <w:tc>
          <w:tcPr>
            <w:tcW w:w="0" w:type="auto"/>
          </w:tcPr>
          <w:p w14:paraId="708FC2E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betanin</w:t>
            </w:r>
            <w:proofErr w:type="spellEnd"/>
          </w:p>
        </w:tc>
        <w:tc>
          <w:tcPr>
            <w:tcW w:w="0" w:type="auto"/>
          </w:tcPr>
          <w:p w14:paraId="5635F82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0" w:type="auto"/>
          </w:tcPr>
          <w:p w14:paraId="6F7DEC5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4CE0052B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1,60</w:t>
            </w:r>
          </w:p>
        </w:tc>
        <w:tc>
          <w:tcPr>
            <w:tcW w:w="0" w:type="auto"/>
          </w:tcPr>
          <w:p w14:paraId="4933145E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160,00</w:t>
            </w:r>
          </w:p>
        </w:tc>
      </w:tr>
      <w:tr w:rsidR="00937E3D" w:rsidRPr="00937E3D" w14:paraId="40732400" w14:textId="77777777" w:rsidTr="006F1122">
        <w:tc>
          <w:tcPr>
            <w:tcW w:w="0" w:type="auto"/>
          </w:tcPr>
          <w:p w14:paraId="0F4E575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0065</w:t>
            </w:r>
          </w:p>
        </w:tc>
        <w:tc>
          <w:tcPr>
            <w:tcW w:w="0" w:type="auto"/>
          </w:tcPr>
          <w:p w14:paraId="4B792401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FLANELA PARA LIMPEZA 30X40CM</w:t>
            </w:r>
          </w:p>
        </w:tc>
        <w:tc>
          <w:tcPr>
            <w:tcW w:w="0" w:type="auto"/>
          </w:tcPr>
          <w:p w14:paraId="0167293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patos</w:t>
            </w:r>
          </w:p>
        </w:tc>
        <w:tc>
          <w:tcPr>
            <w:tcW w:w="0" w:type="auto"/>
          </w:tcPr>
          <w:p w14:paraId="6DA3BC59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300</w:t>
            </w:r>
          </w:p>
        </w:tc>
        <w:tc>
          <w:tcPr>
            <w:tcW w:w="0" w:type="auto"/>
          </w:tcPr>
          <w:p w14:paraId="3D7D9F1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174D0502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1,80</w:t>
            </w:r>
          </w:p>
        </w:tc>
        <w:tc>
          <w:tcPr>
            <w:tcW w:w="0" w:type="auto"/>
          </w:tcPr>
          <w:p w14:paraId="00C5D46E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540,00</w:t>
            </w:r>
          </w:p>
        </w:tc>
      </w:tr>
      <w:tr w:rsidR="00937E3D" w:rsidRPr="00937E3D" w14:paraId="107A8B38" w14:textId="77777777" w:rsidTr="006F1122">
        <w:tc>
          <w:tcPr>
            <w:tcW w:w="0" w:type="auto"/>
          </w:tcPr>
          <w:p w14:paraId="1C38FC01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0071</w:t>
            </w:r>
          </w:p>
        </w:tc>
        <w:tc>
          <w:tcPr>
            <w:tcW w:w="0" w:type="auto"/>
          </w:tcPr>
          <w:p w14:paraId="512875C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HASTES FLEXÍVEIS COM PONTAS DE ALGODÃO EMBALAGEM COM 150 UNIDADES</w:t>
            </w:r>
          </w:p>
        </w:tc>
        <w:tc>
          <w:tcPr>
            <w:tcW w:w="0" w:type="auto"/>
          </w:tcPr>
          <w:p w14:paraId="183BFF3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cotton</w:t>
            </w:r>
            <w:proofErr w:type="spellEnd"/>
          </w:p>
        </w:tc>
        <w:tc>
          <w:tcPr>
            <w:tcW w:w="0" w:type="auto"/>
          </w:tcPr>
          <w:p w14:paraId="50BB586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</w:t>
            </w:r>
          </w:p>
        </w:tc>
        <w:tc>
          <w:tcPr>
            <w:tcW w:w="0" w:type="auto"/>
          </w:tcPr>
          <w:p w14:paraId="3E3AEBFD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757C25D1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2,40</w:t>
            </w:r>
          </w:p>
        </w:tc>
        <w:tc>
          <w:tcPr>
            <w:tcW w:w="0" w:type="auto"/>
          </w:tcPr>
          <w:p w14:paraId="36C3CC1F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120,00</w:t>
            </w:r>
          </w:p>
        </w:tc>
      </w:tr>
      <w:tr w:rsidR="00937E3D" w:rsidRPr="00937E3D" w14:paraId="231FF2A3" w14:textId="77777777" w:rsidTr="006F1122">
        <w:tc>
          <w:tcPr>
            <w:tcW w:w="0" w:type="auto"/>
          </w:tcPr>
          <w:p w14:paraId="483BA189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0076</w:t>
            </w:r>
          </w:p>
        </w:tc>
        <w:tc>
          <w:tcPr>
            <w:tcW w:w="0" w:type="auto"/>
          </w:tcPr>
          <w:p w14:paraId="32B0D57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LIMPA ALUMINIO C/500ML</w:t>
            </w:r>
          </w:p>
        </w:tc>
        <w:tc>
          <w:tcPr>
            <w:tcW w:w="0" w:type="auto"/>
          </w:tcPr>
          <w:p w14:paraId="44FA281F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mix plus</w:t>
            </w:r>
          </w:p>
        </w:tc>
        <w:tc>
          <w:tcPr>
            <w:tcW w:w="0" w:type="auto"/>
          </w:tcPr>
          <w:p w14:paraId="4BE20AB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150</w:t>
            </w:r>
          </w:p>
        </w:tc>
        <w:tc>
          <w:tcPr>
            <w:tcW w:w="0" w:type="auto"/>
          </w:tcPr>
          <w:p w14:paraId="39C13BE9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45242D0A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1,92</w:t>
            </w:r>
          </w:p>
        </w:tc>
        <w:tc>
          <w:tcPr>
            <w:tcW w:w="0" w:type="auto"/>
          </w:tcPr>
          <w:p w14:paraId="17E0B8D8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288,00</w:t>
            </w:r>
          </w:p>
        </w:tc>
      </w:tr>
      <w:tr w:rsidR="00937E3D" w:rsidRPr="00937E3D" w14:paraId="1FBB362C" w14:textId="77777777" w:rsidTr="006F1122">
        <w:tc>
          <w:tcPr>
            <w:tcW w:w="0" w:type="auto"/>
          </w:tcPr>
          <w:p w14:paraId="1BAC2B9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0080</w:t>
            </w:r>
          </w:p>
        </w:tc>
        <w:tc>
          <w:tcPr>
            <w:tcW w:w="0" w:type="auto"/>
          </w:tcPr>
          <w:p w14:paraId="3710E133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LUVA DE SEGURANÇA, CONFECCIONADA EM LÁTEX NITRILICA, ACABAMENTO ANTIDERRAPANTE NA FACE PALMAR E PONT</w:t>
            </w:r>
          </w:p>
        </w:tc>
        <w:tc>
          <w:tcPr>
            <w:tcW w:w="0" w:type="auto"/>
          </w:tcPr>
          <w:p w14:paraId="1D9C34D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dany</w:t>
            </w:r>
            <w:proofErr w:type="spellEnd"/>
          </w:p>
        </w:tc>
        <w:tc>
          <w:tcPr>
            <w:tcW w:w="0" w:type="auto"/>
          </w:tcPr>
          <w:p w14:paraId="0CA44213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2.000</w:t>
            </w:r>
          </w:p>
        </w:tc>
        <w:tc>
          <w:tcPr>
            <w:tcW w:w="0" w:type="auto"/>
          </w:tcPr>
          <w:p w14:paraId="1487933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</w:t>
            </w:r>
          </w:p>
        </w:tc>
        <w:tc>
          <w:tcPr>
            <w:tcW w:w="0" w:type="auto"/>
          </w:tcPr>
          <w:p w14:paraId="302692CC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6,05</w:t>
            </w:r>
          </w:p>
        </w:tc>
        <w:tc>
          <w:tcPr>
            <w:tcW w:w="0" w:type="auto"/>
          </w:tcPr>
          <w:p w14:paraId="52DA6756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12.100,00</w:t>
            </w:r>
          </w:p>
        </w:tc>
      </w:tr>
      <w:tr w:rsidR="00937E3D" w:rsidRPr="00937E3D" w14:paraId="737CB687" w14:textId="77777777" w:rsidTr="006F1122">
        <w:tc>
          <w:tcPr>
            <w:tcW w:w="0" w:type="auto"/>
          </w:tcPr>
          <w:p w14:paraId="6C19E6F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0081</w:t>
            </w:r>
          </w:p>
        </w:tc>
        <w:tc>
          <w:tcPr>
            <w:tcW w:w="0" w:type="auto"/>
          </w:tcPr>
          <w:p w14:paraId="38BF49CF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LUVA DE SEGURANÇA, CONFECCIONADA EM LÁTEX NITRILICA, ACABAMENTO ANTIDERRAPANTE NA FACE PALMAR E PONT</w:t>
            </w:r>
          </w:p>
        </w:tc>
        <w:tc>
          <w:tcPr>
            <w:tcW w:w="0" w:type="auto"/>
          </w:tcPr>
          <w:p w14:paraId="1D7F523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dany</w:t>
            </w:r>
            <w:proofErr w:type="spellEnd"/>
          </w:p>
        </w:tc>
        <w:tc>
          <w:tcPr>
            <w:tcW w:w="0" w:type="auto"/>
          </w:tcPr>
          <w:p w14:paraId="3881841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3.000</w:t>
            </w:r>
          </w:p>
        </w:tc>
        <w:tc>
          <w:tcPr>
            <w:tcW w:w="0" w:type="auto"/>
          </w:tcPr>
          <w:p w14:paraId="5BB508BF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</w:t>
            </w:r>
          </w:p>
        </w:tc>
        <w:tc>
          <w:tcPr>
            <w:tcW w:w="0" w:type="auto"/>
          </w:tcPr>
          <w:p w14:paraId="4B1D6F89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6,05</w:t>
            </w:r>
          </w:p>
        </w:tc>
        <w:tc>
          <w:tcPr>
            <w:tcW w:w="0" w:type="auto"/>
          </w:tcPr>
          <w:p w14:paraId="434CC70B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18.150,00</w:t>
            </w:r>
          </w:p>
        </w:tc>
      </w:tr>
      <w:tr w:rsidR="00937E3D" w:rsidRPr="00937E3D" w14:paraId="0712F091" w14:textId="77777777" w:rsidTr="006F1122">
        <w:tc>
          <w:tcPr>
            <w:tcW w:w="0" w:type="auto"/>
          </w:tcPr>
          <w:p w14:paraId="1273487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0097</w:t>
            </w:r>
          </w:p>
        </w:tc>
        <w:tc>
          <w:tcPr>
            <w:tcW w:w="0" w:type="auto"/>
          </w:tcPr>
          <w:p w14:paraId="6BAFB49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TOALHA INTERFOLHADO BRANCO 1000FLS</w:t>
            </w:r>
          </w:p>
        </w:tc>
        <w:tc>
          <w:tcPr>
            <w:tcW w:w="0" w:type="auto"/>
          </w:tcPr>
          <w:p w14:paraId="4EB05AB3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wave</w:t>
            </w:r>
            <w:proofErr w:type="spellEnd"/>
          </w:p>
        </w:tc>
        <w:tc>
          <w:tcPr>
            <w:tcW w:w="0" w:type="auto"/>
          </w:tcPr>
          <w:p w14:paraId="5E946E73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5.000</w:t>
            </w:r>
          </w:p>
        </w:tc>
        <w:tc>
          <w:tcPr>
            <w:tcW w:w="0" w:type="auto"/>
          </w:tcPr>
          <w:p w14:paraId="7F5E216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PC</w:t>
            </w:r>
          </w:p>
        </w:tc>
        <w:tc>
          <w:tcPr>
            <w:tcW w:w="0" w:type="auto"/>
          </w:tcPr>
          <w:p w14:paraId="5934F86F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6,90</w:t>
            </w:r>
          </w:p>
        </w:tc>
        <w:tc>
          <w:tcPr>
            <w:tcW w:w="0" w:type="auto"/>
          </w:tcPr>
          <w:p w14:paraId="602BB02F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34.500,00</w:t>
            </w:r>
          </w:p>
        </w:tc>
      </w:tr>
      <w:tr w:rsidR="00937E3D" w:rsidRPr="00937E3D" w14:paraId="4E95DCCD" w14:textId="77777777" w:rsidTr="006F1122">
        <w:tc>
          <w:tcPr>
            <w:tcW w:w="0" w:type="auto"/>
          </w:tcPr>
          <w:p w14:paraId="7CA396F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0098</w:t>
            </w:r>
          </w:p>
        </w:tc>
        <w:tc>
          <w:tcPr>
            <w:tcW w:w="0" w:type="auto"/>
          </w:tcPr>
          <w:p w14:paraId="2AE31C4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PAPEL TOALHA INTERFOLHADO COR CREME 1000 FOLHAS</w:t>
            </w:r>
          </w:p>
        </w:tc>
        <w:tc>
          <w:tcPr>
            <w:tcW w:w="0" w:type="auto"/>
          </w:tcPr>
          <w:p w14:paraId="65BFCF2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wave</w:t>
            </w:r>
            <w:proofErr w:type="spellEnd"/>
          </w:p>
        </w:tc>
        <w:tc>
          <w:tcPr>
            <w:tcW w:w="0" w:type="auto"/>
          </w:tcPr>
          <w:p w14:paraId="0A7A76A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700</w:t>
            </w:r>
          </w:p>
        </w:tc>
        <w:tc>
          <w:tcPr>
            <w:tcW w:w="0" w:type="auto"/>
          </w:tcPr>
          <w:p w14:paraId="17262DE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2EBB8C80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6,90</w:t>
            </w:r>
          </w:p>
        </w:tc>
        <w:tc>
          <w:tcPr>
            <w:tcW w:w="0" w:type="auto"/>
          </w:tcPr>
          <w:p w14:paraId="6C09C9F6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4.830,00</w:t>
            </w:r>
          </w:p>
        </w:tc>
      </w:tr>
      <w:tr w:rsidR="00937E3D" w:rsidRPr="00937E3D" w14:paraId="1056D53C" w14:textId="77777777" w:rsidTr="006F1122">
        <w:tc>
          <w:tcPr>
            <w:tcW w:w="0" w:type="auto"/>
          </w:tcPr>
          <w:p w14:paraId="664476D1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0110</w:t>
            </w:r>
          </w:p>
        </w:tc>
        <w:tc>
          <w:tcPr>
            <w:tcW w:w="0" w:type="auto"/>
          </w:tcPr>
          <w:p w14:paraId="6B8F21A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 xml:space="preserve">PRATO DE VIDRO FUNDO </w:t>
            </w:r>
            <w:proofErr w:type="gram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TEMPERADO  TRANSP.</w:t>
            </w:r>
            <w:proofErr w:type="gramEnd"/>
          </w:p>
        </w:tc>
        <w:tc>
          <w:tcPr>
            <w:tcW w:w="0" w:type="auto"/>
          </w:tcPr>
          <w:p w14:paraId="6D0B6C9E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duralex</w:t>
            </w:r>
            <w:proofErr w:type="spellEnd"/>
          </w:p>
        </w:tc>
        <w:tc>
          <w:tcPr>
            <w:tcW w:w="0" w:type="auto"/>
          </w:tcPr>
          <w:p w14:paraId="6A52DEF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160</w:t>
            </w:r>
          </w:p>
        </w:tc>
        <w:tc>
          <w:tcPr>
            <w:tcW w:w="0" w:type="auto"/>
          </w:tcPr>
          <w:p w14:paraId="08405D0F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283ECC30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4,40</w:t>
            </w:r>
          </w:p>
        </w:tc>
        <w:tc>
          <w:tcPr>
            <w:tcW w:w="0" w:type="auto"/>
          </w:tcPr>
          <w:p w14:paraId="0C2C08B6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704,00</w:t>
            </w:r>
          </w:p>
        </w:tc>
      </w:tr>
      <w:tr w:rsidR="00937E3D" w:rsidRPr="00937E3D" w14:paraId="2B9768C9" w14:textId="77777777" w:rsidTr="006F1122">
        <w:tc>
          <w:tcPr>
            <w:tcW w:w="0" w:type="auto"/>
          </w:tcPr>
          <w:p w14:paraId="6E3F0B3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0113</w:t>
            </w:r>
          </w:p>
        </w:tc>
        <w:tc>
          <w:tcPr>
            <w:tcW w:w="0" w:type="auto"/>
          </w:tcPr>
          <w:p w14:paraId="039EA543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PULVERIZADOR 500ML</w:t>
            </w:r>
          </w:p>
        </w:tc>
        <w:tc>
          <w:tcPr>
            <w:tcW w:w="0" w:type="auto"/>
          </w:tcPr>
          <w:p w14:paraId="7836B21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nobre</w:t>
            </w:r>
          </w:p>
        </w:tc>
        <w:tc>
          <w:tcPr>
            <w:tcW w:w="0" w:type="auto"/>
          </w:tcPr>
          <w:p w14:paraId="655BD3E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</w:t>
            </w:r>
          </w:p>
        </w:tc>
        <w:tc>
          <w:tcPr>
            <w:tcW w:w="0" w:type="auto"/>
          </w:tcPr>
          <w:p w14:paraId="0EDD4F5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5B387658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7,48</w:t>
            </w:r>
          </w:p>
        </w:tc>
        <w:tc>
          <w:tcPr>
            <w:tcW w:w="0" w:type="auto"/>
          </w:tcPr>
          <w:p w14:paraId="2020F659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224,40</w:t>
            </w:r>
          </w:p>
        </w:tc>
      </w:tr>
      <w:tr w:rsidR="00937E3D" w:rsidRPr="00937E3D" w14:paraId="0329385B" w14:textId="77777777" w:rsidTr="006F1122">
        <w:tc>
          <w:tcPr>
            <w:tcW w:w="0" w:type="auto"/>
          </w:tcPr>
          <w:p w14:paraId="6A9BA03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0115</w:t>
            </w:r>
          </w:p>
        </w:tc>
        <w:tc>
          <w:tcPr>
            <w:tcW w:w="0" w:type="auto"/>
          </w:tcPr>
          <w:p w14:paraId="6F5D41F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RODO COM BASE DE PLASTICO E BORRACHA DUPLA - 40CM COM DURABILIDADE E QUALIDADE</w:t>
            </w:r>
          </w:p>
        </w:tc>
        <w:tc>
          <w:tcPr>
            <w:tcW w:w="0" w:type="auto"/>
          </w:tcPr>
          <w:p w14:paraId="67B90D4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polares</w:t>
            </w:r>
          </w:p>
        </w:tc>
        <w:tc>
          <w:tcPr>
            <w:tcW w:w="0" w:type="auto"/>
          </w:tcPr>
          <w:p w14:paraId="413F4791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150</w:t>
            </w:r>
          </w:p>
        </w:tc>
        <w:tc>
          <w:tcPr>
            <w:tcW w:w="0" w:type="auto"/>
          </w:tcPr>
          <w:p w14:paraId="33A9594C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02D3875D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5,10</w:t>
            </w:r>
          </w:p>
        </w:tc>
        <w:tc>
          <w:tcPr>
            <w:tcW w:w="0" w:type="auto"/>
          </w:tcPr>
          <w:p w14:paraId="07FCAA98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765,00</w:t>
            </w:r>
          </w:p>
        </w:tc>
      </w:tr>
      <w:tr w:rsidR="00937E3D" w:rsidRPr="00937E3D" w14:paraId="65BDDEA9" w14:textId="77777777" w:rsidTr="006F1122">
        <w:tc>
          <w:tcPr>
            <w:tcW w:w="0" w:type="auto"/>
          </w:tcPr>
          <w:p w14:paraId="5F63A8D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0116</w:t>
            </w:r>
          </w:p>
        </w:tc>
        <w:tc>
          <w:tcPr>
            <w:tcW w:w="0" w:type="auto"/>
          </w:tcPr>
          <w:p w14:paraId="0D50BD4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RODO DE ALUMINIO COM CABO DE 130CM, BASE DE 40CM</w:t>
            </w:r>
          </w:p>
        </w:tc>
        <w:tc>
          <w:tcPr>
            <w:tcW w:w="0" w:type="auto"/>
          </w:tcPr>
          <w:p w14:paraId="6D7A958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utili</w:t>
            </w:r>
            <w:proofErr w:type="spellEnd"/>
          </w:p>
        </w:tc>
        <w:tc>
          <w:tcPr>
            <w:tcW w:w="0" w:type="auto"/>
          </w:tcPr>
          <w:p w14:paraId="12C7272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</w:t>
            </w:r>
          </w:p>
        </w:tc>
        <w:tc>
          <w:tcPr>
            <w:tcW w:w="0" w:type="auto"/>
          </w:tcPr>
          <w:p w14:paraId="7D34AA6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6879F899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23,20</w:t>
            </w:r>
          </w:p>
        </w:tc>
        <w:tc>
          <w:tcPr>
            <w:tcW w:w="0" w:type="auto"/>
          </w:tcPr>
          <w:p w14:paraId="2A42F501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116,00</w:t>
            </w:r>
          </w:p>
        </w:tc>
      </w:tr>
      <w:tr w:rsidR="00937E3D" w:rsidRPr="00937E3D" w14:paraId="13579555" w14:textId="77777777" w:rsidTr="006F1122">
        <w:tc>
          <w:tcPr>
            <w:tcW w:w="0" w:type="auto"/>
          </w:tcPr>
          <w:p w14:paraId="4013D52F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0117</w:t>
            </w:r>
          </w:p>
        </w:tc>
        <w:tc>
          <w:tcPr>
            <w:tcW w:w="0" w:type="auto"/>
          </w:tcPr>
          <w:p w14:paraId="53E6331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RODO DE MADEIRA BORRACHA DUPLA - 60CM COM DURABILIDADE E QUALIDADE</w:t>
            </w:r>
          </w:p>
        </w:tc>
        <w:tc>
          <w:tcPr>
            <w:tcW w:w="0" w:type="auto"/>
          </w:tcPr>
          <w:p w14:paraId="4143742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polares</w:t>
            </w:r>
          </w:p>
        </w:tc>
        <w:tc>
          <w:tcPr>
            <w:tcW w:w="0" w:type="auto"/>
          </w:tcPr>
          <w:p w14:paraId="53CB610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210</w:t>
            </w:r>
          </w:p>
        </w:tc>
        <w:tc>
          <w:tcPr>
            <w:tcW w:w="0" w:type="auto"/>
          </w:tcPr>
          <w:p w14:paraId="3C56C64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68015F1E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6,70</w:t>
            </w:r>
          </w:p>
        </w:tc>
        <w:tc>
          <w:tcPr>
            <w:tcW w:w="0" w:type="auto"/>
          </w:tcPr>
          <w:p w14:paraId="17AAED20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1.407,00</w:t>
            </w:r>
          </w:p>
        </w:tc>
      </w:tr>
      <w:tr w:rsidR="00937E3D" w:rsidRPr="00937E3D" w14:paraId="02142643" w14:textId="77777777" w:rsidTr="006F1122">
        <w:tc>
          <w:tcPr>
            <w:tcW w:w="0" w:type="auto"/>
          </w:tcPr>
          <w:p w14:paraId="220893E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0118</w:t>
            </w:r>
          </w:p>
        </w:tc>
        <w:tc>
          <w:tcPr>
            <w:tcW w:w="0" w:type="auto"/>
          </w:tcPr>
          <w:p w14:paraId="3E1EDD5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ROLO BOBINA PLASTICO DE FILME PVC 28CM X 300M</w:t>
            </w:r>
          </w:p>
        </w:tc>
        <w:tc>
          <w:tcPr>
            <w:tcW w:w="0" w:type="auto"/>
          </w:tcPr>
          <w:p w14:paraId="411DEC9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hiper</w:t>
            </w:r>
          </w:p>
        </w:tc>
        <w:tc>
          <w:tcPr>
            <w:tcW w:w="0" w:type="auto"/>
          </w:tcPr>
          <w:p w14:paraId="340AD14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11</w:t>
            </w:r>
          </w:p>
        </w:tc>
        <w:tc>
          <w:tcPr>
            <w:tcW w:w="0" w:type="auto"/>
          </w:tcPr>
          <w:p w14:paraId="1E0B318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2E783D12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32,81</w:t>
            </w:r>
          </w:p>
        </w:tc>
        <w:tc>
          <w:tcPr>
            <w:tcW w:w="0" w:type="auto"/>
          </w:tcPr>
          <w:p w14:paraId="55CBAF62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360,91</w:t>
            </w:r>
          </w:p>
        </w:tc>
      </w:tr>
      <w:tr w:rsidR="00937E3D" w:rsidRPr="00937E3D" w14:paraId="1124D370" w14:textId="77777777" w:rsidTr="006F1122">
        <w:tc>
          <w:tcPr>
            <w:tcW w:w="0" w:type="auto"/>
          </w:tcPr>
          <w:p w14:paraId="5A0C7BC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0119</w:t>
            </w:r>
          </w:p>
        </w:tc>
        <w:tc>
          <w:tcPr>
            <w:tcW w:w="0" w:type="auto"/>
          </w:tcPr>
          <w:p w14:paraId="2BF57E4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SABAO EM BARRA GLICERINADO C/ 5 UNID</w:t>
            </w:r>
          </w:p>
        </w:tc>
        <w:tc>
          <w:tcPr>
            <w:tcW w:w="0" w:type="auto"/>
          </w:tcPr>
          <w:p w14:paraId="03FA336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triex</w:t>
            </w:r>
            <w:proofErr w:type="spellEnd"/>
          </w:p>
        </w:tc>
        <w:tc>
          <w:tcPr>
            <w:tcW w:w="0" w:type="auto"/>
          </w:tcPr>
          <w:p w14:paraId="3091AB9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130</w:t>
            </w:r>
          </w:p>
        </w:tc>
        <w:tc>
          <w:tcPr>
            <w:tcW w:w="0" w:type="auto"/>
          </w:tcPr>
          <w:p w14:paraId="5F707EC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PC</w:t>
            </w:r>
          </w:p>
        </w:tc>
        <w:tc>
          <w:tcPr>
            <w:tcW w:w="0" w:type="auto"/>
          </w:tcPr>
          <w:p w14:paraId="79BD21C3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7,00</w:t>
            </w:r>
          </w:p>
        </w:tc>
        <w:tc>
          <w:tcPr>
            <w:tcW w:w="0" w:type="auto"/>
          </w:tcPr>
          <w:p w14:paraId="67C524E2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910,00</w:t>
            </w:r>
          </w:p>
        </w:tc>
      </w:tr>
      <w:tr w:rsidR="00937E3D" w:rsidRPr="00937E3D" w14:paraId="5C5522C6" w14:textId="77777777" w:rsidTr="006F1122">
        <w:tc>
          <w:tcPr>
            <w:tcW w:w="0" w:type="auto"/>
          </w:tcPr>
          <w:p w14:paraId="4CD0214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0120</w:t>
            </w:r>
          </w:p>
        </w:tc>
        <w:tc>
          <w:tcPr>
            <w:tcW w:w="0" w:type="auto"/>
          </w:tcPr>
          <w:p w14:paraId="6799F729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SABÃO EM PÓ AZUL, COMPOSIÇÃO: TENSOATIVOS ANIÔNICOS, ALCALINIZANTE, BRANQUEADOR ÓPTICO, ENZIMAS, ALV</w:t>
            </w:r>
          </w:p>
        </w:tc>
        <w:tc>
          <w:tcPr>
            <w:tcW w:w="0" w:type="auto"/>
          </w:tcPr>
          <w:p w14:paraId="18ABD39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uzulin</w:t>
            </w:r>
            <w:proofErr w:type="spellEnd"/>
          </w:p>
        </w:tc>
        <w:tc>
          <w:tcPr>
            <w:tcW w:w="0" w:type="auto"/>
          </w:tcPr>
          <w:p w14:paraId="12E0E65B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500</w:t>
            </w:r>
          </w:p>
        </w:tc>
        <w:tc>
          <w:tcPr>
            <w:tcW w:w="0" w:type="auto"/>
          </w:tcPr>
          <w:p w14:paraId="58F1E1C3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526ED23A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4,75</w:t>
            </w:r>
          </w:p>
        </w:tc>
        <w:tc>
          <w:tcPr>
            <w:tcW w:w="0" w:type="auto"/>
          </w:tcPr>
          <w:p w14:paraId="0083D37D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2.375,00</w:t>
            </w:r>
          </w:p>
        </w:tc>
      </w:tr>
      <w:tr w:rsidR="00937E3D" w:rsidRPr="00937E3D" w14:paraId="29B69D9D" w14:textId="77777777" w:rsidTr="006F1122">
        <w:tc>
          <w:tcPr>
            <w:tcW w:w="0" w:type="auto"/>
          </w:tcPr>
          <w:p w14:paraId="4923E0E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0122</w:t>
            </w:r>
          </w:p>
        </w:tc>
        <w:tc>
          <w:tcPr>
            <w:tcW w:w="0" w:type="auto"/>
          </w:tcPr>
          <w:p w14:paraId="007783C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SABONETE LIQ. PEROLADO PERFUMADO 5 LTS COM AÇÃO ANTIBACTERICIDA PRONTO PARA USO</w:t>
            </w:r>
          </w:p>
        </w:tc>
        <w:tc>
          <w:tcPr>
            <w:tcW w:w="0" w:type="auto"/>
          </w:tcPr>
          <w:p w14:paraId="0406B02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mix plus</w:t>
            </w:r>
          </w:p>
        </w:tc>
        <w:tc>
          <w:tcPr>
            <w:tcW w:w="0" w:type="auto"/>
          </w:tcPr>
          <w:p w14:paraId="0F9F7EC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300</w:t>
            </w:r>
          </w:p>
        </w:tc>
        <w:tc>
          <w:tcPr>
            <w:tcW w:w="0" w:type="auto"/>
          </w:tcPr>
          <w:p w14:paraId="74CEDA9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3EA47B99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15,30</w:t>
            </w:r>
          </w:p>
        </w:tc>
        <w:tc>
          <w:tcPr>
            <w:tcW w:w="0" w:type="auto"/>
          </w:tcPr>
          <w:p w14:paraId="4726772C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4.590,00</w:t>
            </w:r>
          </w:p>
        </w:tc>
      </w:tr>
      <w:tr w:rsidR="00937E3D" w:rsidRPr="00937E3D" w14:paraId="1C70443E" w14:textId="77777777" w:rsidTr="006F1122">
        <w:tc>
          <w:tcPr>
            <w:tcW w:w="0" w:type="auto"/>
          </w:tcPr>
          <w:p w14:paraId="5DC96693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0123</w:t>
            </w:r>
          </w:p>
        </w:tc>
        <w:tc>
          <w:tcPr>
            <w:tcW w:w="0" w:type="auto"/>
          </w:tcPr>
          <w:p w14:paraId="12710DBE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SABONETE PARA AS MÃOS</w:t>
            </w:r>
          </w:p>
        </w:tc>
        <w:tc>
          <w:tcPr>
            <w:tcW w:w="0" w:type="auto"/>
          </w:tcPr>
          <w:p w14:paraId="1628DA90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premisse</w:t>
            </w:r>
          </w:p>
        </w:tc>
        <w:tc>
          <w:tcPr>
            <w:tcW w:w="0" w:type="auto"/>
          </w:tcPr>
          <w:p w14:paraId="3855840E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60</w:t>
            </w:r>
          </w:p>
        </w:tc>
        <w:tc>
          <w:tcPr>
            <w:tcW w:w="0" w:type="auto"/>
          </w:tcPr>
          <w:p w14:paraId="43B7DA5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CX</w:t>
            </w:r>
          </w:p>
        </w:tc>
        <w:tc>
          <w:tcPr>
            <w:tcW w:w="0" w:type="auto"/>
          </w:tcPr>
          <w:p w14:paraId="7F3FF97E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92,98</w:t>
            </w:r>
          </w:p>
        </w:tc>
        <w:tc>
          <w:tcPr>
            <w:tcW w:w="0" w:type="auto"/>
          </w:tcPr>
          <w:p w14:paraId="54535853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5.578,80</w:t>
            </w:r>
          </w:p>
        </w:tc>
      </w:tr>
      <w:tr w:rsidR="00937E3D" w:rsidRPr="00937E3D" w14:paraId="168662FA" w14:textId="77777777" w:rsidTr="006F1122">
        <w:tc>
          <w:tcPr>
            <w:tcW w:w="0" w:type="auto"/>
          </w:tcPr>
          <w:p w14:paraId="19F6BB11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0124</w:t>
            </w:r>
          </w:p>
        </w:tc>
        <w:tc>
          <w:tcPr>
            <w:tcW w:w="0" w:type="auto"/>
          </w:tcPr>
          <w:p w14:paraId="29734C06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SACO BRANCO PARA PANO DE PRATO</w:t>
            </w:r>
          </w:p>
        </w:tc>
        <w:tc>
          <w:tcPr>
            <w:tcW w:w="0" w:type="auto"/>
          </w:tcPr>
          <w:p w14:paraId="47385BA5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patos</w:t>
            </w:r>
          </w:p>
        </w:tc>
        <w:tc>
          <w:tcPr>
            <w:tcW w:w="0" w:type="auto"/>
          </w:tcPr>
          <w:p w14:paraId="58209E2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100</w:t>
            </w:r>
          </w:p>
        </w:tc>
        <w:tc>
          <w:tcPr>
            <w:tcW w:w="0" w:type="auto"/>
          </w:tcPr>
          <w:p w14:paraId="765F6C58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45CC5EAF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2,56</w:t>
            </w:r>
          </w:p>
        </w:tc>
        <w:tc>
          <w:tcPr>
            <w:tcW w:w="0" w:type="auto"/>
          </w:tcPr>
          <w:p w14:paraId="4C593D02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256,00</w:t>
            </w:r>
          </w:p>
        </w:tc>
      </w:tr>
      <w:tr w:rsidR="00937E3D" w:rsidRPr="00937E3D" w14:paraId="53FD8B91" w14:textId="77777777" w:rsidTr="006F1122">
        <w:tc>
          <w:tcPr>
            <w:tcW w:w="0" w:type="auto"/>
          </w:tcPr>
          <w:p w14:paraId="3C8FBDDA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0141</w:t>
            </w:r>
          </w:p>
        </w:tc>
        <w:tc>
          <w:tcPr>
            <w:tcW w:w="0" w:type="auto"/>
          </w:tcPr>
          <w:p w14:paraId="71733467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VASSOURA DE PELO</w:t>
            </w:r>
          </w:p>
        </w:tc>
        <w:tc>
          <w:tcPr>
            <w:tcW w:w="0" w:type="auto"/>
          </w:tcPr>
          <w:p w14:paraId="6BAE35F2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polares</w:t>
            </w:r>
          </w:p>
        </w:tc>
        <w:tc>
          <w:tcPr>
            <w:tcW w:w="0" w:type="auto"/>
          </w:tcPr>
          <w:p w14:paraId="15587FB9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150</w:t>
            </w:r>
          </w:p>
        </w:tc>
        <w:tc>
          <w:tcPr>
            <w:tcW w:w="0" w:type="auto"/>
          </w:tcPr>
          <w:p w14:paraId="7F28AAF4" w14:textId="77777777" w:rsidR="00937E3D" w:rsidRPr="00937E3D" w:rsidRDefault="00937E3D" w:rsidP="00937E3D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UN</w:t>
            </w:r>
          </w:p>
        </w:tc>
        <w:tc>
          <w:tcPr>
            <w:tcW w:w="0" w:type="auto"/>
          </w:tcPr>
          <w:p w14:paraId="56334F2C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6,35</w:t>
            </w:r>
          </w:p>
        </w:tc>
        <w:tc>
          <w:tcPr>
            <w:tcW w:w="0" w:type="auto"/>
          </w:tcPr>
          <w:p w14:paraId="097120A2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  <w:t>952,50</w:t>
            </w:r>
          </w:p>
        </w:tc>
      </w:tr>
      <w:tr w:rsidR="00937E3D" w:rsidRPr="00937E3D" w14:paraId="6F5F405D" w14:textId="77777777" w:rsidTr="006F1122">
        <w:tc>
          <w:tcPr>
            <w:tcW w:w="0" w:type="auto"/>
            <w:gridSpan w:val="7"/>
          </w:tcPr>
          <w:p w14:paraId="40E013AA" w14:textId="77777777" w:rsidR="00937E3D" w:rsidRPr="00937E3D" w:rsidRDefault="00937E3D" w:rsidP="00937E3D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  <w:r w:rsidRPr="00937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/>
              </w:rPr>
              <w:t>Total do Fornecedor: 170.026,28</w:t>
            </w:r>
          </w:p>
        </w:tc>
      </w:tr>
    </w:tbl>
    <w:p w14:paraId="7B02B602" w14:textId="77777777" w:rsidR="00937E3D" w:rsidRPr="00136BB2" w:rsidRDefault="00937E3D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1643E1">
      <w:pPr>
        <w:pStyle w:val="PargrafodaLista"/>
        <w:tabs>
          <w:tab w:val="left" w:pos="587"/>
        </w:tabs>
        <w:ind w:left="193"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112DF5FF">
            <wp:extent cx="4176000" cy="48887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6000" cy="488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</w:t>
      </w:r>
      <w:r w:rsidRPr="007447F1">
        <w:rPr>
          <w:rFonts w:ascii="Times New Roman" w:hAnsi="Times New Roman" w:cs="Times New Roman"/>
          <w:sz w:val="24"/>
          <w:szCs w:val="24"/>
        </w:rPr>
        <w:lastRenderedPageBreak/>
        <w:t>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0F95A96B" w:rsidR="00547A32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7B9132BA" w14:textId="0C540701" w:rsidR="001643E1" w:rsidRDefault="001643E1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0E9D678A" w14:textId="4799D91F" w:rsidR="001643E1" w:rsidRDefault="001643E1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42B58BE" w14:textId="3DF87319" w:rsidR="001643E1" w:rsidRDefault="001643E1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F646C81" w14:textId="6BC561ED" w:rsidR="001643E1" w:rsidRPr="008212F8" w:rsidRDefault="001643E1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1643E1" w:rsidRPr="001643E1" w14:paraId="6BB9D6AC" w14:textId="77777777" w:rsidTr="001643E1">
        <w:trPr>
          <w:jc w:val="center"/>
        </w:trPr>
        <w:tc>
          <w:tcPr>
            <w:tcW w:w="4942" w:type="dxa"/>
            <w:vAlign w:val="center"/>
          </w:tcPr>
          <w:p w14:paraId="31689538" w14:textId="77777777" w:rsidR="00CF269A" w:rsidRDefault="001643E1" w:rsidP="001643E1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1431579E" w14:textId="77777777" w:rsidR="001643E1" w:rsidRPr="001643E1" w:rsidRDefault="001643E1" w:rsidP="0016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05622001" w14:textId="531D984D" w:rsidR="001643E1" w:rsidRPr="001643E1" w:rsidRDefault="001643E1" w:rsidP="001643E1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24E7CD8D" w14:textId="77777777" w:rsidR="001643E1" w:rsidRPr="008212F8" w:rsidRDefault="001643E1" w:rsidP="001643E1">
            <w:pPr>
              <w:pStyle w:val="Corpodetexto"/>
              <w:tabs>
                <w:tab w:val="left" w:pos="7961"/>
                <w:tab w:val="left" w:pos="9055"/>
              </w:tabs>
              <w:spacing w:line="257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ARCEPATOS DISTRIBUIDORA LTDA - ME</w:t>
            </w:r>
          </w:p>
          <w:p w14:paraId="63EC63E5" w14:textId="77777777" w:rsidR="001643E1" w:rsidRPr="001643E1" w:rsidRDefault="001643E1" w:rsidP="001643E1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Carlos Henrique Furlan</w:t>
            </w:r>
          </w:p>
          <w:p w14:paraId="045FD6A3" w14:textId="06EC7779" w:rsidR="00CF269A" w:rsidRPr="001643E1" w:rsidRDefault="00CF269A" w:rsidP="001643E1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2865C" w14:textId="385C6F10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D1D8DDB" w14:textId="77777777" w:rsidR="001643E1" w:rsidRDefault="001643E1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521F423" w14:textId="77777777" w:rsidR="001643E1" w:rsidRDefault="001643E1" w:rsidP="001643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329FE77D" w14:textId="77777777" w:rsidR="001643E1" w:rsidRDefault="001643E1" w:rsidP="001643E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78CF27E3" w14:textId="74B36482" w:rsidR="00496902" w:rsidRDefault="001643E1" w:rsidP="001643E1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123BD39" w14:textId="77777777" w:rsidR="001643E1" w:rsidRPr="001643E1" w:rsidRDefault="001643E1" w:rsidP="001643E1">
      <w:pPr>
        <w:pStyle w:val="Corpodetexto"/>
        <w:spacing w:before="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0324F53C" w:rsidR="00A94114" w:rsidRPr="007447F1" w:rsidRDefault="007447F1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1DB9AEC3" w14:textId="77777777" w:rsidR="00A94114" w:rsidRPr="00CF269A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643E1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17EF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37E3D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rsid w:val="00937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092F-5BA9-426B-8A41-C1B218AB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2242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16</cp:revision>
  <cp:lastPrinted>2021-04-27T15:39:00Z</cp:lastPrinted>
  <dcterms:created xsi:type="dcterms:W3CDTF">2021-04-27T13:12:00Z</dcterms:created>
  <dcterms:modified xsi:type="dcterms:W3CDTF">2021-05-20T12:39:00Z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