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7C5C6" w14:textId="77777777" w:rsidR="002944D8" w:rsidRPr="00F22604" w:rsidRDefault="00D01277" w:rsidP="00D01277">
      <w:pPr>
        <w:pStyle w:val="Ttulo7"/>
        <w:tabs>
          <w:tab w:val="left" w:pos="3293"/>
        </w:tabs>
        <w:rPr>
          <w:rFonts w:ascii="Times New Roman" w:hAnsi="Times New Roman"/>
          <w:b w:val="0"/>
          <w:color w:val="auto"/>
          <w:szCs w:val="22"/>
          <w:u w:val="none"/>
        </w:rPr>
      </w:pPr>
      <w:r w:rsidRPr="00F22604">
        <w:rPr>
          <w:rFonts w:ascii="Times New Roman" w:hAnsi="Times New Roman"/>
          <w:b w:val="0"/>
          <w:color w:val="auto"/>
          <w:szCs w:val="22"/>
          <w:u w:val="none"/>
        </w:rPr>
        <w:tab/>
      </w:r>
    </w:p>
    <w:p w14:paraId="068AF19C" w14:textId="77777777" w:rsidR="00F22604" w:rsidRPr="00F22604" w:rsidRDefault="00F22604" w:rsidP="00F22604">
      <w:pPr>
        <w:pStyle w:val="Ttulo"/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 w:rsidRPr="00F22604">
        <w:rPr>
          <w:sz w:val="22"/>
          <w:szCs w:val="22"/>
        </w:rPr>
        <w:t>CONTRATO DE PRESTAÇÃO DE SERVIÇOS Nº 0</w:t>
      </w:r>
      <w:r w:rsidR="000928D2">
        <w:rPr>
          <w:sz w:val="22"/>
          <w:szCs w:val="22"/>
        </w:rPr>
        <w:t>21</w:t>
      </w:r>
      <w:r w:rsidRPr="00F22604">
        <w:rPr>
          <w:sz w:val="22"/>
          <w:szCs w:val="22"/>
        </w:rPr>
        <w:t>/202</w:t>
      </w:r>
      <w:r w:rsidR="000928D2">
        <w:rPr>
          <w:sz w:val="22"/>
          <w:szCs w:val="22"/>
        </w:rPr>
        <w:t>1</w:t>
      </w:r>
    </w:p>
    <w:p w14:paraId="1B639563" w14:textId="77777777" w:rsidR="00F22604" w:rsidRPr="00F22604" w:rsidRDefault="00F22604" w:rsidP="00F22604">
      <w:pPr>
        <w:pStyle w:val="Ttulo7"/>
        <w:rPr>
          <w:rFonts w:ascii="Times New Roman" w:hAnsi="Times New Roman"/>
          <w:b w:val="0"/>
          <w:szCs w:val="22"/>
        </w:rPr>
      </w:pPr>
    </w:p>
    <w:p w14:paraId="5666B4C8" w14:textId="77777777" w:rsidR="00F22604" w:rsidRPr="00F22604" w:rsidRDefault="00F22604" w:rsidP="00F22604">
      <w:pPr>
        <w:pStyle w:val="Ttulo7"/>
        <w:shd w:val="clear" w:color="auto" w:fill="F2F2F2" w:themeFill="background1" w:themeFillShade="F2"/>
        <w:rPr>
          <w:rFonts w:ascii="Times New Roman" w:hAnsi="Times New Roman"/>
          <w:szCs w:val="22"/>
          <w:u w:val="none"/>
        </w:rPr>
      </w:pPr>
      <w:r w:rsidRPr="00F22604">
        <w:rPr>
          <w:rFonts w:ascii="Times New Roman" w:hAnsi="Times New Roman"/>
          <w:noProof/>
          <w:color w:val="auto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CB1C9" wp14:editId="1B3D171B">
                <wp:simplePos x="0" y="0"/>
                <wp:positionH relativeFrom="margin">
                  <wp:align>right</wp:align>
                </wp:positionH>
                <wp:positionV relativeFrom="paragraph">
                  <wp:posOffset>2646</wp:posOffset>
                </wp:positionV>
                <wp:extent cx="6095682" cy="9525"/>
                <wp:effectExtent l="0" t="0" r="19685" b="2857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682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475275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28.75pt,.2pt" to="908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22604">
        <w:rPr>
          <w:rFonts w:ascii="Times New Roman" w:hAnsi="Times New Roman"/>
          <w:szCs w:val="22"/>
          <w:u w:val="none"/>
        </w:rPr>
        <w:t>Processo Administrativo nº: 0</w:t>
      </w:r>
      <w:r w:rsidR="000928D2">
        <w:rPr>
          <w:rFonts w:ascii="Times New Roman" w:hAnsi="Times New Roman"/>
          <w:szCs w:val="22"/>
          <w:u w:val="none"/>
        </w:rPr>
        <w:t>08</w:t>
      </w:r>
      <w:r w:rsidRPr="00F22604">
        <w:rPr>
          <w:rFonts w:ascii="Times New Roman" w:hAnsi="Times New Roman"/>
          <w:szCs w:val="22"/>
          <w:u w:val="none"/>
        </w:rPr>
        <w:t>/202</w:t>
      </w:r>
      <w:r w:rsidR="000928D2">
        <w:rPr>
          <w:rFonts w:ascii="Times New Roman" w:hAnsi="Times New Roman"/>
          <w:szCs w:val="22"/>
          <w:u w:val="none"/>
        </w:rPr>
        <w:t>1</w:t>
      </w:r>
    </w:p>
    <w:p w14:paraId="3D3230E0" w14:textId="77777777" w:rsidR="00F22604" w:rsidRPr="00F22604" w:rsidRDefault="00F22604" w:rsidP="00F22604">
      <w:pPr>
        <w:pStyle w:val="Ttulo7"/>
        <w:shd w:val="clear" w:color="auto" w:fill="F2F2F2" w:themeFill="background1" w:themeFillShade="F2"/>
        <w:rPr>
          <w:rFonts w:ascii="Times New Roman" w:hAnsi="Times New Roman"/>
          <w:szCs w:val="22"/>
          <w:u w:val="none"/>
        </w:rPr>
      </w:pPr>
      <w:r w:rsidRPr="00F22604">
        <w:rPr>
          <w:rFonts w:ascii="Times New Roman" w:hAnsi="Times New Roman"/>
          <w:szCs w:val="22"/>
          <w:u w:val="none"/>
        </w:rPr>
        <w:t xml:space="preserve">Dispensa de Licitação nº: </w:t>
      </w:r>
      <w:r w:rsidR="000928D2">
        <w:rPr>
          <w:rFonts w:ascii="Times New Roman" w:hAnsi="Times New Roman"/>
          <w:bCs/>
          <w:szCs w:val="22"/>
          <w:u w:val="none"/>
        </w:rPr>
        <w:t>001</w:t>
      </w:r>
      <w:r w:rsidRPr="00F22604">
        <w:rPr>
          <w:rFonts w:ascii="Times New Roman" w:hAnsi="Times New Roman"/>
          <w:szCs w:val="22"/>
          <w:u w:val="none"/>
        </w:rPr>
        <w:t>/202</w:t>
      </w:r>
      <w:r w:rsidR="000928D2">
        <w:rPr>
          <w:rFonts w:ascii="Times New Roman" w:hAnsi="Times New Roman"/>
          <w:szCs w:val="22"/>
          <w:u w:val="none"/>
        </w:rPr>
        <w:t>1</w:t>
      </w:r>
    </w:p>
    <w:p w14:paraId="4989E182" w14:textId="77777777" w:rsidR="00F22604" w:rsidRPr="000928D2" w:rsidRDefault="00F22604" w:rsidP="00F22604">
      <w:pPr>
        <w:shd w:val="clear" w:color="auto" w:fill="F2F2F2" w:themeFill="background1" w:themeFillShade="F2"/>
        <w:rPr>
          <w:sz w:val="22"/>
          <w:szCs w:val="22"/>
        </w:rPr>
      </w:pPr>
      <w:r w:rsidRPr="000928D2">
        <w:rPr>
          <w:b/>
          <w:sz w:val="22"/>
          <w:szCs w:val="22"/>
        </w:rPr>
        <w:t xml:space="preserve">Fiscal do Contrato: </w:t>
      </w:r>
      <w:r w:rsidR="000928D2">
        <w:rPr>
          <w:sz w:val="22"/>
          <w:szCs w:val="22"/>
        </w:rPr>
        <w:t>Flávio Diorgenes Cassimiro</w:t>
      </w:r>
    </w:p>
    <w:p w14:paraId="499D13CA" w14:textId="77777777" w:rsidR="00F22604" w:rsidRPr="00F22604" w:rsidRDefault="00F22604" w:rsidP="00F22604">
      <w:pPr>
        <w:shd w:val="clear" w:color="auto" w:fill="F2F2F2" w:themeFill="background1" w:themeFillShade="F2"/>
        <w:rPr>
          <w:b/>
          <w:sz w:val="22"/>
          <w:szCs w:val="22"/>
        </w:rPr>
      </w:pPr>
      <w:r w:rsidRPr="000928D2">
        <w:rPr>
          <w:b/>
          <w:sz w:val="22"/>
          <w:szCs w:val="22"/>
        </w:rPr>
        <w:t xml:space="preserve">Gestor do Contrato: </w:t>
      </w:r>
      <w:bookmarkStart w:id="0" w:name="_Hlk64876699"/>
      <w:r w:rsidR="000928D2" w:rsidRPr="000928D2">
        <w:rPr>
          <w:sz w:val="22"/>
          <w:szCs w:val="22"/>
        </w:rPr>
        <w:t>Gilmar Caetano da Silva</w:t>
      </w:r>
      <w:bookmarkEnd w:id="0"/>
    </w:p>
    <w:p w14:paraId="2A0D04E0" w14:textId="77777777" w:rsidR="00862BEA" w:rsidRPr="00F22604" w:rsidRDefault="00862BEA" w:rsidP="0052035C">
      <w:pPr>
        <w:ind w:left="2977"/>
        <w:jc w:val="both"/>
        <w:rPr>
          <w:sz w:val="22"/>
          <w:szCs w:val="22"/>
        </w:rPr>
      </w:pPr>
    </w:p>
    <w:p w14:paraId="5080CCB5" w14:textId="0DCA0964" w:rsidR="002944D8" w:rsidRPr="00F22604" w:rsidRDefault="009668F6" w:rsidP="00D66626">
      <w:pPr>
        <w:spacing w:before="240"/>
        <w:ind w:left="3402"/>
        <w:jc w:val="both"/>
        <w:rPr>
          <w:sz w:val="22"/>
          <w:szCs w:val="22"/>
        </w:rPr>
      </w:pPr>
      <w:r w:rsidRPr="00F22604">
        <w:rPr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11AC2B4C" wp14:editId="1505B6D6">
            <wp:simplePos x="0" y="0"/>
            <wp:positionH relativeFrom="margin">
              <wp:align>left</wp:align>
            </wp:positionH>
            <wp:positionV relativeFrom="paragraph">
              <wp:posOffset>101917</wp:posOffset>
            </wp:positionV>
            <wp:extent cx="2038350" cy="2038350"/>
            <wp:effectExtent l="0" t="0" r="0" b="0"/>
            <wp:wrapSquare wrapText="bothSides"/>
            <wp:docPr id="4" name="Imagem 4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604">
        <w:rPr>
          <w:sz w:val="22"/>
          <w:szCs w:val="22"/>
        </w:rPr>
        <w:t xml:space="preserve">Por este contrato administrativo de </w:t>
      </w:r>
      <w:r w:rsidR="009030A4" w:rsidRPr="00F22604">
        <w:rPr>
          <w:sz w:val="22"/>
          <w:szCs w:val="22"/>
        </w:rPr>
        <w:t>prestação de serviços</w:t>
      </w:r>
      <w:r w:rsidR="006E7376" w:rsidRPr="00F22604">
        <w:rPr>
          <w:sz w:val="22"/>
          <w:szCs w:val="22"/>
        </w:rPr>
        <w:t xml:space="preserve"> e fornecimento</w:t>
      </w:r>
      <w:r w:rsidRPr="00F22604">
        <w:rPr>
          <w:sz w:val="22"/>
          <w:szCs w:val="22"/>
        </w:rPr>
        <w:t xml:space="preserve">, que fazem entre si, de um lado o </w:t>
      </w:r>
      <w:r w:rsidRPr="00F22604">
        <w:rPr>
          <w:b/>
          <w:sz w:val="22"/>
          <w:szCs w:val="22"/>
        </w:rPr>
        <w:t>MUNICÍPIO DE PRESIDENTE OLEGÁRIO</w:t>
      </w:r>
      <w:r w:rsidRPr="00F22604">
        <w:rPr>
          <w:sz w:val="22"/>
          <w:szCs w:val="22"/>
        </w:rPr>
        <w:t xml:space="preserve">, pessoa jurídica de direito público, inscrita no CNPJ sob o nº 18.602.060/0001-40, sediado na Praça Doutor Castilho, nº 10, Centro, em Presidente Olegário – MG, neste ato representado pelo Prefeito Municipal, </w:t>
      </w:r>
      <w:r w:rsidRPr="00532C19">
        <w:rPr>
          <w:sz w:val="22"/>
          <w:szCs w:val="22"/>
        </w:rPr>
        <w:t>Senhor</w:t>
      </w:r>
      <w:r w:rsidR="0079599F">
        <w:rPr>
          <w:sz w:val="22"/>
          <w:szCs w:val="22"/>
        </w:rPr>
        <w:t xml:space="preserve"> </w:t>
      </w:r>
      <w:bookmarkStart w:id="1" w:name="_Hlk64876638"/>
      <w:r w:rsidR="0079599F">
        <w:rPr>
          <w:b/>
          <w:bCs/>
          <w:sz w:val="20"/>
          <w:szCs w:val="20"/>
        </w:rPr>
        <w:t>RHENYS DA SILVA CAMBRAIA</w:t>
      </w:r>
      <w:bookmarkEnd w:id="1"/>
      <w:r w:rsidR="0079599F">
        <w:rPr>
          <w:sz w:val="20"/>
          <w:szCs w:val="20"/>
        </w:rPr>
        <w:t>, brasileiro, casado, Militar da Reserva, CPF sob o nº 034.826.756-86 e Carteira de Identidade RG: MG7691864, residente e domiciliado na Rua Antônio Pereira de Araújo, 271, Dona Benta, CEP 38750-000, em Presidente Olegário/MG</w:t>
      </w:r>
      <w:r w:rsidRPr="00F22604">
        <w:rPr>
          <w:sz w:val="22"/>
          <w:szCs w:val="22"/>
        </w:rPr>
        <w:t xml:space="preserve">, doravante denominado </w:t>
      </w:r>
      <w:r w:rsidRPr="00F22604">
        <w:rPr>
          <w:b/>
          <w:caps/>
          <w:sz w:val="22"/>
          <w:szCs w:val="22"/>
        </w:rPr>
        <w:t>Contratante</w:t>
      </w:r>
      <w:r w:rsidRPr="00F22604">
        <w:rPr>
          <w:sz w:val="22"/>
          <w:szCs w:val="22"/>
        </w:rPr>
        <w:t>, e de outro lado, a empresa</w:t>
      </w:r>
      <w:r w:rsidR="00160425">
        <w:rPr>
          <w:b/>
          <w:sz w:val="22"/>
          <w:szCs w:val="22"/>
        </w:rPr>
        <w:t xml:space="preserve"> </w:t>
      </w:r>
      <w:r w:rsidR="0019059E" w:rsidRPr="0019059E">
        <w:rPr>
          <w:b/>
          <w:sz w:val="22"/>
          <w:szCs w:val="22"/>
        </w:rPr>
        <w:t>EFICIENTIZA SOLUCOES LTDA</w:t>
      </w:r>
      <w:r w:rsidR="003E3321">
        <w:rPr>
          <w:b/>
          <w:sz w:val="22"/>
          <w:szCs w:val="22"/>
        </w:rPr>
        <w:t>,</w:t>
      </w:r>
      <w:r w:rsidR="0019059E" w:rsidRPr="0019059E">
        <w:rPr>
          <w:b/>
          <w:sz w:val="22"/>
          <w:szCs w:val="22"/>
        </w:rPr>
        <w:t xml:space="preserve"> </w:t>
      </w:r>
      <w:r w:rsidR="00FD432E" w:rsidRPr="0019059E">
        <w:rPr>
          <w:sz w:val="22"/>
          <w:szCs w:val="22"/>
        </w:rPr>
        <w:t xml:space="preserve">pessoa jurídica, inscrita no CNPJ sob nº. </w:t>
      </w:r>
      <w:r w:rsidR="0019059E" w:rsidRPr="0019059E">
        <w:rPr>
          <w:sz w:val="22"/>
          <w:szCs w:val="22"/>
        </w:rPr>
        <w:t>13.2017.172/0001-63</w:t>
      </w:r>
      <w:r w:rsidR="008A2B50" w:rsidRPr="0019059E">
        <w:rPr>
          <w:sz w:val="22"/>
          <w:szCs w:val="22"/>
        </w:rPr>
        <w:t xml:space="preserve"> </w:t>
      </w:r>
      <w:r w:rsidR="00FD432E" w:rsidRPr="0019059E">
        <w:rPr>
          <w:sz w:val="22"/>
          <w:szCs w:val="22"/>
        </w:rPr>
        <w:t>situada</w:t>
      </w:r>
      <w:r w:rsidR="00160425" w:rsidRPr="0019059E">
        <w:rPr>
          <w:sz w:val="22"/>
          <w:szCs w:val="22"/>
        </w:rPr>
        <w:t xml:space="preserve"> na Rua </w:t>
      </w:r>
      <w:r w:rsidR="0019059E" w:rsidRPr="0019059E">
        <w:rPr>
          <w:sz w:val="22"/>
          <w:szCs w:val="22"/>
        </w:rPr>
        <w:t>Cristino Ribeiro</w:t>
      </w:r>
      <w:r w:rsidR="008A2B50" w:rsidRPr="0019059E">
        <w:rPr>
          <w:sz w:val="22"/>
          <w:szCs w:val="22"/>
        </w:rPr>
        <w:t>,</w:t>
      </w:r>
      <w:r w:rsidR="00160425" w:rsidRPr="0019059E">
        <w:rPr>
          <w:sz w:val="22"/>
          <w:szCs w:val="22"/>
        </w:rPr>
        <w:t xml:space="preserve"> nº </w:t>
      </w:r>
      <w:r w:rsidR="0019059E" w:rsidRPr="0019059E">
        <w:rPr>
          <w:sz w:val="22"/>
          <w:szCs w:val="22"/>
        </w:rPr>
        <w:t>340</w:t>
      </w:r>
      <w:r w:rsidR="00160425" w:rsidRPr="0019059E">
        <w:rPr>
          <w:sz w:val="22"/>
          <w:szCs w:val="22"/>
        </w:rPr>
        <w:t xml:space="preserve">, bairro </w:t>
      </w:r>
      <w:r w:rsidR="0019059E" w:rsidRPr="0019059E">
        <w:rPr>
          <w:sz w:val="22"/>
          <w:szCs w:val="22"/>
        </w:rPr>
        <w:t>Valparaíso</w:t>
      </w:r>
      <w:r w:rsidR="00160425" w:rsidRPr="0019059E">
        <w:rPr>
          <w:sz w:val="22"/>
          <w:szCs w:val="22"/>
        </w:rPr>
        <w:t>, P</w:t>
      </w:r>
      <w:r w:rsidR="0019059E" w:rsidRPr="0019059E">
        <w:rPr>
          <w:sz w:val="22"/>
          <w:szCs w:val="22"/>
        </w:rPr>
        <w:t xml:space="preserve">atos de Minas </w:t>
      </w:r>
      <w:r w:rsidR="00160425" w:rsidRPr="0019059E">
        <w:rPr>
          <w:sz w:val="22"/>
          <w:szCs w:val="22"/>
        </w:rPr>
        <w:t>-MG</w:t>
      </w:r>
      <w:r w:rsidR="008A2B50" w:rsidRPr="00F22604">
        <w:rPr>
          <w:sz w:val="22"/>
          <w:szCs w:val="22"/>
        </w:rPr>
        <w:t xml:space="preserve"> neste ato </w:t>
      </w:r>
      <w:r w:rsidR="008A2B50" w:rsidRPr="00F22604">
        <w:rPr>
          <w:b/>
          <w:sz w:val="22"/>
          <w:szCs w:val="22"/>
        </w:rPr>
        <w:t xml:space="preserve">REPRESENTADA </w:t>
      </w:r>
      <w:r w:rsidR="008A2B50" w:rsidRPr="00F22604">
        <w:rPr>
          <w:sz w:val="22"/>
          <w:szCs w:val="22"/>
        </w:rPr>
        <w:t xml:space="preserve">por seu representante legal, </w:t>
      </w:r>
      <w:r w:rsidR="008A2B50" w:rsidRPr="003E3321">
        <w:rPr>
          <w:sz w:val="22"/>
          <w:szCs w:val="22"/>
        </w:rPr>
        <w:t>o Sr.</w:t>
      </w:r>
      <w:r w:rsidR="008A2B50" w:rsidRPr="003E3321">
        <w:rPr>
          <w:b/>
          <w:sz w:val="22"/>
          <w:szCs w:val="22"/>
        </w:rPr>
        <w:t xml:space="preserve"> </w:t>
      </w:r>
      <w:r w:rsidR="003E3321" w:rsidRPr="003E3321">
        <w:rPr>
          <w:b/>
          <w:sz w:val="22"/>
          <w:szCs w:val="22"/>
        </w:rPr>
        <w:t>DELDUQUE GARCIA MUNDIM JUNIOR</w:t>
      </w:r>
      <w:r w:rsidR="008A2B50" w:rsidRPr="003E3321">
        <w:rPr>
          <w:sz w:val="22"/>
          <w:szCs w:val="22"/>
        </w:rPr>
        <w:t xml:space="preserve">, brasileiro, inscrito no CPF nº. </w:t>
      </w:r>
      <w:r w:rsidR="003E3321" w:rsidRPr="003E3321">
        <w:rPr>
          <w:sz w:val="22"/>
          <w:szCs w:val="22"/>
        </w:rPr>
        <w:t>071.752.026-95</w:t>
      </w:r>
      <w:r w:rsidR="008A2B50" w:rsidRPr="003E3321">
        <w:rPr>
          <w:sz w:val="22"/>
          <w:szCs w:val="22"/>
        </w:rPr>
        <w:t xml:space="preserve"> e RG </w:t>
      </w:r>
      <w:r w:rsidR="00160425" w:rsidRPr="003E3321">
        <w:rPr>
          <w:sz w:val="22"/>
          <w:szCs w:val="22"/>
        </w:rPr>
        <w:t>MG</w:t>
      </w:r>
      <w:r w:rsidR="003E3321" w:rsidRPr="003E3321">
        <w:rPr>
          <w:sz w:val="22"/>
          <w:szCs w:val="22"/>
        </w:rPr>
        <w:t>13.564.566</w:t>
      </w:r>
      <w:r w:rsidR="008A2B50" w:rsidRPr="003E3321">
        <w:rPr>
          <w:sz w:val="22"/>
          <w:szCs w:val="22"/>
        </w:rPr>
        <w:t xml:space="preserve"> </w:t>
      </w:r>
      <w:r w:rsidR="003E3321" w:rsidRPr="003E3321">
        <w:rPr>
          <w:sz w:val="22"/>
          <w:szCs w:val="22"/>
        </w:rPr>
        <w:t>SSP</w:t>
      </w:r>
      <w:r w:rsidR="008A2B50" w:rsidRPr="003E3321">
        <w:rPr>
          <w:sz w:val="22"/>
          <w:szCs w:val="22"/>
        </w:rPr>
        <w:t>/MG</w:t>
      </w:r>
      <w:r w:rsidRPr="00F22604">
        <w:rPr>
          <w:sz w:val="22"/>
          <w:szCs w:val="22"/>
        </w:rPr>
        <w:t xml:space="preserve">, doravante denominada </w:t>
      </w:r>
      <w:r w:rsidRPr="00F22604">
        <w:rPr>
          <w:b/>
          <w:sz w:val="22"/>
          <w:szCs w:val="22"/>
        </w:rPr>
        <w:t>CONTRATADA</w:t>
      </w:r>
      <w:r w:rsidRPr="00F22604">
        <w:rPr>
          <w:sz w:val="22"/>
          <w:szCs w:val="22"/>
        </w:rPr>
        <w:t>, resolvem firmar o presente Contrato, sob a regência da Lei Federal n.º 8.666/93, naquilo que couber, e mediante as seguintes cláusulas e condições</w:t>
      </w:r>
      <w:r w:rsidR="000A07EA" w:rsidRPr="00F22604">
        <w:rPr>
          <w:sz w:val="22"/>
          <w:szCs w:val="22"/>
        </w:rPr>
        <w:t>:</w:t>
      </w:r>
    </w:p>
    <w:p w14:paraId="66E83F10" w14:textId="77777777" w:rsidR="002944D8" w:rsidRPr="00F22604" w:rsidRDefault="002944D8" w:rsidP="00CC27B3">
      <w:pPr>
        <w:ind w:left="4536" w:hanging="4536"/>
        <w:rPr>
          <w:b/>
          <w:sz w:val="22"/>
          <w:szCs w:val="22"/>
        </w:rPr>
      </w:pPr>
    </w:p>
    <w:p w14:paraId="1FDCC271" w14:textId="77777777" w:rsidR="00370D2D" w:rsidRDefault="00370D2D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1. CLÁUSULA PRIMEIRA – DOS FUNDAMENTOS LEGAIS</w:t>
      </w:r>
    </w:p>
    <w:p w14:paraId="788F9F32" w14:textId="599CD13B" w:rsidR="00B464B7" w:rsidRDefault="00B464B7" w:rsidP="002A221D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F22604">
        <w:rPr>
          <w:rFonts w:ascii="Times New Roman" w:hAnsi="Times New Roman" w:cs="Times New Roman"/>
          <w:b/>
        </w:rPr>
        <w:t>1.1.</w:t>
      </w:r>
      <w:r w:rsidRPr="00F22604">
        <w:rPr>
          <w:rFonts w:ascii="Times New Roman" w:hAnsi="Times New Roman" w:cs="Times New Roman"/>
        </w:rPr>
        <w:t xml:space="preserve"> O contrato em tela será firmado de total acordo com o que estabelece a Lei de Licitações (Lei nº. 8.666/93), e suas posteriores alterações, integrantes do </w:t>
      </w:r>
      <w:r w:rsidRPr="0079599F">
        <w:rPr>
          <w:rFonts w:ascii="Times New Roman" w:hAnsi="Times New Roman" w:cs="Times New Roman"/>
        </w:rPr>
        <w:t>Processo nº.</w:t>
      </w:r>
      <w:r w:rsidR="0079599F" w:rsidRPr="0079599F">
        <w:rPr>
          <w:rFonts w:ascii="Times New Roman" w:hAnsi="Times New Roman" w:cs="Times New Roman"/>
        </w:rPr>
        <w:t>008</w:t>
      </w:r>
      <w:r w:rsidRPr="0079599F">
        <w:rPr>
          <w:rFonts w:ascii="Times New Roman" w:hAnsi="Times New Roman" w:cs="Times New Roman"/>
        </w:rPr>
        <w:t>/20</w:t>
      </w:r>
      <w:r w:rsidR="00790F2C" w:rsidRPr="0079599F">
        <w:rPr>
          <w:rFonts w:ascii="Times New Roman" w:hAnsi="Times New Roman" w:cs="Times New Roman"/>
        </w:rPr>
        <w:t>2</w:t>
      </w:r>
      <w:r w:rsidR="0079599F" w:rsidRPr="0079599F">
        <w:rPr>
          <w:rFonts w:ascii="Times New Roman" w:hAnsi="Times New Roman" w:cs="Times New Roman"/>
        </w:rPr>
        <w:t>1</w:t>
      </w:r>
      <w:r w:rsidR="00790F2C" w:rsidRPr="00F22604">
        <w:rPr>
          <w:rFonts w:ascii="Times New Roman" w:hAnsi="Times New Roman" w:cs="Times New Roman"/>
        </w:rPr>
        <w:t xml:space="preserve"> por meio </w:t>
      </w:r>
      <w:r w:rsidRPr="00F22604">
        <w:rPr>
          <w:rFonts w:ascii="Times New Roman" w:hAnsi="Times New Roman" w:cs="Times New Roman"/>
        </w:rPr>
        <w:t>d</w:t>
      </w:r>
      <w:r w:rsidR="00790F2C" w:rsidRPr="00F22604">
        <w:rPr>
          <w:rFonts w:ascii="Times New Roman" w:hAnsi="Times New Roman" w:cs="Times New Roman"/>
        </w:rPr>
        <w:t>a Dispensa de Licitação</w:t>
      </w:r>
      <w:r w:rsidRPr="00F22604">
        <w:rPr>
          <w:rFonts w:ascii="Times New Roman" w:hAnsi="Times New Roman" w:cs="Times New Roman"/>
        </w:rPr>
        <w:t xml:space="preserve"> nº. </w:t>
      </w:r>
      <w:r w:rsidRPr="0079599F">
        <w:rPr>
          <w:rFonts w:ascii="Times New Roman" w:hAnsi="Times New Roman" w:cs="Times New Roman"/>
        </w:rPr>
        <w:t>0</w:t>
      </w:r>
      <w:r w:rsidR="0079599F" w:rsidRPr="0079599F">
        <w:rPr>
          <w:rFonts w:ascii="Times New Roman" w:hAnsi="Times New Roman" w:cs="Times New Roman"/>
        </w:rPr>
        <w:t>0</w:t>
      </w:r>
      <w:r w:rsidR="004F4C52" w:rsidRPr="0079599F">
        <w:rPr>
          <w:rFonts w:ascii="Times New Roman" w:hAnsi="Times New Roman" w:cs="Times New Roman"/>
        </w:rPr>
        <w:t>1</w:t>
      </w:r>
      <w:r w:rsidRPr="0079599F">
        <w:rPr>
          <w:rFonts w:ascii="Times New Roman" w:hAnsi="Times New Roman" w:cs="Times New Roman"/>
        </w:rPr>
        <w:t>/20</w:t>
      </w:r>
      <w:r w:rsidR="000E1D3B" w:rsidRPr="0079599F">
        <w:rPr>
          <w:rFonts w:ascii="Times New Roman" w:hAnsi="Times New Roman" w:cs="Times New Roman"/>
        </w:rPr>
        <w:t>2</w:t>
      </w:r>
      <w:r w:rsidR="0079599F" w:rsidRPr="0079599F">
        <w:rPr>
          <w:rFonts w:ascii="Times New Roman" w:hAnsi="Times New Roman" w:cs="Times New Roman"/>
        </w:rPr>
        <w:t>1</w:t>
      </w:r>
      <w:r w:rsidRPr="0079599F">
        <w:rPr>
          <w:rFonts w:ascii="Times New Roman" w:hAnsi="Times New Roman" w:cs="Times New Roman"/>
        </w:rPr>
        <w:t>.</w:t>
      </w:r>
    </w:p>
    <w:p w14:paraId="35A1C972" w14:textId="0B7A7CB0" w:rsidR="00370D2D" w:rsidRDefault="00370D2D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bookmarkStart w:id="2" w:name="_GoBack"/>
      <w:bookmarkEnd w:id="2"/>
      <w:r>
        <w:rPr>
          <w:b/>
          <w:sz w:val="20"/>
          <w:szCs w:val="20"/>
        </w:rPr>
        <w:t xml:space="preserve">2. CLÁUSULA SEGUNDA – DO OBJETO </w:t>
      </w:r>
    </w:p>
    <w:p w14:paraId="12966610" w14:textId="0137E034" w:rsidR="004F4C52" w:rsidRPr="00FC612F" w:rsidRDefault="00332B78" w:rsidP="00332B78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F22604">
        <w:rPr>
          <w:rFonts w:ascii="Times New Roman" w:hAnsi="Times New Roman" w:cs="Times New Roman"/>
          <w:b/>
          <w:spacing w:val="4"/>
        </w:rPr>
        <w:t>2.1.</w:t>
      </w:r>
      <w:r w:rsidRPr="00F22604">
        <w:rPr>
          <w:rFonts w:ascii="Times New Roman" w:hAnsi="Times New Roman" w:cs="Times New Roman"/>
          <w:spacing w:val="4"/>
        </w:rPr>
        <w:t xml:space="preserve"> O </w:t>
      </w:r>
      <w:r w:rsidRPr="00F22604">
        <w:rPr>
          <w:rFonts w:ascii="Times New Roman" w:hAnsi="Times New Roman" w:cs="Times New Roman"/>
          <w:spacing w:val="1"/>
        </w:rPr>
        <w:t>obj</w:t>
      </w:r>
      <w:r w:rsidRPr="00F22604">
        <w:rPr>
          <w:rFonts w:ascii="Times New Roman" w:hAnsi="Times New Roman" w:cs="Times New Roman"/>
        </w:rPr>
        <w:t xml:space="preserve">eto </w:t>
      </w:r>
      <w:r w:rsidRPr="00F22604">
        <w:rPr>
          <w:rFonts w:ascii="Times New Roman" w:hAnsi="Times New Roman" w:cs="Times New Roman"/>
          <w:spacing w:val="1"/>
        </w:rPr>
        <w:t>do presente contrato é a</w:t>
      </w:r>
      <w:r w:rsidRPr="00F22604">
        <w:rPr>
          <w:rFonts w:ascii="Times New Roman" w:hAnsi="Times New Roman" w:cs="Times New Roman"/>
        </w:rPr>
        <w:t xml:space="preserve"> </w:t>
      </w:r>
      <w:r w:rsidR="00FC612F">
        <w:rPr>
          <w:rFonts w:ascii="Times New Roman" w:hAnsi="Times New Roman" w:cs="Times New Roman"/>
        </w:rPr>
        <w:t>C</w:t>
      </w:r>
      <w:r w:rsidR="00FC612F" w:rsidRPr="00FC612F">
        <w:rPr>
          <w:rFonts w:ascii="Times New Roman" w:hAnsi="Times New Roman" w:cs="Times New Roman"/>
        </w:rPr>
        <w:t>ontratação De Engenheiro Civil Ou Arquiteto Para A Elaboração De Projetos E Documentações De Duas Praças Públicas.</w:t>
      </w:r>
    </w:p>
    <w:p w14:paraId="0D767BC1" w14:textId="77777777" w:rsidR="00370D2D" w:rsidRDefault="00370D2D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3. CLÁUSULA TERCEIRA – DAS OBRIGAÇÕES DAS PARTES</w:t>
      </w:r>
    </w:p>
    <w:p w14:paraId="6A09E3E7" w14:textId="77777777" w:rsidR="00332B78" w:rsidRPr="00F22604" w:rsidRDefault="004F4C52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3.</w:t>
      </w:r>
      <w:r w:rsidR="00B464B7" w:rsidRPr="00F22604">
        <w:rPr>
          <w:rFonts w:ascii="Times New Roman" w:hAnsi="Times New Roman" w:cs="Times New Roman"/>
          <w:b/>
          <w:color w:val="000000"/>
        </w:rPr>
        <w:t>1. São obrigações da CONTRATANTE:</w:t>
      </w:r>
    </w:p>
    <w:p w14:paraId="187914C0" w14:textId="77777777" w:rsidR="00332B78" w:rsidRPr="00F22604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22604">
        <w:rPr>
          <w:rFonts w:ascii="Times New Roman" w:hAnsi="Times New Roman" w:cs="Times New Roman"/>
          <w:b/>
        </w:rPr>
        <w:t>a)</w:t>
      </w:r>
      <w:r w:rsidRPr="00F22604">
        <w:rPr>
          <w:rFonts w:ascii="Times New Roman" w:hAnsi="Times New Roman" w:cs="Times New Roman"/>
        </w:rPr>
        <w:t xml:space="preserve"> Exigir o cumprimento de todas as obrigações assumidas pela Contratada, de acordo com as cláusulas contratuais e os termos de sua proposta;</w:t>
      </w:r>
    </w:p>
    <w:p w14:paraId="781DB894" w14:textId="77777777" w:rsidR="00332B78" w:rsidRPr="00F22604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22604">
        <w:rPr>
          <w:rFonts w:ascii="Times New Roman" w:hAnsi="Times New Roman" w:cs="Times New Roman"/>
          <w:b/>
        </w:rPr>
        <w:t>b)</w:t>
      </w:r>
      <w:r w:rsidRPr="00F22604">
        <w:rPr>
          <w:rFonts w:ascii="Times New Roman" w:hAnsi="Times New Roman" w:cs="Times New Roman"/>
        </w:rPr>
        <w:t xml:space="preserve"> Pagar à Contratada o valor resultante dos serviços, no prazo e condições estabelecidas neste instrumento contratual;</w:t>
      </w:r>
    </w:p>
    <w:p w14:paraId="273EF3C3" w14:textId="77777777" w:rsidR="00332B78" w:rsidRPr="00F22604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22604">
        <w:rPr>
          <w:rFonts w:ascii="Times New Roman" w:hAnsi="Times New Roman" w:cs="Times New Roman"/>
          <w:b/>
        </w:rPr>
        <w:t>c)</w:t>
      </w:r>
      <w:r w:rsidRPr="00F22604">
        <w:rPr>
          <w:rFonts w:ascii="Times New Roman" w:hAnsi="Times New Roman" w:cs="Times New Roman"/>
        </w:rPr>
        <w:t xml:space="preserve"> Prestar as informações e os esclarecimentos pertinentes que venham a ser solicitados pela Contratada;</w:t>
      </w:r>
    </w:p>
    <w:p w14:paraId="351A4C31" w14:textId="77777777" w:rsidR="00B464B7" w:rsidRPr="00F22604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22604">
        <w:rPr>
          <w:rFonts w:ascii="Times New Roman" w:hAnsi="Times New Roman" w:cs="Times New Roman"/>
          <w:b/>
        </w:rPr>
        <w:t>d)</w:t>
      </w:r>
      <w:r w:rsidRPr="00F22604">
        <w:rPr>
          <w:rFonts w:ascii="Times New Roman" w:hAnsi="Times New Roman" w:cs="Times New Roman"/>
        </w:rPr>
        <w:t xml:space="preserve"> Fiscalizar a manutenção, pela Contratada, das condições de habilitação e qualificação exigidas no inciso XIII do art. 55 da Lei n° 8.666/93.</w:t>
      </w:r>
    </w:p>
    <w:p w14:paraId="4CE9D129" w14:textId="77777777" w:rsidR="00B464B7" w:rsidRPr="00F22604" w:rsidRDefault="00B464B7" w:rsidP="00B464B7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22604">
        <w:rPr>
          <w:b/>
          <w:color w:val="000000"/>
          <w:sz w:val="22"/>
          <w:szCs w:val="22"/>
        </w:rPr>
        <w:t>2</w:t>
      </w:r>
      <w:r w:rsidRPr="00F22604">
        <w:rPr>
          <w:b/>
          <w:i/>
          <w:color w:val="000000"/>
          <w:sz w:val="22"/>
          <w:szCs w:val="22"/>
        </w:rPr>
        <w:t>.</w:t>
      </w:r>
      <w:r w:rsidRPr="00F22604">
        <w:rPr>
          <w:b/>
          <w:color w:val="000000"/>
          <w:sz w:val="22"/>
          <w:szCs w:val="22"/>
        </w:rPr>
        <w:t xml:space="preserve"> São obrigações da CONTRATADA:</w:t>
      </w:r>
    </w:p>
    <w:p w14:paraId="4109F82C" w14:textId="77777777" w:rsidR="000A0420" w:rsidRPr="00F22604" w:rsidRDefault="00B464B7" w:rsidP="00B464B7">
      <w:pPr>
        <w:jc w:val="both"/>
        <w:rPr>
          <w:rFonts w:eastAsia="Microsoft YaHei"/>
          <w:sz w:val="22"/>
          <w:szCs w:val="22"/>
        </w:rPr>
      </w:pPr>
      <w:proofErr w:type="gramStart"/>
      <w:r w:rsidRPr="00F22604">
        <w:rPr>
          <w:rFonts w:eastAsia="Microsoft YaHei"/>
          <w:b/>
          <w:sz w:val="22"/>
          <w:szCs w:val="22"/>
        </w:rPr>
        <w:t>a)</w:t>
      </w:r>
      <w:r w:rsidRPr="00F22604">
        <w:rPr>
          <w:rFonts w:eastAsia="Microsoft YaHei"/>
          <w:sz w:val="22"/>
          <w:szCs w:val="22"/>
        </w:rPr>
        <w:t xml:space="preserve"> Executar</w:t>
      </w:r>
      <w:proofErr w:type="gramEnd"/>
      <w:r w:rsidRPr="00F22604">
        <w:rPr>
          <w:rFonts w:eastAsia="Microsoft YaHei"/>
          <w:sz w:val="22"/>
          <w:szCs w:val="22"/>
        </w:rPr>
        <w:t xml:space="preserve"> os serviços conforme descrições da Cláusula </w:t>
      </w:r>
      <w:r w:rsidR="001F01F4">
        <w:rPr>
          <w:rFonts w:eastAsia="Microsoft YaHei"/>
          <w:sz w:val="22"/>
          <w:szCs w:val="22"/>
        </w:rPr>
        <w:t>Sétima</w:t>
      </w:r>
      <w:r w:rsidR="000A0420" w:rsidRPr="00F22604">
        <w:rPr>
          <w:rFonts w:eastAsia="Microsoft YaHei"/>
          <w:sz w:val="22"/>
          <w:szCs w:val="22"/>
        </w:rPr>
        <w:t xml:space="preserve"> e solicitações das secretaria</w:t>
      </w:r>
      <w:r w:rsidRPr="00F22604">
        <w:rPr>
          <w:rFonts w:eastAsia="Microsoft YaHei"/>
          <w:sz w:val="22"/>
          <w:szCs w:val="22"/>
        </w:rPr>
        <w:t xml:space="preserve"> requisitante</w:t>
      </w:r>
      <w:r w:rsidR="000A0420" w:rsidRPr="00F22604">
        <w:rPr>
          <w:rFonts w:eastAsia="Microsoft YaHei"/>
          <w:sz w:val="22"/>
          <w:szCs w:val="22"/>
        </w:rPr>
        <w:t>;</w:t>
      </w:r>
      <w:r w:rsidRPr="00F22604">
        <w:rPr>
          <w:rFonts w:eastAsia="Microsoft YaHei"/>
          <w:sz w:val="22"/>
          <w:szCs w:val="22"/>
        </w:rPr>
        <w:t xml:space="preserve"> </w:t>
      </w:r>
    </w:p>
    <w:p w14:paraId="36828780" w14:textId="77777777" w:rsidR="00B464B7" w:rsidRPr="00F22604" w:rsidRDefault="000928D2" w:rsidP="00B464B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b</w:t>
      </w:r>
      <w:r w:rsidR="00B464B7" w:rsidRPr="00F22604">
        <w:rPr>
          <w:rFonts w:eastAsia="Microsoft YaHei"/>
          <w:b/>
          <w:sz w:val="22"/>
          <w:szCs w:val="22"/>
        </w:rPr>
        <w:t>)</w:t>
      </w:r>
      <w:r w:rsidR="00B464B7" w:rsidRPr="00F22604">
        <w:rPr>
          <w:rFonts w:eastAsia="Microsoft YaHei"/>
          <w:sz w:val="22"/>
          <w:szCs w:val="22"/>
        </w:rPr>
        <w:t xml:space="preserve"> Relatar ao Contratante toda e qualquer irregularidade verificada no decorrer da execução do contrato;</w:t>
      </w:r>
    </w:p>
    <w:p w14:paraId="48951955" w14:textId="77777777" w:rsidR="00B464B7" w:rsidRPr="00F22604" w:rsidRDefault="000928D2" w:rsidP="00B464B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c</w:t>
      </w:r>
      <w:r w:rsidR="00B464B7" w:rsidRPr="00F22604">
        <w:rPr>
          <w:rFonts w:eastAsia="Microsoft YaHei"/>
          <w:b/>
          <w:sz w:val="22"/>
          <w:szCs w:val="22"/>
        </w:rPr>
        <w:t>)</w:t>
      </w:r>
      <w:r w:rsidR="00B464B7" w:rsidRPr="00F22604">
        <w:rPr>
          <w:rFonts w:eastAsia="Microsoft YaHei"/>
          <w:sz w:val="22"/>
          <w:szCs w:val="22"/>
        </w:rPr>
        <w:t xml:space="preserve"> Manter durante toda a vigência do contrato, em compatibilidade com as obrigações assumidas, todas as condições de habilitação e qualificação exigidas na licitação;</w:t>
      </w:r>
    </w:p>
    <w:p w14:paraId="1AF9B7EF" w14:textId="77777777" w:rsidR="00B464B7" w:rsidRPr="00F22604" w:rsidRDefault="000928D2" w:rsidP="00B464B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lastRenderedPageBreak/>
        <w:t>d</w:t>
      </w:r>
      <w:r w:rsidR="00B464B7" w:rsidRPr="00F22604">
        <w:rPr>
          <w:rFonts w:eastAsia="Microsoft YaHei"/>
          <w:b/>
          <w:sz w:val="22"/>
          <w:szCs w:val="22"/>
        </w:rPr>
        <w:t>)</w:t>
      </w:r>
      <w:r w:rsidR="00B464B7" w:rsidRPr="00F22604">
        <w:rPr>
          <w:rFonts w:eastAsia="Microsoft YaHei"/>
          <w:sz w:val="22"/>
          <w:szCs w:val="22"/>
        </w:rPr>
        <w:t xml:space="preserve"> Guardar sigilo sobre todas as informações obtidas em decorrência do cumprimento do contrato.</w:t>
      </w:r>
    </w:p>
    <w:p w14:paraId="79120E6F" w14:textId="77777777" w:rsidR="00B464B7" w:rsidRDefault="00B464B7" w:rsidP="00B464B7">
      <w:pPr>
        <w:jc w:val="both"/>
        <w:rPr>
          <w:rFonts w:eastAsia="Microsoft YaHei"/>
          <w:sz w:val="22"/>
          <w:szCs w:val="22"/>
        </w:rPr>
      </w:pPr>
    </w:p>
    <w:p w14:paraId="4DE963B9" w14:textId="77777777" w:rsidR="00370D2D" w:rsidRDefault="00370D2D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4. CLÁUSULA QUARTA – DO PREÇO E DAS CONDIÇÕES DE PAGAMENTO</w:t>
      </w:r>
    </w:p>
    <w:p w14:paraId="2D74673F" w14:textId="77777777" w:rsidR="008934E9" w:rsidRPr="00F22604" w:rsidRDefault="00332B78" w:rsidP="00D0226A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4.</w:t>
      </w:r>
      <w:r w:rsidR="00B464B7" w:rsidRPr="00F22604">
        <w:rPr>
          <w:b/>
          <w:sz w:val="22"/>
          <w:szCs w:val="22"/>
        </w:rPr>
        <w:t>1.</w:t>
      </w:r>
      <w:r w:rsidR="00F1374F" w:rsidRPr="00F22604">
        <w:rPr>
          <w:b/>
          <w:sz w:val="22"/>
          <w:szCs w:val="22"/>
        </w:rPr>
        <w:t xml:space="preserve"> </w:t>
      </w:r>
      <w:r w:rsidR="00B464B7" w:rsidRPr="00F22604">
        <w:rPr>
          <w:rFonts w:eastAsia="Microsoft YaHei"/>
          <w:sz w:val="22"/>
          <w:szCs w:val="22"/>
        </w:rPr>
        <w:t xml:space="preserve">O pagamento será efetuado </w:t>
      </w:r>
      <w:r w:rsidR="00B464B7" w:rsidRPr="00F22604">
        <w:rPr>
          <w:sz w:val="22"/>
          <w:szCs w:val="22"/>
        </w:rPr>
        <w:t xml:space="preserve">em até 10 dias consecutivos após a entrega da Nota Fiscal, </w:t>
      </w:r>
      <w:r w:rsidR="008934E9" w:rsidRPr="00F22604">
        <w:rPr>
          <w:sz w:val="22"/>
          <w:szCs w:val="22"/>
        </w:rPr>
        <w:t>mediante a comprovação da prestação de serviços realizados, conforme tabela transcrita: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359"/>
        <w:gridCol w:w="1329"/>
        <w:gridCol w:w="1011"/>
        <w:gridCol w:w="1175"/>
        <w:gridCol w:w="1098"/>
      </w:tblGrid>
      <w:tr w:rsidR="00FC612F" w:rsidRPr="004F4C52" w14:paraId="299753A9" w14:textId="77777777" w:rsidTr="00B133F6">
        <w:tc>
          <w:tcPr>
            <w:tcW w:w="0" w:type="auto"/>
            <w:shd w:val="clear" w:color="auto" w:fill="auto"/>
          </w:tcPr>
          <w:p w14:paraId="65A9A910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Item</w:t>
            </w:r>
          </w:p>
        </w:tc>
        <w:tc>
          <w:tcPr>
            <w:tcW w:w="0" w:type="auto"/>
            <w:shd w:val="clear" w:color="auto" w:fill="auto"/>
          </w:tcPr>
          <w:p w14:paraId="38C7A819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14:paraId="3B6425F7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Quantidade</w:t>
            </w:r>
          </w:p>
        </w:tc>
        <w:tc>
          <w:tcPr>
            <w:tcW w:w="0" w:type="auto"/>
            <w:shd w:val="clear" w:color="auto" w:fill="auto"/>
          </w:tcPr>
          <w:p w14:paraId="0C115431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Unidade</w:t>
            </w:r>
          </w:p>
        </w:tc>
        <w:tc>
          <w:tcPr>
            <w:tcW w:w="0" w:type="auto"/>
            <w:shd w:val="clear" w:color="auto" w:fill="auto"/>
          </w:tcPr>
          <w:p w14:paraId="0FD79F04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Valor do Item</w:t>
            </w:r>
          </w:p>
        </w:tc>
        <w:tc>
          <w:tcPr>
            <w:tcW w:w="0" w:type="auto"/>
            <w:shd w:val="clear" w:color="auto" w:fill="auto"/>
          </w:tcPr>
          <w:p w14:paraId="5DFC0D4E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Valor Total</w:t>
            </w:r>
          </w:p>
        </w:tc>
      </w:tr>
      <w:tr w:rsidR="00FC612F" w:rsidRPr="004F4C52" w14:paraId="3E4A0CCC" w14:textId="77777777" w:rsidTr="00B133F6">
        <w:tc>
          <w:tcPr>
            <w:tcW w:w="0" w:type="auto"/>
            <w:shd w:val="clear" w:color="auto" w:fill="auto"/>
          </w:tcPr>
          <w:p w14:paraId="2248A017" w14:textId="77777777" w:rsidR="00FC612F" w:rsidRPr="004F4C52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4F4C52">
              <w:rPr>
                <w:rFonts w:ascii="Times New Roman" w:hAnsi="Times New Roman"/>
                <w:sz w:val="22"/>
              </w:rPr>
              <w:t>0001</w:t>
            </w:r>
          </w:p>
        </w:tc>
        <w:tc>
          <w:tcPr>
            <w:tcW w:w="0" w:type="auto"/>
            <w:shd w:val="clear" w:color="auto" w:fill="auto"/>
          </w:tcPr>
          <w:p w14:paraId="5732569D" w14:textId="710DE003" w:rsidR="00FC612F" w:rsidRPr="000928D2" w:rsidRDefault="00FC612F" w:rsidP="00FC612F">
            <w:pPr>
              <w:pStyle w:val="Ttulo2"/>
              <w:rPr>
                <w:rFonts w:ascii="Times New Roman" w:hAnsi="Times New Roman"/>
                <w:sz w:val="22"/>
                <w:highlight w:val="yellow"/>
              </w:rPr>
            </w:pPr>
            <w:r w:rsidRPr="00FC612F">
              <w:rPr>
                <w:rFonts w:ascii="Times New Roman" w:hAnsi="Times New Roman"/>
                <w:sz w:val="22"/>
              </w:rPr>
              <w:t>ELABORAÇÃO DE PROJETOS E DOCUIMENTAÇÃO DE PRAÇAS PÚBLICAS C</w:t>
            </w:r>
          </w:p>
        </w:tc>
        <w:tc>
          <w:tcPr>
            <w:tcW w:w="0" w:type="auto"/>
            <w:shd w:val="clear" w:color="auto" w:fill="auto"/>
          </w:tcPr>
          <w:p w14:paraId="2A63499F" w14:textId="77777777" w:rsidR="00FC612F" w:rsidRPr="00FC612F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FC612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0C2E2E" w14:textId="77777777" w:rsidR="00FC612F" w:rsidRPr="00FC612F" w:rsidRDefault="00FC612F" w:rsidP="00B133F6">
            <w:pPr>
              <w:pStyle w:val="Ttulo2"/>
              <w:jc w:val="left"/>
              <w:rPr>
                <w:rFonts w:ascii="Times New Roman" w:hAnsi="Times New Roman"/>
                <w:sz w:val="22"/>
              </w:rPr>
            </w:pPr>
            <w:r w:rsidRPr="00FC612F">
              <w:rPr>
                <w:rFonts w:ascii="Times New Roman" w:hAnsi="Times New Roman"/>
                <w:sz w:val="22"/>
              </w:rPr>
              <w:t>SE</w:t>
            </w:r>
          </w:p>
        </w:tc>
        <w:tc>
          <w:tcPr>
            <w:tcW w:w="0" w:type="auto"/>
            <w:shd w:val="clear" w:color="auto" w:fill="auto"/>
          </w:tcPr>
          <w:p w14:paraId="7454773F" w14:textId="40851581" w:rsidR="00FC612F" w:rsidRPr="000928D2" w:rsidRDefault="00FC612F" w:rsidP="00B133F6">
            <w:pPr>
              <w:pStyle w:val="Ttulo2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19059E">
              <w:rPr>
                <w:rFonts w:ascii="Times New Roman" w:hAnsi="Times New Roman"/>
                <w:sz w:val="22"/>
              </w:rPr>
              <w:t>9.200,00</w:t>
            </w:r>
          </w:p>
        </w:tc>
        <w:tc>
          <w:tcPr>
            <w:tcW w:w="0" w:type="auto"/>
            <w:shd w:val="clear" w:color="auto" w:fill="auto"/>
          </w:tcPr>
          <w:p w14:paraId="676F923D" w14:textId="470C4CDB" w:rsidR="00FC612F" w:rsidRPr="000928D2" w:rsidRDefault="00FC612F" w:rsidP="00B133F6">
            <w:pPr>
              <w:pStyle w:val="Ttulo2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19059E">
              <w:rPr>
                <w:rFonts w:ascii="Times New Roman" w:hAnsi="Times New Roman"/>
                <w:sz w:val="22"/>
              </w:rPr>
              <w:t>9.200,00</w:t>
            </w:r>
          </w:p>
        </w:tc>
      </w:tr>
      <w:tr w:rsidR="004F4C52" w:rsidRPr="004F4C52" w14:paraId="6F774DE0" w14:textId="77777777" w:rsidTr="00B133F6">
        <w:tc>
          <w:tcPr>
            <w:tcW w:w="0" w:type="auto"/>
            <w:gridSpan w:val="6"/>
            <w:shd w:val="clear" w:color="auto" w:fill="auto"/>
          </w:tcPr>
          <w:p w14:paraId="39D9B165" w14:textId="2D91AEDF" w:rsidR="004F4C52" w:rsidRPr="0019059E" w:rsidRDefault="004F4C52" w:rsidP="00B133F6">
            <w:pPr>
              <w:pStyle w:val="Ttulo2"/>
              <w:jc w:val="right"/>
              <w:rPr>
                <w:rFonts w:ascii="Times New Roman" w:hAnsi="Times New Roman"/>
                <w:sz w:val="22"/>
              </w:rPr>
            </w:pPr>
            <w:r w:rsidRPr="0019059E">
              <w:rPr>
                <w:rFonts w:ascii="Times New Roman" w:hAnsi="Times New Roman"/>
                <w:sz w:val="22"/>
              </w:rPr>
              <w:t xml:space="preserve">Total do Fornecedor: </w:t>
            </w:r>
            <w:r w:rsidR="0019059E" w:rsidRPr="0019059E">
              <w:rPr>
                <w:rFonts w:ascii="Times New Roman" w:hAnsi="Times New Roman"/>
                <w:sz w:val="22"/>
              </w:rPr>
              <w:t>9.200</w:t>
            </w:r>
            <w:r w:rsidRPr="0019059E">
              <w:rPr>
                <w:rFonts w:ascii="Times New Roman" w:hAnsi="Times New Roman"/>
                <w:sz w:val="22"/>
              </w:rPr>
              <w:t>,00</w:t>
            </w:r>
          </w:p>
        </w:tc>
      </w:tr>
      <w:tr w:rsidR="004F4C52" w:rsidRPr="004F4C52" w14:paraId="6C32AE50" w14:textId="77777777" w:rsidTr="00B133F6">
        <w:tc>
          <w:tcPr>
            <w:tcW w:w="0" w:type="auto"/>
            <w:gridSpan w:val="6"/>
            <w:shd w:val="clear" w:color="auto" w:fill="auto"/>
          </w:tcPr>
          <w:p w14:paraId="4EF37094" w14:textId="74EB4DA5" w:rsidR="004F4C52" w:rsidRPr="0019059E" w:rsidRDefault="004F4C52" w:rsidP="00B133F6">
            <w:pPr>
              <w:pStyle w:val="Ttulo2"/>
              <w:jc w:val="right"/>
              <w:rPr>
                <w:rFonts w:ascii="Times New Roman" w:hAnsi="Times New Roman"/>
                <w:sz w:val="22"/>
              </w:rPr>
            </w:pPr>
            <w:r w:rsidRPr="0019059E">
              <w:rPr>
                <w:rFonts w:ascii="Times New Roman" w:hAnsi="Times New Roman"/>
                <w:sz w:val="22"/>
              </w:rPr>
              <w:t xml:space="preserve">Total Geral: </w:t>
            </w:r>
            <w:r w:rsidR="0019059E" w:rsidRPr="0019059E">
              <w:rPr>
                <w:rFonts w:ascii="Times New Roman" w:hAnsi="Times New Roman"/>
                <w:sz w:val="22"/>
              </w:rPr>
              <w:t>9.200</w:t>
            </w:r>
            <w:r w:rsidRPr="0019059E">
              <w:rPr>
                <w:rFonts w:ascii="Times New Roman" w:hAnsi="Times New Roman"/>
                <w:sz w:val="22"/>
              </w:rPr>
              <w:t>,00</w:t>
            </w:r>
          </w:p>
        </w:tc>
      </w:tr>
    </w:tbl>
    <w:p w14:paraId="6F561704" w14:textId="77777777" w:rsidR="00B464B7" w:rsidRPr="004F4C52" w:rsidRDefault="00E41514" w:rsidP="00D0226A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4.2. </w:t>
      </w:r>
      <w:r w:rsidR="00B464B7" w:rsidRPr="004F4C52">
        <w:rPr>
          <w:sz w:val="22"/>
          <w:szCs w:val="22"/>
        </w:rPr>
        <w:t>Somente serão efetuados pagamentos</w:t>
      </w:r>
      <w:r w:rsidR="002B1CB2" w:rsidRPr="004F4C52">
        <w:rPr>
          <w:sz w:val="22"/>
          <w:szCs w:val="22"/>
        </w:rPr>
        <w:t xml:space="preserve"> para as notas fiscais emitidas pelo</w:t>
      </w:r>
      <w:r w:rsidR="00B464B7" w:rsidRPr="004F4C52">
        <w:rPr>
          <w:sz w:val="22"/>
          <w:szCs w:val="22"/>
        </w:rPr>
        <w:t xml:space="preserve"> mesmo CNPJ, sob pena de rescisão de contrato, não sendo admitido pagamento para outrem através de procuração. (Decreto Municipal nº 987 de 14 de junho de 2019)</w:t>
      </w:r>
      <w:r w:rsidR="00E92D38" w:rsidRPr="004F4C52">
        <w:rPr>
          <w:sz w:val="22"/>
          <w:szCs w:val="22"/>
        </w:rPr>
        <w:t>.</w:t>
      </w:r>
    </w:p>
    <w:p w14:paraId="54BDDA48" w14:textId="77777777" w:rsidR="00B464B7" w:rsidRPr="00F22604" w:rsidRDefault="00E41514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4.3.</w:t>
      </w:r>
      <w:r w:rsidR="00B464B7" w:rsidRPr="00F22604">
        <w:rPr>
          <w:sz w:val="22"/>
          <w:szCs w:val="22"/>
        </w:rPr>
        <w:t xml:space="preserve"> O pagamento será efetuado, após cumpridas todas as formalidades listadas, através de crédito em conta bancária, devendo a empresa vencedora apresentar o número de conta, o banco e a agência junto ao corpo da Nota Fiscal ou em anexo.</w:t>
      </w:r>
    </w:p>
    <w:p w14:paraId="126BD04E" w14:textId="77777777" w:rsidR="00B464B7" w:rsidRPr="00F22604" w:rsidRDefault="00E41514" w:rsidP="00B464B7">
      <w:pPr>
        <w:tabs>
          <w:tab w:val="left" w:pos="567"/>
        </w:tabs>
        <w:jc w:val="both"/>
        <w:rPr>
          <w:b/>
          <w:sz w:val="22"/>
          <w:szCs w:val="22"/>
        </w:rPr>
      </w:pPr>
      <w:r w:rsidRPr="00F22604">
        <w:rPr>
          <w:b/>
          <w:sz w:val="22"/>
          <w:szCs w:val="22"/>
        </w:rPr>
        <w:t xml:space="preserve">4.4. </w:t>
      </w:r>
      <w:r w:rsidR="00B464B7" w:rsidRPr="00F22604">
        <w:rPr>
          <w:b/>
          <w:sz w:val="22"/>
          <w:szCs w:val="22"/>
        </w:rPr>
        <w:t>Em caso de alteração de conta bancária, a contratada deverá comunicar, formalmente, à Secretaria Municipal de Fazenda para que seja feita a retificação da conta cadastrada.</w:t>
      </w:r>
    </w:p>
    <w:p w14:paraId="4D22F323" w14:textId="77777777" w:rsidR="00B464B7" w:rsidRPr="00F22604" w:rsidRDefault="00E41514" w:rsidP="00B464B7">
      <w:pPr>
        <w:tabs>
          <w:tab w:val="left" w:pos="567"/>
        </w:tabs>
        <w:jc w:val="both"/>
        <w:rPr>
          <w:sz w:val="22"/>
          <w:szCs w:val="22"/>
        </w:rPr>
      </w:pPr>
      <w:r w:rsidRPr="00F22604">
        <w:rPr>
          <w:b/>
          <w:noProof/>
          <w:sz w:val="22"/>
          <w:szCs w:val="22"/>
        </w:rPr>
        <w:t>4.5.</w:t>
      </w:r>
      <w:r w:rsidR="00B464B7" w:rsidRPr="00F22604">
        <w:rPr>
          <w:b/>
          <w:noProof/>
          <w:sz w:val="22"/>
          <w:szCs w:val="22"/>
        </w:rPr>
        <w:t xml:space="preserve"> </w:t>
      </w:r>
      <w:r w:rsidR="00B464B7" w:rsidRPr="00F22604">
        <w:rPr>
          <w:noProof/>
          <w:sz w:val="22"/>
          <w:szCs w:val="22"/>
        </w:rPr>
        <w:t>Caso necessário, poderão ser incluídas novas fichas por meio de apostilamento.</w:t>
      </w:r>
    </w:p>
    <w:p w14:paraId="50D66566" w14:textId="77777777" w:rsidR="00B464B7" w:rsidRDefault="00B464B7" w:rsidP="00B464B7">
      <w:pPr>
        <w:jc w:val="both"/>
        <w:rPr>
          <w:b/>
          <w:sz w:val="22"/>
          <w:szCs w:val="22"/>
        </w:rPr>
      </w:pPr>
    </w:p>
    <w:p w14:paraId="7E1B11F8" w14:textId="7553D9AF" w:rsidR="00370D2D" w:rsidRDefault="00370D2D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CLÁUSULA QUINTA </w:t>
      </w:r>
      <w:r w:rsidRPr="00370D2D">
        <w:rPr>
          <w:bCs/>
          <w:sz w:val="20"/>
          <w:szCs w:val="20"/>
        </w:rPr>
        <w:t xml:space="preserve">– </w:t>
      </w:r>
      <w:r w:rsidRPr="00370D2D">
        <w:rPr>
          <w:b/>
          <w:sz w:val="20"/>
          <w:szCs w:val="20"/>
        </w:rPr>
        <w:t>DA DOTAÇÃO ORÇAMENTÁRIA</w:t>
      </w:r>
    </w:p>
    <w:p w14:paraId="3F2D36C3" w14:textId="7443C523" w:rsidR="00674910" w:rsidRDefault="00674910" w:rsidP="00674910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5.1.</w:t>
      </w:r>
      <w:r>
        <w:rPr>
          <w:rFonts w:eastAsia="Microsoft YaHei"/>
          <w:sz w:val="20"/>
          <w:szCs w:val="20"/>
        </w:rPr>
        <w:t xml:space="preserve"> A despesa com a prestação de serviço correrá à conta das dotações orçamentárias abaixo, relativas ao exercício de 2021:</w:t>
      </w:r>
    </w:p>
    <w:p w14:paraId="31AB162B" w14:textId="64FED547" w:rsidR="004F4C52" w:rsidRDefault="00674910" w:rsidP="00B464B7">
      <w:pPr>
        <w:jc w:val="both"/>
        <w:rPr>
          <w:noProof/>
          <w:sz w:val="20"/>
          <w:szCs w:val="20"/>
        </w:rPr>
      </w:pPr>
      <w:r w:rsidRPr="00674910">
        <w:rPr>
          <w:noProof/>
          <w:sz w:val="20"/>
          <w:szCs w:val="20"/>
        </w:rPr>
        <w:t>561-02.08.01.04.122.1502.2044.3.3.90.39.00-Outros Serv. Terceiros – Pessoa Jurídica.</w:t>
      </w:r>
    </w:p>
    <w:p w14:paraId="1F48E082" w14:textId="77777777" w:rsidR="005E4F8E" w:rsidRPr="00674910" w:rsidRDefault="005E4F8E" w:rsidP="00B464B7">
      <w:pPr>
        <w:jc w:val="both"/>
        <w:rPr>
          <w:noProof/>
          <w:sz w:val="20"/>
          <w:szCs w:val="20"/>
        </w:rPr>
      </w:pPr>
    </w:p>
    <w:p w14:paraId="5F3C7DC8" w14:textId="1F2399E4" w:rsidR="00370D2D" w:rsidRDefault="00370D2D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6. CLÁUSULA SEXTA – DO PRAZO</w:t>
      </w:r>
    </w:p>
    <w:p w14:paraId="06C9860F" w14:textId="4D55BE5B" w:rsidR="00B464B7" w:rsidRPr="000928D2" w:rsidRDefault="001F01F4" w:rsidP="00193FB5">
      <w:pPr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6</w:t>
      </w:r>
      <w:r w:rsidR="00FF7A19" w:rsidRPr="00F22604">
        <w:rPr>
          <w:b/>
          <w:sz w:val="22"/>
          <w:szCs w:val="22"/>
        </w:rPr>
        <w:t>.1.</w:t>
      </w:r>
      <w:r w:rsidR="00FF7A19" w:rsidRPr="00F22604">
        <w:rPr>
          <w:sz w:val="22"/>
          <w:szCs w:val="22"/>
        </w:rPr>
        <w:t xml:space="preserve"> </w:t>
      </w:r>
      <w:r w:rsidR="00B464B7" w:rsidRPr="00F22604">
        <w:rPr>
          <w:sz w:val="22"/>
          <w:szCs w:val="22"/>
        </w:rPr>
        <w:t xml:space="preserve">A presente contratação será efetivada pelo período de </w:t>
      </w:r>
      <w:r w:rsidR="000928D2" w:rsidRPr="0079599F">
        <w:rPr>
          <w:b/>
          <w:bCs/>
          <w:sz w:val="22"/>
          <w:szCs w:val="22"/>
        </w:rPr>
        <w:t>120</w:t>
      </w:r>
      <w:r w:rsidR="00867000" w:rsidRPr="0079599F">
        <w:rPr>
          <w:b/>
          <w:bCs/>
          <w:sz w:val="22"/>
          <w:szCs w:val="22"/>
          <w:u w:val="single"/>
        </w:rPr>
        <w:t xml:space="preserve"> dias</w:t>
      </w:r>
      <w:r w:rsidR="00B464B7" w:rsidRPr="00F22604">
        <w:rPr>
          <w:sz w:val="22"/>
          <w:szCs w:val="22"/>
        </w:rPr>
        <w:t>, contados da assinatura do co</w:t>
      </w:r>
      <w:r w:rsidR="000928D2">
        <w:rPr>
          <w:sz w:val="22"/>
          <w:szCs w:val="22"/>
        </w:rPr>
        <w:t xml:space="preserve">ntrato de prestação de serviços, </w:t>
      </w:r>
      <w:r w:rsidR="000928D2" w:rsidRPr="0079599F">
        <w:rPr>
          <w:sz w:val="22"/>
          <w:szCs w:val="22"/>
        </w:rPr>
        <w:t xml:space="preserve">findando em </w:t>
      </w:r>
      <w:r w:rsidR="0079599F" w:rsidRPr="0079599F">
        <w:rPr>
          <w:b/>
          <w:bCs/>
          <w:sz w:val="22"/>
          <w:szCs w:val="22"/>
        </w:rPr>
        <w:t>04</w:t>
      </w:r>
      <w:r w:rsidR="005E4F8E">
        <w:rPr>
          <w:b/>
          <w:bCs/>
          <w:sz w:val="22"/>
          <w:szCs w:val="22"/>
        </w:rPr>
        <w:t xml:space="preserve"> de junho de </w:t>
      </w:r>
      <w:r w:rsidR="000928D2" w:rsidRPr="0079599F">
        <w:rPr>
          <w:b/>
          <w:bCs/>
          <w:sz w:val="22"/>
          <w:szCs w:val="22"/>
        </w:rPr>
        <w:t>2021</w:t>
      </w:r>
      <w:r w:rsidR="0079599F">
        <w:rPr>
          <w:b/>
          <w:bCs/>
          <w:sz w:val="22"/>
          <w:szCs w:val="22"/>
        </w:rPr>
        <w:t>.</w:t>
      </w:r>
    </w:p>
    <w:p w14:paraId="7C28B0F5" w14:textId="77777777" w:rsidR="005219C1" w:rsidRPr="00F22604" w:rsidRDefault="001F01F4" w:rsidP="005219C1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C935AF" w:rsidRPr="00F22604">
        <w:rPr>
          <w:rFonts w:ascii="Times New Roman" w:hAnsi="Times New Roman" w:cs="Times New Roman"/>
          <w:b/>
        </w:rPr>
        <w:t>.</w:t>
      </w:r>
      <w:r w:rsidR="009344F0" w:rsidRPr="00F22604">
        <w:rPr>
          <w:rFonts w:ascii="Times New Roman" w:hAnsi="Times New Roman" w:cs="Times New Roman"/>
          <w:b/>
        </w:rPr>
        <w:t>2</w:t>
      </w:r>
      <w:r w:rsidR="00C935AF" w:rsidRPr="00F22604">
        <w:rPr>
          <w:rFonts w:ascii="Times New Roman" w:hAnsi="Times New Roman" w:cs="Times New Roman"/>
          <w:b/>
        </w:rPr>
        <w:t>.</w:t>
      </w:r>
      <w:r w:rsidR="00C935AF" w:rsidRPr="00F22604">
        <w:rPr>
          <w:rFonts w:ascii="Times New Roman" w:hAnsi="Times New Roman" w:cs="Times New Roman"/>
        </w:rPr>
        <w:t xml:space="preserve"> </w:t>
      </w:r>
      <w:r w:rsidR="00B464B7" w:rsidRPr="00F22604">
        <w:rPr>
          <w:rFonts w:ascii="Times New Roman" w:hAnsi="Times New Roman" w:cs="Times New Roman"/>
        </w:rPr>
        <w:t>O contrato poderá ser prorrogado caso haja interesse entre as partes desde que em conformidade com o art. 57 da lei 8.666/93.</w:t>
      </w:r>
    </w:p>
    <w:p w14:paraId="6FAFCA2A" w14:textId="18E082EE" w:rsidR="00370D2D" w:rsidRDefault="00415321" w:rsidP="00370D2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70D2D">
        <w:rPr>
          <w:b/>
          <w:sz w:val="20"/>
          <w:szCs w:val="20"/>
        </w:rPr>
        <w:t xml:space="preserve">. CLÁUSULA </w:t>
      </w:r>
      <w:r>
        <w:rPr>
          <w:b/>
          <w:sz w:val="20"/>
          <w:szCs w:val="20"/>
        </w:rPr>
        <w:t>SÉTIMA</w:t>
      </w:r>
      <w:r w:rsidR="00370D2D">
        <w:rPr>
          <w:b/>
          <w:sz w:val="20"/>
          <w:szCs w:val="20"/>
        </w:rPr>
        <w:t xml:space="preserve"> – </w:t>
      </w:r>
      <w:r w:rsidRPr="00415321">
        <w:rPr>
          <w:b/>
          <w:sz w:val="20"/>
          <w:szCs w:val="20"/>
        </w:rPr>
        <w:t>DA EXECUÇÃO DOS SERVIÇOS</w:t>
      </w:r>
    </w:p>
    <w:p w14:paraId="3139648F" w14:textId="68244925" w:rsidR="001F01F4" w:rsidRPr="00370D2D" w:rsidRDefault="00867000" w:rsidP="00E25CF5">
      <w:pPr>
        <w:jc w:val="both"/>
        <w:rPr>
          <w:sz w:val="22"/>
          <w:szCs w:val="22"/>
        </w:rPr>
      </w:pPr>
      <w:r w:rsidRPr="00370D2D">
        <w:rPr>
          <w:b/>
          <w:sz w:val="22"/>
          <w:szCs w:val="22"/>
        </w:rPr>
        <w:t xml:space="preserve">7.1. </w:t>
      </w:r>
      <w:r w:rsidRPr="00370D2D">
        <w:rPr>
          <w:sz w:val="22"/>
          <w:szCs w:val="22"/>
        </w:rPr>
        <w:t>Executar os serviços dentro do prazo de vigência do contrato e</w:t>
      </w:r>
      <w:r w:rsidR="00D44F9E" w:rsidRPr="00370D2D">
        <w:rPr>
          <w:sz w:val="22"/>
          <w:szCs w:val="22"/>
        </w:rPr>
        <w:t xml:space="preserve"> conforme determinação</w:t>
      </w:r>
      <w:r w:rsidR="000928D2" w:rsidRPr="00370D2D">
        <w:rPr>
          <w:sz w:val="22"/>
          <w:szCs w:val="22"/>
        </w:rPr>
        <w:t xml:space="preserve"> da Secretaria Requisitante:</w:t>
      </w:r>
    </w:p>
    <w:p w14:paraId="364282FC" w14:textId="77777777" w:rsidR="00044170" w:rsidRDefault="00044170" w:rsidP="00044170">
      <w:pPr>
        <w:spacing w:line="360" w:lineRule="auto"/>
        <w:ind w:firstLine="709"/>
        <w:jc w:val="both"/>
        <w:rPr>
          <w:b/>
        </w:rPr>
      </w:pPr>
      <w:r w:rsidRPr="00E11C60">
        <w:rPr>
          <w:b/>
        </w:rPr>
        <w:t>1 – DOCUMENTAÇÃO BÁSICA (conforme informado na padronização de Convênios do SIGCON):</w:t>
      </w:r>
    </w:p>
    <w:p w14:paraId="30A7DBA8" w14:textId="77777777" w:rsidR="00044170" w:rsidRPr="00E11C60" w:rsidRDefault="00044170" w:rsidP="00044170">
      <w:pPr>
        <w:spacing w:line="360" w:lineRule="auto"/>
        <w:ind w:firstLine="709"/>
        <w:jc w:val="both"/>
        <w:rPr>
          <w:b/>
        </w:rPr>
      </w:pPr>
    </w:p>
    <w:p w14:paraId="32A29B44" w14:textId="77777777" w:rsidR="00044170" w:rsidRPr="00C00F0E" w:rsidRDefault="00044170" w:rsidP="00044170">
      <w:pPr>
        <w:pStyle w:val="PargrafodaList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PLANTA DE LOCALIZAÇÃO/CROQUI com identificação das coordenadas geográficas do local de realização da reforma ou obra.</w:t>
      </w:r>
    </w:p>
    <w:p w14:paraId="232B5460" w14:textId="77777777" w:rsidR="00044170" w:rsidRPr="00C00F0E" w:rsidRDefault="00044170" w:rsidP="00044170">
      <w:pPr>
        <w:pStyle w:val="PargrafodaList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RELATÓRIO FOTOGRÁFICO COLORIDO, identificando claramente o local de execução da obra.</w:t>
      </w:r>
    </w:p>
    <w:p w14:paraId="5050A417" w14:textId="77777777" w:rsidR="00044170" w:rsidRPr="00C00F0E" w:rsidRDefault="00044170" w:rsidP="00044170">
      <w:pPr>
        <w:pStyle w:val="PargrafodaList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PROJETO BÁSICO OU EXECUTIVO, de acordo com as normas da ABNT. O projeto deverá conter todas as informações da planilha orçamentária de custos.</w:t>
      </w:r>
    </w:p>
    <w:p w14:paraId="40B3EF8E" w14:textId="77777777" w:rsidR="00044170" w:rsidRPr="00C00F0E" w:rsidRDefault="00044170" w:rsidP="00044170">
      <w:pPr>
        <w:pStyle w:val="PargrafodaLista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ANOTAÇÃO DE RESPONSABILIDADE TÉCNICA (ART/CREA) registrada no Conselho Regional de Engenharia relativa ao projeto básico ou executivo, com indicação do responsável pela elaboração das peças técnicas. Caso o responsável pela elaboração do projeto básico também seja o fiscal designado para a obra, poderá ser emitida uma única ART para ambas as atividades técnicas.</w:t>
      </w:r>
    </w:p>
    <w:p w14:paraId="51F9F553" w14:textId="77777777" w:rsidR="00044170" w:rsidRPr="00C00F0E" w:rsidRDefault="00044170" w:rsidP="00044170">
      <w:pPr>
        <w:pStyle w:val="PargrafodaLista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lastRenderedPageBreak/>
        <w:t>PLANILHA ORÇAMENTÁRIA DE CUSTOS.</w:t>
      </w:r>
    </w:p>
    <w:p w14:paraId="7D4549B7" w14:textId="77777777" w:rsidR="00044170" w:rsidRPr="00C00F0E" w:rsidRDefault="00044170" w:rsidP="00044170">
      <w:pPr>
        <w:pStyle w:val="PargrafodaLista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CRONOGRAMA FÍSICO-FINANCEIRO;</w:t>
      </w:r>
    </w:p>
    <w:p w14:paraId="6629E624" w14:textId="77777777" w:rsidR="00044170" w:rsidRPr="00C00F0E" w:rsidRDefault="00044170" w:rsidP="00044170">
      <w:pPr>
        <w:pStyle w:val="PargrafodaLista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MEMÓRIA DE CÁLCULO DOS QUANTITATIVOS FÍSICOS da Planilha Orçamentária de Custos;</w:t>
      </w:r>
    </w:p>
    <w:p w14:paraId="706EEC3C" w14:textId="77777777" w:rsidR="00044170" w:rsidRPr="00C00F0E" w:rsidRDefault="00044170" w:rsidP="00044170">
      <w:pPr>
        <w:pStyle w:val="PargrafodaLista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MEMORIAL DESCRITIVO DE PROJETO BÁSICO OU EXECUTIVO;</w:t>
      </w:r>
    </w:p>
    <w:p w14:paraId="6A69AEFC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36AD6AE" w14:textId="77777777" w:rsidR="00044170" w:rsidRPr="00533D83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33D83">
        <w:rPr>
          <w:rFonts w:ascii="Times New Roman" w:eastAsia="Times New Roman" w:hAnsi="Times New Roman" w:cs="Times New Roman"/>
          <w:b/>
          <w:lang w:eastAsia="pt-BR"/>
        </w:rPr>
        <w:t>2 – CORREÇÕES SOLICITADAS E ORIENTAÇÕES GERAIS APÓS A ANÁLISE INICIAL DA SEGOV:</w:t>
      </w:r>
    </w:p>
    <w:p w14:paraId="64BAC8F2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BBCFF1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Levantamento topográfico básico (pelo menos os desníveis).</w:t>
      </w:r>
    </w:p>
    <w:p w14:paraId="7C253D32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Todos os entornos das praças devem ser inseridos nos projetos.</w:t>
      </w:r>
    </w:p>
    <w:p w14:paraId="3BA98FB1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Considerar todas as questões climáticas locais nos projetos.</w:t>
      </w:r>
    </w:p>
    <w:p w14:paraId="72FA3BC2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A base para os ladrilhos hidráulicos deve prever base em solo compactada com camada separadora de brita, lona preta dobrada, contra piso de espessura de 5 a 6 cm e armadura (já prevista).</w:t>
      </w:r>
    </w:p>
    <w:p w14:paraId="04D3861B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Todos desenhos (plantas, cortes, fachadas, elevações) devem refletir a realidade local, com seus desníveis respectivos, etc.</w:t>
      </w:r>
    </w:p>
    <w:p w14:paraId="41CC5A67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Fazer cortes (transversais e longitudinais) e identificar níveis.</w:t>
      </w:r>
    </w:p>
    <w:p w14:paraId="57B4FBC8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Desenhar as rampas conforme devem ser, a inclinação de 9% está errada (ver NBR 9050/15).</w:t>
      </w:r>
    </w:p>
    <w:p w14:paraId="552C03BE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Cotar melhor todos os projetos.</w:t>
      </w:r>
    </w:p>
    <w:p w14:paraId="149872EF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Praça Setor 06 Quadra 51: prever paisagismo junto ao parquinho (gramados, arbustos, árvores para sombreamento, etc.); equalizar melhor a relação gramados/piso em ladrilho (aumentar área de gramados); rever design do projeto; há diversas possibilidades de desenho de praças, questão de conforto térmico; estudar a NBR 16071 (playgrounds) para projetar o parquinho; prever piso emborrachado;</w:t>
      </w:r>
    </w:p>
    <w:p w14:paraId="377DE54F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Encaminhar documentos de arquitetura/engenharia corrigidos/atualizados em arquivo .</w:t>
      </w:r>
      <w:proofErr w:type="spellStart"/>
      <w:r w:rsidRPr="00C00F0E">
        <w:rPr>
          <w:rFonts w:ascii="Times New Roman" w:eastAsia="Times New Roman" w:hAnsi="Times New Roman" w:cs="Times New Roman"/>
          <w:bCs/>
          <w:lang w:eastAsia="pt-BR"/>
        </w:rPr>
        <w:t>dwg</w:t>
      </w:r>
      <w:proofErr w:type="spellEnd"/>
      <w:r w:rsidRPr="00C00F0E">
        <w:rPr>
          <w:rFonts w:ascii="Times New Roman" w:eastAsia="Times New Roman" w:hAnsi="Times New Roman" w:cs="Times New Roman"/>
          <w:bCs/>
          <w:lang w:eastAsia="pt-BR"/>
        </w:rPr>
        <w:t>, Word e Excel para análise.</w:t>
      </w:r>
    </w:p>
    <w:p w14:paraId="73D2E129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Projeto elétrico completo (inserir na ART): melhorar projeto de iluminação (estudar a solução luminotécnica, pesquisar em sites e bibliografias relacionadas os tipos mais apropriados de luminárias; prever luminárias LED de temperatura de cor entre 3300k e 5000k e de tipos adequados (estudar altura de postes, posições etc.).</w:t>
      </w:r>
    </w:p>
    <w:p w14:paraId="7C14DD73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 xml:space="preserve">Projeto hidráulico completo (inserir na ART): prever irrigação ou ponto de água para irrigação de gramados e jardins; </w:t>
      </w:r>
    </w:p>
    <w:p w14:paraId="478072D9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Inserir atividades técnicas na ART conforme projetos elétrico e hidráulico.</w:t>
      </w:r>
    </w:p>
    <w:p w14:paraId="25C2C23B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 xml:space="preserve">Planilha Orçamentária: para as duas planilhas (unificá-las numa só, somente separando por praça); inserir o ISS municipal no cabeçalho; identificar no cabeçalho se a planilha é com ou sem desoneração; retirar item 3.1, pois o item 3.2 já prevê os serviços (as praças serão construídas); trocar o item 5.1 por TER-REG-010; item 5.5 demonstrar em projeto a paginação; retirar item 10.1, pois a limpeza é para edificações e a 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lastRenderedPageBreak/>
        <w:t>verba economizada pode ser revertida para mais serviços na s praças; todos estes serviços devem estar desenhados no projeto (plantas, cortes, detalhes).</w:t>
      </w:r>
    </w:p>
    <w:p w14:paraId="3BA20B47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Cronograma Físico Financeiro: enviar conforme nova planilha orçamentária.</w:t>
      </w:r>
    </w:p>
    <w:p w14:paraId="52978553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Composição do BDI: encaminhar composição usando alíquota de BDI correspondente ao ISS municipal (3%).</w:t>
      </w:r>
    </w:p>
    <w:p w14:paraId="19E29586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 xml:space="preserve">Memória de Cálculo: corrigir ou atualizar conforme alterações no projeto (a memória de cálculo deve ser completa e ser facilmente encontrada em projeto – fazer uso de tabelas de áreas, volumes, quantitativos, etc.). </w:t>
      </w:r>
    </w:p>
    <w:p w14:paraId="248EFD63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Memorial Descritivo: corrigir ou atualizar conforme alterações no projeto (</w:t>
      </w:r>
      <w:proofErr w:type="spellStart"/>
      <w:r w:rsidRPr="00C00F0E">
        <w:rPr>
          <w:rFonts w:ascii="Times New Roman" w:eastAsia="Times New Roman" w:hAnsi="Times New Roman" w:cs="Times New Roman"/>
          <w:bCs/>
          <w:lang w:eastAsia="pt-BR"/>
        </w:rPr>
        <w:t>obs</w:t>
      </w:r>
      <w:proofErr w:type="spellEnd"/>
      <w:r w:rsidRPr="00C00F0E">
        <w:rPr>
          <w:rFonts w:ascii="Times New Roman" w:eastAsia="Times New Roman" w:hAnsi="Times New Roman" w:cs="Times New Roman"/>
          <w:bCs/>
          <w:lang w:eastAsia="pt-BR"/>
        </w:rPr>
        <w:t>: o memorial descritivo visa descrever os serviços e indicar especificações).</w:t>
      </w:r>
    </w:p>
    <w:p w14:paraId="1C9B924A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Caso algum item, como luminárias em LED, mudas para paisagismo (que não estiverem nas planilhas SETOP/SINAPI), brinquedos, equipamentos de ginástica, dentre outros, forem necessários ao projeto, encaminhar 03 (três) orçamentos de cada item, com carimbo de CNPJ e assinatura do vendedor (se forem sites de lojas – não é permitido Mercado Livre, OLX, etc. – imprimir a página constando a imagem do produto, o preço, o CNPJ e o nome da loja, juntamente com o rodapé de forma a registrar a data do preço). Fazer a parte a composição do serviço relacionado a estes insumos, a SEGOV não paga insumos.</w:t>
      </w:r>
    </w:p>
    <w:p w14:paraId="1747D3C3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Todos os brinquedos previstos para playground devem ser certificados pelo INMETRO (buscar fornecedores compatíveis com esta exigência).</w:t>
      </w:r>
    </w:p>
    <w:p w14:paraId="3993A021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Conferir e atualizar todos os documentos, inclusive datas (projeto, memorial de cálculo, planilha orçamentária, cronograma físico-financeiro, memorial descritivo).</w:t>
      </w:r>
    </w:p>
    <w:p w14:paraId="6F72E5FB" w14:textId="77777777" w:rsidR="00044170" w:rsidRPr="00C00F0E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>Atentar para o cálculo das áreas no CAD, identificá-las sempre em quadros.</w:t>
      </w:r>
    </w:p>
    <w:p w14:paraId="29050773" w14:textId="0C72346C" w:rsidR="000928D2" w:rsidRPr="00044170" w:rsidRDefault="00044170" w:rsidP="00044170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0F0E">
        <w:rPr>
          <w:rFonts w:ascii="Times New Roman" w:eastAsia="Times New Roman" w:hAnsi="Times New Roman" w:cs="Times New Roman"/>
          <w:bCs/>
          <w:lang w:eastAsia="pt-BR"/>
        </w:rPr>
        <w:t>•</w:t>
      </w:r>
      <w:r w:rsidRPr="00C00F0E">
        <w:rPr>
          <w:rFonts w:ascii="Times New Roman" w:eastAsia="Times New Roman" w:hAnsi="Times New Roman" w:cs="Times New Roman"/>
          <w:bCs/>
          <w:lang w:eastAsia="pt-BR"/>
        </w:rPr>
        <w:tab/>
        <w:t xml:space="preserve">Não é necessário assinar pranchas de projetos, encaminhar em </w:t>
      </w:r>
      <w:proofErr w:type="spellStart"/>
      <w:r w:rsidRPr="00C00F0E">
        <w:rPr>
          <w:rFonts w:ascii="Times New Roman" w:eastAsia="Times New Roman" w:hAnsi="Times New Roman" w:cs="Times New Roman"/>
          <w:bCs/>
          <w:lang w:eastAsia="pt-BR"/>
        </w:rPr>
        <w:t>pdf</w:t>
      </w:r>
      <w:proofErr w:type="spellEnd"/>
      <w:r w:rsidRPr="00C00F0E">
        <w:rPr>
          <w:rFonts w:ascii="Times New Roman" w:eastAsia="Times New Roman" w:hAnsi="Times New Roman" w:cs="Times New Roman"/>
          <w:bCs/>
          <w:lang w:eastAsia="pt-BR"/>
        </w:rPr>
        <w:t xml:space="preserve"> e </w:t>
      </w:r>
      <w:proofErr w:type="spellStart"/>
      <w:r w:rsidRPr="00C00F0E">
        <w:rPr>
          <w:rFonts w:ascii="Times New Roman" w:eastAsia="Times New Roman" w:hAnsi="Times New Roman" w:cs="Times New Roman"/>
          <w:bCs/>
          <w:lang w:eastAsia="pt-BR"/>
        </w:rPr>
        <w:t>dwg</w:t>
      </w:r>
      <w:proofErr w:type="spellEnd"/>
      <w:r w:rsidRPr="00C00F0E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40FB89B0" w14:textId="77777777" w:rsidR="000928D2" w:rsidRPr="000928D2" w:rsidRDefault="000928D2" w:rsidP="00E25CF5">
      <w:pPr>
        <w:jc w:val="both"/>
        <w:rPr>
          <w:sz w:val="22"/>
          <w:szCs w:val="22"/>
          <w:highlight w:val="yellow"/>
        </w:rPr>
      </w:pPr>
    </w:p>
    <w:p w14:paraId="37CDA2D6" w14:textId="1C5EC62F" w:rsidR="00415321" w:rsidRDefault="00415321" w:rsidP="00415321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CLÁUSULA OITAVA – </w:t>
      </w:r>
      <w:r w:rsidRPr="00415321">
        <w:rPr>
          <w:b/>
          <w:sz w:val="20"/>
          <w:szCs w:val="20"/>
        </w:rPr>
        <w:t>DAS PENALIDADES</w:t>
      </w:r>
    </w:p>
    <w:p w14:paraId="3CB1BC63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E25CF5" w:rsidRPr="00F22604">
        <w:rPr>
          <w:b/>
          <w:sz w:val="22"/>
          <w:szCs w:val="22"/>
        </w:rPr>
        <w:t>.</w:t>
      </w:r>
      <w:r w:rsidR="00B464B7" w:rsidRPr="00F22604">
        <w:rPr>
          <w:b/>
          <w:sz w:val="22"/>
          <w:szCs w:val="22"/>
        </w:rPr>
        <w:t>1.</w:t>
      </w:r>
      <w:r w:rsidR="00B464B7" w:rsidRPr="00F22604">
        <w:rPr>
          <w:sz w:val="22"/>
          <w:szCs w:val="22"/>
        </w:rPr>
        <w:t xml:space="preserve"> O não cumprimento das obrigações assumidas pela CONTRATADA ensejará a aplicação das seguintes penalidades:</w:t>
      </w:r>
    </w:p>
    <w:p w14:paraId="0994F0A5" w14:textId="77777777" w:rsidR="00B464B7" w:rsidRPr="00F22604" w:rsidRDefault="00B464B7" w:rsidP="00E25CF5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a)</w:t>
      </w:r>
      <w:r w:rsidRPr="00F22604">
        <w:rPr>
          <w:sz w:val="22"/>
          <w:szCs w:val="22"/>
        </w:rPr>
        <w:t xml:space="preserve"> Advertência, por escrito;</w:t>
      </w:r>
    </w:p>
    <w:p w14:paraId="31E092C7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E25CF5" w:rsidRPr="00F22604">
        <w:rPr>
          <w:b/>
          <w:sz w:val="22"/>
          <w:szCs w:val="22"/>
        </w:rPr>
        <w:t>.2</w:t>
      </w:r>
      <w:r w:rsidR="00B464B7" w:rsidRPr="00F22604">
        <w:rPr>
          <w:b/>
          <w:sz w:val="22"/>
          <w:szCs w:val="22"/>
        </w:rPr>
        <w:t>.</w:t>
      </w:r>
      <w:r w:rsidR="00B464B7" w:rsidRPr="00F22604">
        <w:rPr>
          <w:sz w:val="22"/>
          <w:szCs w:val="22"/>
        </w:rPr>
        <w:t xml:space="preserve"> A recusa do adjudicatário em prestar o serviço no prazo estabelecido pelo MUNICÍPIO, bem como o atraso, caracterizará descumprimento da obrigação assumida e permitirá a aplicação das seguintes sanções pelo MUNICÍPIO:</w:t>
      </w:r>
    </w:p>
    <w:p w14:paraId="0F6BB5E9" w14:textId="77777777" w:rsidR="00B464B7" w:rsidRPr="00F22604" w:rsidRDefault="00E25CF5" w:rsidP="00E25CF5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a) </w:t>
      </w:r>
      <w:r w:rsidR="00B464B7" w:rsidRPr="00F22604">
        <w:rPr>
          <w:sz w:val="22"/>
          <w:szCs w:val="22"/>
        </w:rPr>
        <w:t>advertência, que será aplicada sempre por escrito;</w:t>
      </w:r>
    </w:p>
    <w:p w14:paraId="322E686A" w14:textId="77777777" w:rsidR="00B464B7" w:rsidRPr="00F22604" w:rsidRDefault="00E25CF5" w:rsidP="00E25CF5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b) </w:t>
      </w:r>
      <w:r w:rsidR="00B464B7" w:rsidRPr="00F22604">
        <w:rPr>
          <w:sz w:val="22"/>
          <w:szCs w:val="22"/>
        </w:rPr>
        <w:t>multas;</w:t>
      </w:r>
    </w:p>
    <w:p w14:paraId="396869E6" w14:textId="77777777" w:rsidR="00B464B7" w:rsidRPr="00F22604" w:rsidRDefault="00E25CF5" w:rsidP="00E25CF5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c) </w:t>
      </w:r>
      <w:r w:rsidR="00B464B7" w:rsidRPr="00F22604">
        <w:rPr>
          <w:sz w:val="22"/>
          <w:szCs w:val="22"/>
        </w:rPr>
        <w:t>suspensão temporária do direito de licitar com o Município de Presidente Olegário;</w:t>
      </w:r>
    </w:p>
    <w:p w14:paraId="75B369A7" w14:textId="77777777" w:rsidR="00B464B7" w:rsidRPr="00F22604" w:rsidRDefault="00E25CF5" w:rsidP="00E25CF5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d) </w:t>
      </w:r>
      <w:r w:rsidR="00B464B7" w:rsidRPr="00F22604">
        <w:rPr>
          <w:sz w:val="22"/>
          <w:szCs w:val="22"/>
        </w:rPr>
        <w:t>indenização ao MUNICÍPIO da diferença de custo para aquisição dos produtos de outro licitante;</w:t>
      </w:r>
    </w:p>
    <w:p w14:paraId="7EE92858" w14:textId="77777777" w:rsidR="00B464B7" w:rsidRPr="00F22604" w:rsidRDefault="00E25CF5" w:rsidP="00E25CF5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e) </w:t>
      </w:r>
      <w:r w:rsidR="00B464B7" w:rsidRPr="00F22604">
        <w:rPr>
          <w:sz w:val="22"/>
          <w:szCs w:val="22"/>
        </w:rPr>
        <w:t>declaração de inidoneidade para licitar e contratar com a Administração Pública, no prazo não superior a cinco anos.</w:t>
      </w:r>
    </w:p>
    <w:p w14:paraId="51BDC1C3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B464B7" w:rsidRPr="00F22604">
        <w:rPr>
          <w:b/>
          <w:sz w:val="22"/>
          <w:szCs w:val="22"/>
        </w:rPr>
        <w:t>.</w:t>
      </w:r>
      <w:r w:rsidR="00E25CF5" w:rsidRPr="00F22604">
        <w:rPr>
          <w:b/>
          <w:sz w:val="22"/>
          <w:szCs w:val="22"/>
        </w:rPr>
        <w:t>3</w:t>
      </w:r>
      <w:r w:rsidR="00B464B7" w:rsidRPr="00F22604">
        <w:rPr>
          <w:b/>
          <w:sz w:val="22"/>
          <w:szCs w:val="22"/>
        </w:rPr>
        <w:t>.</w:t>
      </w:r>
      <w:r w:rsidR="00B464B7" w:rsidRPr="00F22604">
        <w:rPr>
          <w:sz w:val="22"/>
          <w:szCs w:val="22"/>
        </w:rPr>
        <w:t xml:space="preserve"> Será aplicada multa a razão de 0,3% (três décimos por cento) sobre o valor total do fornecimento, por dia de atraso na inexecução do contrato;</w:t>
      </w:r>
    </w:p>
    <w:p w14:paraId="77BF312D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E25CF5" w:rsidRPr="00F22604">
        <w:rPr>
          <w:b/>
          <w:sz w:val="22"/>
          <w:szCs w:val="22"/>
        </w:rPr>
        <w:t>.4.</w:t>
      </w:r>
      <w:r w:rsidR="00B464B7" w:rsidRPr="00F22604">
        <w:rPr>
          <w:sz w:val="22"/>
          <w:szCs w:val="22"/>
        </w:rPr>
        <w:t xml:space="preserve"> Será aplicada multa a razão de 3,0% (três por cento) sobre o valor total do fornecimento, por inexecução parcial das obrigações contratuais;</w:t>
      </w:r>
    </w:p>
    <w:p w14:paraId="7CCE754B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E25CF5" w:rsidRPr="00F22604">
        <w:rPr>
          <w:b/>
          <w:sz w:val="22"/>
          <w:szCs w:val="22"/>
        </w:rPr>
        <w:t>.5.</w:t>
      </w:r>
      <w:r w:rsidR="00B464B7" w:rsidRPr="00F22604">
        <w:rPr>
          <w:sz w:val="22"/>
          <w:szCs w:val="22"/>
        </w:rPr>
        <w:t xml:space="preserve"> O valor máximo das multas não poderá exceder, cumulativamente, a 10% (dez por cento) do valor da aquisição.</w:t>
      </w:r>
    </w:p>
    <w:p w14:paraId="1776B875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E25CF5" w:rsidRPr="00F22604">
        <w:rPr>
          <w:b/>
          <w:sz w:val="22"/>
          <w:szCs w:val="22"/>
        </w:rPr>
        <w:t xml:space="preserve">.6. </w:t>
      </w:r>
      <w:r w:rsidR="00B464B7" w:rsidRPr="00F22604">
        <w:rPr>
          <w:sz w:val="22"/>
          <w:szCs w:val="22"/>
        </w:rPr>
        <w:t>As sanções previstas neste capítulo poderão ser aplicadas cumulativamente, ou não, de acordo com a gravidade da infração, facultada ampla defesa ao LICITANTE, no prazo de cinco dias úteis a contar da intimação do ato.</w:t>
      </w:r>
    </w:p>
    <w:p w14:paraId="408F1DDF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lastRenderedPageBreak/>
        <w:t>8</w:t>
      </w:r>
      <w:r w:rsidR="00E25CF5" w:rsidRPr="00F22604">
        <w:rPr>
          <w:b/>
          <w:sz w:val="22"/>
          <w:szCs w:val="22"/>
        </w:rPr>
        <w:t>.7.</w:t>
      </w:r>
      <w:r w:rsidR="00B464B7" w:rsidRPr="00F22604">
        <w:rPr>
          <w:sz w:val="22"/>
          <w:szCs w:val="22"/>
        </w:rPr>
        <w:t xml:space="preserve"> Extensão das penalidades:</w:t>
      </w:r>
    </w:p>
    <w:p w14:paraId="4D79C4C9" w14:textId="77777777" w:rsidR="00B464B7" w:rsidRPr="00F22604" w:rsidRDefault="007A75E2" w:rsidP="00B464B7">
      <w:pPr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8</w:t>
      </w:r>
      <w:r w:rsidR="00E25CF5" w:rsidRPr="00F22604">
        <w:rPr>
          <w:b/>
          <w:sz w:val="22"/>
          <w:szCs w:val="22"/>
        </w:rPr>
        <w:t>.8.</w:t>
      </w:r>
      <w:r w:rsidR="00B464B7" w:rsidRPr="00F22604">
        <w:rPr>
          <w:sz w:val="22"/>
          <w:szCs w:val="22"/>
        </w:rPr>
        <w:t xml:space="preserve"> A sanção de suspensão de participar em licitação e contratar com a Administração Pública poderá ser também aplicada àqueles que:</w:t>
      </w:r>
    </w:p>
    <w:p w14:paraId="537F2584" w14:textId="77777777" w:rsidR="00B464B7" w:rsidRPr="00F22604" w:rsidRDefault="00B464B7" w:rsidP="005F19A4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a)</w:t>
      </w:r>
      <w:r w:rsidRPr="00F22604">
        <w:rPr>
          <w:sz w:val="22"/>
          <w:szCs w:val="22"/>
        </w:rPr>
        <w:t xml:space="preserve"> retardarem a execução do pregão;</w:t>
      </w:r>
    </w:p>
    <w:p w14:paraId="4FCF1244" w14:textId="77777777" w:rsidR="00B464B7" w:rsidRPr="00F22604" w:rsidRDefault="00B464B7" w:rsidP="005F19A4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b)</w:t>
      </w:r>
      <w:r w:rsidRPr="00F22604">
        <w:rPr>
          <w:sz w:val="22"/>
          <w:szCs w:val="22"/>
        </w:rPr>
        <w:t xml:space="preserve"> demonstrarem não possuir idoneidade para contratar com a Administração </w:t>
      </w:r>
    </w:p>
    <w:p w14:paraId="55FCA852" w14:textId="77777777" w:rsidR="00B464B7" w:rsidRPr="00F22604" w:rsidRDefault="00B464B7" w:rsidP="005F19A4">
      <w:pPr>
        <w:ind w:left="284"/>
        <w:jc w:val="both"/>
        <w:rPr>
          <w:sz w:val="22"/>
          <w:szCs w:val="22"/>
        </w:rPr>
      </w:pPr>
      <w:r w:rsidRPr="00F22604">
        <w:rPr>
          <w:b/>
          <w:sz w:val="22"/>
          <w:szCs w:val="22"/>
        </w:rPr>
        <w:t>c)</w:t>
      </w:r>
      <w:r w:rsidRPr="00F22604">
        <w:rPr>
          <w:sz w:val="22"/>
          <w:szCs w:val="22"/>
        </w:rPr>
        <w:t xml:space="preserve"> fizerem declaração falsa ou cometerem fraude fiscal.</w:t>
      </w:r>
    </w:p>
    <w:p w14:paraId="58D24806" w14:textId="77777777" w:rsidR="00B464B7" w:rsidRDefault="00B464B7" w:rsidP="00B464B7">
      <w:pPr>
        <w:jc w:val="both"/>
        <w:rPr>
          <w:sz w:val="22"/>
          <w:szCs w:val="22"/>
        </w:rPr>
      </w:pPr>
    </w:p>
    <w:p w14:paraId="7878C9E8" w14:textId="13003EEB" w:rsidR="00415321" w:rsidRDefault="00415321" w:rsidP="00415321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CLÁUSULA NONA – </w:t>
      </w:r>
      <w:r w:rsidRPr="00415321">
        <w:rPr>
          <w:b/>
          <w:sz w:val="20"/>
          <w:szCs w:val="20"/>
        </w:rPr>
        <w:t>DO FORO</w:t>
      </w:r>
    </w:p>
    <w:p w14:paraId="316C6FD9" w14:textId="47623331" w:rsidR="00B464B7" w:rsidRPr="00F22604" w:rsidRDefault="007A75E2" w:rsidP="000928D2">
      <w:pPr>
        <w:jc w:val="both"/>
        <w:rPr>
          <w:bCs/>
          <w:sz w:val="22"/>
          <w:szCs w:val="22"/>
        </w:rPr>
      </w:pPr>
      <w:r w:rsidRPr="00F22604">
        <w:rPr>
          <w:b/>
          <w:sz w:val="22"/>
          <w:szCs w:val="22"/>
        </w:rPr>
        <w:t>9</w:t>
      </w:r>
      <w:r w:rsidR="005F19A4" w:rsidRPr="00F22604">
        <w:rPr>
          <w:b/>
          <w:sz w:val="22"/>
          <w:szCs w:val="22"/>
        </w:rPr>
        <w:t>.1.</w:t>
      </w:r>
      <w:r w:rsidR="005F19A4" w:rsidRPr="00F22604">
        <w:rPr>
          <w:sz w:val="22"/>
          <w:szCs w:val="22"/>
        </w:rPr>
        <w:t xml:space="preserve"> </w:t>
      </w:r>
      <w:r w:rsidR="00B464B7" w:rsidRPr="00F22604">
        <w:rPr>
          <w:sz w:val="22"/>
          <w:szCs w:val="22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532C19">
        <w:rPr>
          <w:sz w:val="22"/>
          <w:szCs w:val="22"/>
        </w:rPr>
        <w:t xml:space="preserve"> </w:t>
      </w:r>
      <w:r w:rsidR="00B464B7" w:rsidRPr="00F22604">
        <w:rPr>
          <w:sz w:val="22"/>
          <w:szCs w:val="22"/>
        </w:rPr>
        <w:t>E por estarem assim ajustadas, as partes, com as testemunhas abaixo, assinam o presente instrumento em 03 (três) vias de igual teor e forma.</w:t>
      </w:r>
    </w:p>
    <w:p w14:paraId="280B9A98" w14:textId="77777777" w:rsidR="00B464B7" w:rsidRPr="00F22604" w:rsidRDefault="00B464B7" w:rsidP="00B464B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0368CFD" w14:textId="0FF33A36" w:rsidR="00B464B7" w:rsidRPr="00F22604" w:rsidRDefault="00B464B7" w:rsidP="00B464B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22604">
        <w:rPr>
          <w:sz w:val="22"/>
          <w:szCs w:val="22"/>
        </w:rPr>
        <w:t xml:space="preserve">Presidente Olegário/MG, </w:t>
      </w:r>
      <w:r w:rsidR="001971AF" w:rsidRPr="003E3321">
        <w:rPr>
          <w:sz w:val="22"/>
          <w:szCs w:val="22"/>
        </w:rPr>
        <w:t>0</w:t>
      </w:r>
      <w:r w:rsidR="003E3321" w:rsidRPr="003E3321">
        <w:rPr>
          <w:sz w:val="22"/>
          <w:szCs w:val="22"/>
        </w:rPr>
        <w:t>4</w:t>
      </w:r>
      <w:r w:rsidR="001971AF" w:rsidRPr="003E3321">
        <w:rPr>
          <w:sz w:val="22"/>
          <w:szCs w:val="22"/>
        </w:rPr>
        <w:t xml:space="preserve"> de </w:t>
      </w:r>
      <w:r w:rsidR="00532C19" w:rsidRPr="003E3321">
        <w:rPr>
          <w:sz w:val="22"/>
          <w:szCs w:val="22"/>
        </w:rPr>
        <w:t>fevereiro</w:t>
      </w:r>
      <w:r w:rsidRPr="003E3321">
        <w:rPr>
          <w:sz w:val="22"/>
          <w:szCs w:val="22"/>
        </w:rPr>
        <w:t xml:space="preserve"> de 20</w:t>
      </w:r>
      <w:r w:rsidR="002A3BA1" w:rsidRPr="003E3321">
        <w:rPr>
          <w:sz w:val="22"/>
          <w:szCs w:val="22"/>
        </w:rPr>
        <w:t>2</w:t>
      </w:r>
      <w:r w:rsidR="00532C19" w:rsidRPr="003E3321">
        <w:rPr>
          <w:sz w:val="22"/>
          <w:szCs w:val="22"/>
        </w:rPr>
        <w:t>1</w:t>
      </w:r>
      <w:r w:rsidRPr="003E3321">
        <w:rPr>
          <w:sz w:val="22"/>
          <w:szCs w:val="22"/>
        </w:rPr>
        <w:t>.</w:t>
      </w:r>
    </w:p>
    <w:p w14:paraId="27CBA299" w14:textId="77777777" w:rsidR="00B464B7" w:rsidRDefault="00B464B7" w:rsidP="00D44F9E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4A299582" w14:textId="77777777" w:rsidR="00B464B7" w:rsidRPr="00F22604" w:rsidRDefault="00B464B7" w:rsidP="002A3BA1">
      <w:pPr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2C19" w14:paraId="230A7B92" w14:textId="77777777" w:rsidTr="00532C19">
        <w:trPr>
          <w:jc w:val="center"/>
        </w:trPr>
        <w:tc>
          <w:tcPr>
            <w:tcW w:w="9638" w:type="dxa"/>
          </w:tcPr>
          <w:p w14:paraId="104D64C2" w14:textId="77777777" w:rsidR="00532C19" w:rsidRDefault="00532C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MUNICÍPIO DE PRESIDENTE OLEGÁRIO</w:t>
            </w:r>
          </w:p>
          <w:p w14:paraId="041F2CD7" w14:textId="77777777" w:rsidR="00532C19" w:rsidRDefault="00532C1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Rhenys</w:t>
            </w:r>
            <w:proofErr w:type="spellEnd"/>
            <w:r>
              <w:rPr>
                <w:bCs/>
                <w:sz w:val="20"/>
                <w:szCs w:val="20"/>
              </w:rPr>
              <w:t xml:space="preserve"> da Silva Cambraia</w:t>
            </w:r>
          </w:p>
          <w:p w14:paraId="3B07D6B9" w14:textId="77777777" w:rsidR="00532C19" w:rsidRDefault="00532C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Prefeito Municipal</w:t>
            </w:r>
          </w:p>
          <w:p w14:paraId="36C54DE6" w14:textId="77777777" w:rsidR="00532C19" w:rsidRDefault="00532C19">
            <w:pPr>
              <w:jc w:val="center"/>
              <w:rPr>
                <w:bCs/>
                <w:sz w:val="20"/>
                <w:szCs w:val="20"/>
              </w:rPr>
            </w:pPr>
          </w:p>
          <w:tbl>
            <w:tblPr>
              <w:tblStyle w:val="TableNormal"/>
              <w:tblW w:w="9905" w:type="dxa"/>
              <w:jc w:val="center"/>
              <w:tblLook w:val="01E0" w:firstRow="1" w:lastRow="1" w:firstColumn="1" w:lastColumn="1" w:noHBand="0" w:noVBand="0"/>
            </w:tblPr>
            <w:tblGrid>
              <w:gridCol w:w="5213"/>
              <w:gridCol w:w="4692"/>
            </w:tblGrid>
            <w:tr w:rsidR="00532C19" w14:paraId="5D90289E" w14:textId="77777777">
              <w:trPr>
                <w:trHeight w:val="442"/>
                <w:jc w:val="center"/>
              </w:trPr>
              <w:tc>
                <w:tcPr>
                  <w:tcW w:w="5213" w:type="dxa"/>
                </w:tcPr>
                <w:p w14:paraId="4A4A5076" w14:textId="77777777" w:rsidR="00532C19" w:rsidRDefault="00532C1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FFDABE4" w14:textId="0745663D" w:rsidR="00532C19" w:rsidRDefault="00532C1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32C19">
                    <w:rPr>
                      <w:b/>
                      <w:sz w:val="20"/>
                      <w:szCs w:val="20"/>
                    </w:rPr>
                    <w:t>GILMAR CAETANO DA SILVA</w:t>
                  </w:r>
                </w:p>
                <w:p w14:paraId="61B80851" w14:textId="296A5E37" w:rsidR="00532C19" w:rsidRDefault="00532C1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Secretária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Municipal de </w:t>
                  </w:r>
                  <w:proofErr w:type="spellStart"/>
                  <w:r>
                    <w:rPr>
                      <w:sz w:val="20"/>
                      <w:szCs w:val="20"/>
                    </w:rPr>
                    <w:t>Obras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>
                    <w:rPr>
                      <w:sz w:val="20"/>
                      <w:szCs w:val="20"/>
                    </w:rPr>
                    <w:t>Serviços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Públicos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92" w:type="dxa"/>
                  <w:hideMark/>
                </w:tcPr>
                <w:p w14:paraId="6C23F7FF" w14:textId="77777777" w:rsidR="00532C19" w:rsidRDefault="00532C1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47DF087" w14:textId="77777777" w:rsidR="003E3321" w:rsidRPr="003E3321" w:rsidRDefault="003E3321">
                  <w:pPr>
                    <w:pStyle w:val="TableParagraph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pt-BR"/>
                    </w:rPr>
                  </w:pPr>
                  <w:r w:rsidRPr="003E3321">
                    <w:rPr>
                      <w:b/>
                      <w:bCs/>
                      <w:sz w:val="20"/>
                      <w:szCs w:val="20"/>
                      <w:lang w:val="pt-BR"/>
                    </w:rPr>
                    <w:t xml:space="preserve">EFICIENTIZA SOLUCOES LTDA </w:t>
                  </w:r>
                </w:p>
                <w:p w14:paraId="50C62BEE" w14:textId="318884F8" w:rsidR="00532C19" w:rsidRDefault="003E3321">
                  <w:pPr>
                    <w:pStyle w:val="TableParagraph"/>
                    <w:jc w:val="center"/>
                    <w:rPr>
                      <w:sz w:val="20"/>
                      <w:szCs w:val="20"/>
                      <w:lang w:val="pt-BR"/>
                    </w:rPr>
                  </w:pPr>
                  <w:proofErr w:type="spellStart"/>
                  <w:r w:rsidRPr="003E3321">
                    <w:rPr>
                      <w:sz w:val="20"/>
                      <w:szCs w:val="20"/>
                      <w:lang w:val="pt-BR"/>
                    </w:rPr>
                    <w:t>Delduque</w:t>
                  </w:r>
                  <w:proofErr w:type="spellEnd"/>
                  <w:r w:rsidRPr="003E3321">
                    <w:rPr>
                      <w:sz w:val="20"/>
                      <w:szCs w:val="20"/>
                      <w:lang w:val="pt-BR"/>
                    </w:rPr>
                    <w:t xml:space="preserve"> Garcia </w:t>
                  </w:r>
                  <w:proofErr w:type="spellStart"/>
                  <w:r w:rsidRPr="003E3321">
                    <w:rPr>
                      <w:sz w:val="20"/>
                      <w:szCs w:val="20"/>
                      <w:lang w:val="pt-BR"/>
                    </w:rPr>
                    <w:t>Mundim</w:t>
                  </w:r>
                  <w:proofErr w:type="spellEnd"/>
                  <w:r w:rsidRPr="003E3321">
                    <w:rPr>
                      <w:sz w:val="20"/>
                      <w:szCs w:val="20"/>
                      <w:lang w:val="pt-BR"/>
                    </w:rPr>
                    <w:t xml:space="preserve"> Junior</w:t>
                  </w:r>
                </w:p>
              </w:tc>
            </w:tr>
          </w:tbl>
          <w:p w14:paraId="7E732975" w14:textId="77777777" w:rsidR="00532C19" w:rsidRDefault="00532C1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88B095F" w14:textId="77777777" w:rsidR="00394B47" w:rsidRDefault="00394B47" w:rsidP="00CA7D27">
      <w:pPr>
        <w:rPr>
          <w:b/>
          <w:sz w:val="22"/>
          <w:szCs w:val="22"/>
        </w:rPr>
      </w:pPr>
    </w:p>
    <w:p w14:paraId="48F343F9" w14:textId="77777777" w:rsidR="00D44F9E" w:rsidRPr="00F22604" w:rsidRDefault="00D44F9E" w:rsidP="00CA7D27">
      <w:pPr>
        <w:rPr>
          <w:b/>
          <w:sz w:val="22"/>
          <w:szCs w:val="22"/>
        </w:rPr>
      </w:pPr>
    </w:p>
    <w:p w14:paraId="378385B8" w14:textId="7F430842" w:rsidR="000E2C73" w:rsidRPr="00F22604" w:rsidRDefault="00B464B7" w:rsidP="00CA7D27">
      <w:pPr>
        <w:rPr>
          <w:sz w:val="22"/>
          <w:szCs w:val="22"/>
        </w:rPr>
      </w:pPr>
      <w:r w:rsidRPr="00F22604">
        <w:rPr>
          <w:b/>
          <w:sz w:val="22"/>
          <w:szCs w:val="22"/>
        </w:rPr>
        <w:t xml:space="preserve">TESTEMUNHAS: </w:t>
      </w:r>
      <w:r w:rsidRPr="00F22604">
        <w:rPr>
          <w:sz w:val="22"/>
          <w:szCs w:val="22"/>
        </w:rPr>
        <w:t xml:space="preserve">I - </w:t>
      </w:r>
      <w:r w:rsidR="00044170">
        <w:rPr>
          <w:sz w:val="22"/>
          <w:szCs w:val="22"/>
        </w:rPr>
        <w:t xml:space="preserve">   </w:t>
      </w:r>
      <w:r w:rsidR="00394B47" w:rsidRPr="00F22604">
        <w:rPr>
          <w:sz w:val="22"/>
          <w:szCs w:val="22"/>
        </w:rPr>
        <w:t>_</w:t>
      </w:r>
      <w:r w:rsidRPr="00F22604">
        <w:rPr>
          <w:sz w:val="22"/>
          <w:szCs w:val="22"/>
        </w:rPr>
        <w:t xml:space="preserve">_____________________________________________________                                </w:t>
      </w:r>
    </w:p>
    <w:p w14:paraId="4BADAAA7" w14:textId="303BA5B1" w:rsidR="00CA7D27" w:rsidRPr="00FC612F" w:rsidRDefault="000928D2" w:rsidP="00044170">
      <w:pPr>
        <w:ind w:firstLine="1985"/>
        <w:jc w:val="center"/>
        <w:rPr>
          <w:color w:val="FF0000"/>
          <w:sz w:val="22"/>
          <w:szCs w:val="22"/>
        </w:rPr>
      </w:pPr>
      <w:r w:rsidRPr="00FC612F">
        <w:rPr>
          <w:sz w:val="22"/>
          <w:szCs w:val="22"/>
        </w:rPr>
        <w:t>Flávio Diorgenes</w:t>
      </w:r>
      <w:r w:rsidR="00532C19" w:rsidRPr="00FC612F">
        <w:rPr>
          <w:sz w:val="22"/>
          <w:szCs w:val="22"/>
        </w:rPr>
        <w:t xml:space="preserve"> Cassimiro</w:t>
      </w:r>
      <w:r w:rsidR="00FC612F" w:rsidRPr="00FC612F">
        <w:rPr>
          <w:sz w:val="22"/>
          <w:szCs w:val="22"/>
        </w:rPr>
        <w:t xml:space="preserve"> -</w:t>
      </w:r>
      <w:r w:rsidRPr="00FC612F">
        <w:rPr>
          <w:sz w:val="22"/>
          <w:szCs w:val="22"/>
        </w:rPr>
        <w:t xml:space="preserve"> CREA/MG</w:t>
      </w:r>
      <w:r w:rsidR="00FC612F">
        <w:rPr>
          <w:sz w:val="22"/>
          <w:szCs w:val="22"/>
        </w:rPr>
        <w:t xml:space="preserve"> </w:t>
      </w:r>
      <w:r w:rsidR="00044170" w:rsidRPr="00044170">
        <w:rPr>
          <w:sz w:val="22"/>
          <w:szCs w:val="22"/>
        </w:rPr>
        <w:t>253.560/D</w:t>
      </w:r>
    </w:p>
    <w:p w14:paraId="60789518" w14:textId="77777777" w:rsidR="00CA7D27" w:rsidRPr="00F22604" w:rsidRDefault="00CA7D27" w:rsidP="000E2C73">
      <w:pPr>
        <w:ind w:left="851" w:firstLine="850"/>
        <w:rPr>
          <w:sz w:val="22"/>
          <w:szCs w:val="22"/>
        </w:rPr>
      </w:pPr>
    </w:p>
    <w:p w14:paraId="0CFC9E0D" w14:textId="49A0C43C" w:rsidR="00B464B7" w:rsidRPr="00F22604" w:rsidRDefault="00B464B7" w:rsidP="000E2C73">
      <w:pPr>
        <w:ind w:left="851" w:firstLine="850"/>
        <w:rPr>
          <w:sz w:val="22"/>
          <w:szCs w:val="22"/>
        </w:rPr>
      </w:pPr>
      <w:r w:rsidRPr="00F22604">
        <w:rPr>
          <w:sz w:val="22"/>
          <w:szCs w:val="22"/>
        </w:rPr>
        <w:t xml:space="preserve">  II -</w:t>
      </w:r>
      <w:r w:rsidR="00044170">
        <w:rPr>
          <w:sz w:val="22"/>
          <w:szCs w:val="22"/>
        </w:rPr>
        <w:t xml:space="preserve"> </w:t>
      </w:r>
      <w:r w:rsidRPr="00F22604">
        <w:rPr>
          <w:sz w:val="22"/>
          <w:szCs w:val="22"/>
        </w:rPr>
        <w:t xml:space="preserve"> _____________________________________________________</w:t>
      </w:r>
    </w:p>
    <w:p w14:paraId="52481484" w14:textId="556EB346" w:rsidR="00D44F9E" w:rsidRDefault="000928D2" w:rsidP="003E3321">
      <w:pPr>
        <w:ind w:firstLine="2127"/>
        <w:jc w:val="center"/>
        <w:rPr>
          <w:sz w:val="22"/>
          <w:szCs w:val="22"/>
        </w:rPr>
      </w:pPr>
      <w:r>
        <w:rPr>
          <w:sz w:val="22"/>
          <w:szCs w:val="22"/>
        </w:rPr>
        <w:t>Luciana Cesária</w:t>
      </w:r>
      <w:r w:rsidR="00674910">
        <w:rPr>
          <w:sz w:val="22"/>
          <w:szCs w:val="22"/>
        </w:rPr>
        <w:t xml:space="preserve"> </w:t>
      </w:r>
      <w:r w:rsidR="00674910" w:rsidRPr="00674910">
        <w:rPr>
          <w:sz w:val="22"/>
          <w:szCs w:val="22"/>
        </w:rPr>
        <w:t xml:space="preserve">Da Silva </w:t>
      </w:r>
      <w:proofErr w:type="gramStart"/>
      <w:r w:rsidR="00674910" w:rsidRPr="00674910">
        <w:rPr>
          <w:sz w:val="22"/>
          <w:szCs w:val="22"/>
        </w:rPr>
        <w:t>Souza</w:t>
      </w:r>
      <w:r w:rsidR="00674910">
        <w:rPr>
          <w:sz w:val="22"/>
          <w:szCs w:val="22"/>
        </w:rPr>
        <w:t xml:space="preserve">  </w:t>
      </w:r>
      <w:r w:rsidR="00D44F9E">
        <w:rPr>
          <w:sz w:val="22"/>
          <w:szCs w:val="22"/>
        </w:rPr>
        <w:t>-</w:t>
      </w:r>
      <w:proofErr w:type="gramEnd"/>
      <w:r w:rsidR="00D44F9E">
        <w:rPr>
          <w:sz w:val="22"/>
          <w:szCs w:val="22"/>
        </w:rPr>
        <w:t xml:space="preserve"> </w:t>
      </w:r>
      <w:r w:rsidR="00D44F9E" w:rsidRPr="00674910">
        <w:rPr>
          <w:sz w:val="22"/>
          <w:szCs w:val="22"/>
        </w:rPr>
        <w:t xml:space="preserve">CPF </w:t>
      </w:r>
      <w:r w:rsidR="00674910" w:rsidRPr="00674910">
        <w:rPr>
          <w:sz w:val="22"/>
          <w:szCs w:val="22"/>
        </w:rPr>
        <w:t>058.953.666-43</w:t>
      </w:r>
    </w:p>
    <w:p w14:paraId="3247E3D8" w14:textId="7D00D1FE" w:rsidR="00394B47" w:rsidRDefault="00394B47" w:rsidP="00394B47">
      <w:pPr>
        <w:ind w:firstLine="2127"/>
        <w:rPr>
          <w:sz w:val="22"/>
          <w:szCs w:val="22"/>
        </w:rPr>
      </w:pPr>
    </w:p>
    <w:p w14:paraId="2384F815" w14:textId="3F2E0C61" w:rsidR="00370D2D" w:rsidRDefault="00370D2D" w:rsidP="00394B47">
      <w:pPr>
        <w:ind w:firstLine="2127"/>
        <w:rPr>
          <w:sz w:val="22"/>
          <w:szCs w:val="22"/>
        </w:rPr>
      </w:pPr>
    </w:p>
    <w:p w14:paraId="649DBB67" w14:textId="122B5A47" w:rsidR="00370D2D" w:rsidRDefault="00370D2D" w:rsidP="00394B47">
      <w:pPr>
        <w:ind w:firstLine="2127"/>
        <w:rPr>
          <w:sz w:val="22"/>
          <w:szCs w:val="22"/>
        </w:rPr>
      </w:pPr>
    </w:p>
    <w:p w14:paraId="243312F0" w14:textId="566A3D0E" w:rsidR="00370D2D" w:rsidRDefault="00370D2D" w:rsidP="00394B47">
      <w:pPr>
        <w:ind w:firstLine="2127"/>
        <w:rPr>
          <w:sz w:val="22"/>
          <w:szCs w:val="22"/>
        </w:rPr>
      </w:pPr>
    </w:p>
    <w:p w14:paraId="0C2359C9" w14:textId="77777777" w:rsidR="00370D2D" w:rsidRPr="00F22604" w:rsidRDefault="00370D2D" w:rsidP="00370D2D">
      <w:pPr>
        <w:rPr>
          <w:sz w:val="22"/>
          <w:szCs w:val="22"/>
        </w:rPr>
      </w:pPr>
    </w:p>
    <w:sectPr w:rsidR="00370D2D" w:rsidRPr="00F22604" w:rsidSect="00457996">
      <w:headerReference w:type="default" r:id="rId9"/>
      <w:type w:val="continuous"/>
      <w:pgSz w:w="11906" w:h="16838"/>
      <w:pgMar w:top="943" w:right="1134" w:bottom="113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4C83" w14:textId="77777777" w:rsidR="005421A7" w:rsidRDefault="005421A7" w:rsidP="005421A7">
      <w:r>
        <w:separator/>
      </w:r>
    </w:p>
  </w:endnote>
  <w:endnote w:type="continuationSeparator" w:id="0">
    <w:p w14:paraId="447C1255" w14:textId="77777777"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FA60" w14:textId="77777777" w:rsidR="005421A7" w:rsidRDefault="005421A7" w:rsidP="005421A7">
      <w:r>
        <w:separator/>
      </w:r>
    </w:p>
  </w:footnote>
  <w:footnote w:type="continuationSeparator" w:id="0">
    <w:p w14:paraId="72A81C0E" w14:textId="77777777"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218B" w14:textId="77777777" w:rsidR="009C325D" w:rsidRDefault="009C325D" w:rsidP="002944D8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</w:p>
  <w:p w14:paraId="0F4998D5" w14:textId="77777777" w:rsidR="009C325D" w:rsidRDefault="009C325D" w:rsidP="002944D8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</w:p>
  <w:p w14:paraId="1578D3DC" w14:textId="77777777" w:rsidR="005421A7" w:rsidRPr="0081198A" w:rsidRDefault="0081198A" w:rsidP="002944D8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81198A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FE33D91" wp14:editId="5BBDCD53">
          <wp:simplePos x="0" y="0"/>
          <wp:positionH relativeFrom="column">
            <wp:posOffset>494982</wp:posOffset>
          </wp:positionH>
          <wp:positionV relativeFrom="paragraph">
            <wp:posOffset>-9525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44D8" w:rsidRPr="0081198A">
      <w:rPr>
        <w:rFonts w:ascii="Times New Roman" w:hAnsi="Times New Roman" w:cs="Times New Roman"/>
        <w:b/>
        <w:sz w:val="20"/>
        <w:szCs w:val="20"/>
      </w:rPr>
      <w:t>MUNICÍPIO DE PRESIDENTE OLEGÁRIO</w:t>
    </w:r>
  </w:p>
  <w:p w14:paraId="57646667" w14:textId="77777777" w:rsidR="002944D8" w:rsidRPr="0081198A" w:rsidRDefault="002944D8" w:rsidP="002944D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1198A">
      <w:rPr>
        <w:rFonts w:ascii="Times New Roman" w:hAnsi="Times New Roman" w:cs="Times New Roman"/>
        <w:sz w:val="20"/>
        <w:szCs w:val="20"/>
      </w:rPr>
      <w:t>Praça Dr. Castilho, 10 – Centro – CEP 38750-00 – CNPJ 18.602.060/0001-40</w:t>
    </w:r>
  </w:p>
  <w:p w14:paraId="41B96232" w14:textId="77777777" w:rsidR="002944D8" w:rsidRPr="0081198A" w:rsidRDefault="002944D8" w:rsidP="002944D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1198A">
      <w:rPr>
        <w:rFonts w:ascii="Times New Roman" w:hAnsi="Times New Roman" w:cs="Times New Roman"/>
        <w:sz w:val="20"/>
        <w:szCs w:val="20"/>
      </w:rPr>
      <w:t xml:space="preserve">Tel.: (34) 3811 – 1560 – </w:t>
    </w:r>
    <w:hyperlink r:id="rId2" w:history="1">
      <w:r w:rsidRPr="0081198A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www.po.mg.gov.br</w:t>
      </w:r>
    </w:hyperlink>
    <w:r w:rsidRPr="0081198A">
      <w:rPr>
        <w:rFonts w:ascii="Times New Roman" w:hAnsi="Times New Roman" w:cs="Times New Roman"/>
        <w:sz w:val="20"/>
        <w:szCs w:val="20"/>
      </w:rPr>
      <w:t xml:space="preserve"> – </w:t>
    </w:r>
    <w:r w:rsidR="00F22604">
      <w:rPr>
        <w:rFonts w:ascii="Times New Roman" w:hAnsi="Times New Roman" w:cs="Times New Roman"/>
        <w:sz w:val="20"/>
        <w:szCs w:val="20"/>
      </w:rPr>
      <w:t>licitacao</w:t>
    </w:r>
    <w:r w:rsidRPr="0081198A">
      <w:rPr>
        <w:rFonts w:ascii="Times New Roman" w:hAnsi="Times New Roman" w:cs="Times New Roman"/>
        <w:sz w:val="20"/>
        <w:szCs w:val="20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1" w15:restartNumberingAfterBreak="0">
    <w:nsid w:val="0F9B5237"/>
    <w:multiLevelType w:val="hybridMultilevel"/>
    <w:tmpl w:val="EC5E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09CA"/>
    <w:multiLevelType w:val="multilevel"/>
    <w:tmpl w:val="69463D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274B1700"/>
    <w:multiLevelType w:val="hybridMultilevel"/>
    <w:tmpl w:val="AA448B98"/>
    <w:lvl w:ilvl="0" w:tplc="940E8AE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3503"/>
    <w:multiLevelType w:val="hybridMultilevel"/>
    <w:tmpl w:val="B8925C8E"/>
    <w:lvl w:ilvl="0" w:tplc="48A2B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342B"/>
    <w:multiLevelType w:val="multilevel"/>
    <w:tmpl w:val="3DB6F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6EF8"/>
    <w:multiLevelType w:val="hybridMultilevel"/>
    <w:tmpl w:val="01E8A1EE"/>
    <w:lvl w:ilvl="0" w:tplc="940E8AE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93226"/>
    <w:multiLevelType w:val="multilevel"/>
    <w:tmpl w:val="3D3E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4B53C07"/>
    <w:multiLevelType w:val="hybridMultilevel"/>
    <w:tmpl w:val="17CA0F22"/>
    <w:lvl w:ilvl="0" w:tplc="03FA013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886DDD"/>
    <w:multiLevelType w:val="hybridMultilevel"/>
    <w:tmpl w:val="39F6F8C6"/>
    <w:lvl w:ilvl="0" w:tplc="0416000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8" w:hanging="360"/>
      </w:pPr>
      <w:rPr>
        <w:rFonts w:ascii="Wingdings" w:hAnsi="Wingdings" w:hint="default"/>
      </w:rPr>
    </w:lvl>
  </w:abstractNum>
  <w:abstractNum w:abstractNumId="15" w15:restartNumberingAfterBreak="0">
    <w:nsid w:val="66B16E85"/>
    <w:multiLevelType w:val="hybridMultilevel"/>
    <w:tmpl w:val="734EF1A4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6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  <w:num w:numId="17">
    <w:abstractNumId w:val="5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7"/>
    <w:rsid w:val="00001EE9"/>
    <w:rsid w:val="00002A04"/>
    <w:rsid w:val="00004207"/>
    <w:rsid w:val="00004936"/>
    <w:rsid w:val="00005063"/>
    <w:rsid w:val="0000564C"/>
    <w:rsid w:val="0001179B"/>
    <w:rsid w:val="00011AC3"/>
    <w:rsid w:val="000138EA"/>
    <w:rsid w:val="000142FB"/>
    <w:rsid w:val="000160BB"/>
    <w:rsid w:val="00016721"/>
    <w:rsid w:val="00023DED"/>
    <w:rsid w:val="000245C9"/>
    <w:rsid w:val="00030868"/>
    <w:rsid w:val="00036777"/>
    <w:rsid w:val="00043189"/>
    <w:rsid w:val="00044170"/>
    <w:rsid w:val="00044861"/>
    <w:rsid w:val="000470E4"/>
    <w:rsid w:val="0005219C"/>
    <w:rsid w:val="00054B68"/>
    <w:rsid w:val="00057D79"/>
    <w:rsid w:val="00063A43"/>
    <w:rsid w:val="00065FE3"/>
    <w:rsid w:val="00067DDB"/>
    <w:rsid w:val="00073BB4"/>
    <w:rsid w:val="00074CA8"/>
    <w:rsid w:val="00074EB8"/>
    <w:rsid w:val="00081098"/>
    <w:rsid w:val="00085A5E"/>
    <w:rsid w:val="00087B7E"/>
    <w:rsid w:val="00087C6B"/>
    <w:rsid w:val="00090188"/>
    <w:rsid w:val="00090768"/>
    <w:rsid w:val="00091C3D"/>
    <w:rsid w:val="000928D2"/>
    <w:rsid w:val="00093B4A"/>
    <w:rsid w:val="000A008E"/>
    <w:rsid w:val="000A0420"/>
    <w:rsid w:val="000A07EA"/>
    <w:rsid w:val="000A2CBA"/>
    <w:rsid w:val="000A3EAF"/>
    <w:rsid w:val="000A4158"/>
    <w:rsid w:val="000A5F22"/>
    <w:rsid w:val="000A68DA"/>
    <w:rsid w:val="000A701D"/>
    <w:rsid w:val="000A7298"/>
    <w:rsid w:val="000B161C"/>
    <w:rsid w:val="000B2888"/>
    <w:rsid w:val="000B5CAE"/>
    <w:rsid w:val="000B78FB"/>
    <w:rsid w:val="000B795E"/>
    <w:rsid w:val="000B7E15"/>
    <w:rsid w:val="000C23A9"/>
    <w:rsid w:val="000C2A14"/>
    <w:rsid w:val="000C58E3"/>
    <w:rsid w:val="000C7AB7"/>
    <w:rsid w:val="000D054C"/>
    <w:rsid w:val="000D5F89"/>
    <w:rsid w:val="000D61FF"/>
    <w:rsid w:val="000E1D3B"/>
    <w:rsid w:val="000E2C73"/>
    <w:rsid w:val="000E2F05"/>
    <w:rsid w:val="000E4A1E"/>
    <w:rsid w:val="000E5137"/>
    <w:rsid w:val="000F11A3"/>
    <w:rsid w:val="000F2330"/>
    <w:rsid w:val="000F4F6E"/>
    <w:rsid w:val="000F7EC6"/>
    <w:rsid w:val="00101726"/>
    <w:rsid w:val="00103D5F"/>
    <w:rsid w:val="00103F4B"/>
    <w:rsid w:val="0010518A"/>
    <w:rsid w:val="00105D11"/>
    <w:rsid w:val="00106961"/>
    <w:rsid w:val="00106A3A"/>
    <w:rsid w:val="00106D12"/>
    <w:rsid w:val="00110993"/>
    <w:rsid w:val="00112B89"/>
    <w:rsid w:val="00116212"/>
    <w:rsid w:val="00117B8A"/>
    <w:rsid w:val="001261EB"/>
    <w:rsid w:val="0013173D"/>
    <w:rsid w:val="001333AC"/>
    <w:rsid w:val="00133DAA"/>
    <w:rsid w:val="00135161"/>
    <w:rsid w:val="001379B1"/>
    <w:rsid w:val="00137F05"/>
    <w:rsid w:val="0014175A"/>
    <w:rsid w:val="00142280"/>
    <w:rsid w:val="001432CF"/>
    <w:rsid w:val="00143CC8"/>
    <w:rsid w:val="0014779E"/>
    <w:rsid w:val="00152ADE"/>
    <w:rsid w:val="00153569"/>
    <w:rsid w:val="00153E6A"/>
    <w:rsid w:val="0015444B"/>
    <w:rsid w:val="00155D10"/>
    <w:rsid w:val="001602BF"/>
    <w:rsid w:val="00160425"/>
    <w:rsid w:val="00160B3F"/>
    <w:rsid w:val="00162673"/>
    <w:rsid w:val="00164BCF"/>
    <w:rsid w:val="001677A2"/>
    <w:rsid w:val="00167A1A"/>
    <w:rsid w:val="00167D00"/>
    <w:rsid w:val="00171345"/>
    <w:rsid w:val="00172A0E"/>
    <w:rsid w:val="00175232"/>
    <w:rsid w:val="0017531D"/>
    <w:rsid w:val="00175ED6"/>
    <w:rsid w:val="0018201D"/>
    <w:rsid w:val="0018732D"/>
    <w:rsid w:val="00190340"/>
    <w:rsid w:val="0019059E"/>
    <w:rsid w:val="001911BC"/>
    <w:rsid w:val="0019216F"/>
    <w:rsid w:val="00192DE3"/>
    <w:rsid w:val="0019318B"/>
    <w:rsid w:val="00193FB5"/>
    <w:rsid w:val="001971AF"/>
    <w:rsid w:val="00197B8C"/>
    <w:rsid w:val="001A157B"/>
    <w:rsid w:val="001A2B29"/>
    <w:rsid w:val="001B00FB"/>
    <w:rsid w:val="001B27CB"/>
    <w:rsid w:val="001B5AEC"/>
    <w:rsid w:val="001B6B52"/>
    <w:rsid w:val="001B7C27"/>
    <w:rsid w:val="001C238D"/>
    <w:rsid w:val="001C2716"/>
    <w:rsid w:val="001C4005"/>
    <w:rsid w:val="001C4867"/>
    <w:rsid w:val="001C635A"/>
    <w:rsid w:val="001C684E"/>
    <w:rsid w:val="001C7427"/>
    <w:rsid w:val="001D0B22"/>
    <w:rsid w:val="001D1562"/>
    <w:rsid w:val="001D2581"/>
    <w:rsid w:val="001D31C1"/>
    <w:rsid w:val="001D593E"/>
    <w:rsid w:val="001D7A92"/>
    <w:rsid w:val="001D7C01"/>
    <w:rsid w:val="001E2136"/>
    <w:rsid w:val="001E3DC9"/>
    <w:rsid w:val="001E4582"/>
    <w:rsid w:val="001E5E7E"/>
    <w:rsid w:val="001E62F3"/>
    <w:rsid w:val="001F01F4"/>
    <w:rsid w:val="001F4F5C"/>
    <w:rsid w:val="001F51D7"/>
    <w:rsid w:val="00200828"/>
    <w:rsid w:val="002031A9"/>
    <w:rsid w:val="002063EC"/>
    <w:rsid w:val="00215A55"/>
    <w:rsid w:val="00216255"/>
    <w:rsid w:val="00217988"/>
    <w:rsid w:val="002179CE"/>
    <w:rsid w:val="00217B7F"/>
    <w:rsid w:val="002206A5"/>
    <w:rsid w:val="00222450"/>
    <w:rsid w:val="00223888"/>
    <w:rsid w:val="00224382"/>
    <w:rsid w:val="0022450F"/>
    <w:rsid w:val="0023000D"/>
    <w:rsid w:val="0023066A"/>
    <w:rsid w:val="00231345"/>
    <w:rsid w:val="002329F0"/>
    <w:rsid w:val="00234536"/>
    <w:rsid w:val="002346CB"/>
    <w:rsid w:val="00236245"/>
    <w:rsid w:val="00243321"/>
    <w:rsid w:val="00245E2A"/>
    <w:rsid w:val="00247305"/>
    <w:rsid w:val="00247BD6"/>
    <w:rsid w:val="00250594"/>
    <w:rsid w:val="002511B4"/>
    <w:rsid w:val="0025170E"/>
    <w:rsid w:val="00251C2D"/>
    <w:rsid w:val="002543B7"/>
    <w:rsid w:val="00254ED9"/>
    <w:rsid w:val="00257B0C"/>
    <w:rsid w:val="00257D95"/>
    <w:rsid w:val="002600EE"/>
    <w:rsid w:val="00263552"/>
    <w:rsid w:val="00265408"/>
    <w:rsid w:val="0026716F"/>
    <w:rsid w:val="00267332"/>
    <w:rsid w:val="00270589"/>
    <w:rsid w:val="00270C01"/>
    <w:rsid w:val="00271E6B"/>
    <w:rsid w:val="002724C2"/>
    <w:rsid w:val="00274E50"/>
    <w:rsid w:val="00275665"/>
    <w:rsid w:val="00275AB8"/>
    <w:rsid w:val="00275E5B"/>
    <w:rsid w:val="002766DF"/>
    <w:rsid w:val="002766EC"/>
    <w:rsid w:val="0028480A"/>
    <w:rsid w:val="002871CA"/>
    <w:rsid w:val="00287211"/>
    <w:rsid w:val="00287565"/>
    <w:rsid w:val="00287611"/>
    <w:rsid w:val="0028762B"/>
    <w:rsid w:val="00292A65"/>
    <w:rsid w:val="0029407E"/>
    <w:rsid w:val="002944D8"/>
    <w:rsid w:val="00297B93"/>
    <w:rsid w:val="002A0594"/>
    <w:rsid w:val="002A221D"/>
    <w:rsid w:val="002A253D"/>
    <w:rsid w:val="002A2B28"/>
    <w:rsid w:val="002A3BA1"/>
    <w:rsid w:val="002A5FDC"/>
    <w:rsid w:val="002A6985"/>
    <w:rsid w:val="002B0562"/>
    <w:rsid w:val="002B1CB2"/>
    <w:rsid w:val="002B55EC"/>
    <w:rsid w:val="002B6111"/>
    <w:rsid w:val="002B6852"/>
    <w:rsid w:val="002C0470"/>
    <w:rsid w:val="002C0D76"/>
    <w:rsid w:val="002C1355"/>
    <w:rsid w:val="002C1E41"/>
    <w:rsid w:val="002C2DAA"/>
    <w:rsid w:val="002C5B6A"/>
    <w:rsid w:val="002C6E2B"/>
    <w:rsid w:val="002C6E95"/>
    <w:rsid w:val="002D0F6F"/>
    <w:rsid w:val="002D190C"/>
    <w:rsid w:val="002D1D81"/>
    <w:rsid w:val="002D4468"/>
    <w:rsid w:val="002D4B66"/>
    <w:rsid w:val="002D6359"/>
    <w:rsid w:val="002D7328"/>
    <w:rsid w:val="002E3FA7"/>
    <w:rsid w:val="002E5B28"/>
    <w:rsid w:val="002E728A"/>
    <w:rsid w:val="002E73E4"/>
    <w:rsid w:val="002F2631"/>
    <w:rsid w:val="002F2D35"/>
    <w:rsid w:val="002F3678"/>
    <w:rsid w:val="002F3AB3"/>
    <w:rsid w:val="002F3CEC"/>
    <w:rsid w:val="002F3E74"/>
    <w:rsid w:val="002F4EB9"/>
    <w:rsid w:val="002F7310"/>
    <w:rsid w:val="002F7CAC"/>
    <w:rsid w:val="003004E5"/>
    <w:rsid w:val="003016A9"/>
    <w:rsid w:val="0030185B"/>
    <w:rsid w:val="003068CA"/>
    <w:rsid w:val="003115A2"/>
    <w:rsid w:val="00311A25"/>
    <w:rsid w:val="00313EB2"/>
    <w:rsid w:val="003146E1"/>
    <w:rsid w:val="00314733"/>
    <w:rsid w:val="00322AD3"/>
    <w:rsid w:val="00323ADC"/>
    <w:rsid w:val="00326C68"/>
    <w:rsid w:val="003319DD"/>
    <w:rsid w:val="00331DF0"/>
    <w:rsid w:val="00331EB5"/>
    <w:rsid w:val="00332B78"/>
    <w:rsid w:val="003413C1"/>
    <w:rsid w:val="00342086"/>
    <w:rsid w:val="00342182"/>
    <w:rsid w:val="003434AC"/>
    <w:rsid w:val="00344645"/>
    <w:rsid w:val="00345298"/>
    <w:rsid w:val="00345BBF"/>
    <w:rsid w:val="00347634"/>
    <w:rsid w:val="00351963"/>
    <w:rsid w:val="00351E21"/>
    <w:rsid w:val="00351EB3"/>
    <w:rsid w:val="00352F4B"/>
    <w:rsid w:val="003545F3"/>
    <w:rsid w:val="00357E1D"/>
    <w:rsid w:val="003620A1"/>
    <w:rsid w:val="00362659"/>
    <w:rsid w:val="00363162"/>
    <w:rsid w:val="00363505"/>
    <w:rsid w:val="00364155"/>
    <w:rsid w:val="00364FF0"/>
    <w:rsid w:val="0037096D"/>
    <w:rsid w:val="00370D2D"/>
    <w:rsid w:val="003733BA"/>
    <w:rsid w:val="003733BB"/>
    <w:rsid w:val="00373461"/>
    <w:rsid w:val="00380076"/>
    <w:rsid w:val="00380AB7"/>
    <w:rsid w:val="00381C40"/>
    <w:rsid w:val="00383B4F"/>
    <w:rsid w:val="00384AD6"/>
    <w:rsid w:val="00384BBB"/>
    <w:rsid w:val="0038760D"/>
    <w:rsid w:val="00390F75"/>
    <w:rsid w:val="00392863"/>
    <w:rsid w:val="00394A5F"/>
    <w:rsid w:val="00394B47"/>
    <w:rsid w:val="003959AB"/>
    <w:rsid w:val="00397581"/>
    <w:rsid w:val="003A0203"/>
    <w:rsid w:val="003A4F0A"/>
    <w:rsid w:val="003A5B2D"/>
    <w:rsid w:val="003A5BBB"/>
    <w:rsid w:val="003A7D59"/>
    <w:rsid w:val="003B5A46"/>
    <w:rsid w:val="003C0245"/>
    <w:rsid w:val="003C03C0"/>
    <w:rsid w:val="003C0500"/>
    <w:rsid w:val="003C07D0"/>
    <w:rsid w:val="003C0C95"/>
    <w:rsid w:val="003C10C3"/>
    <w:rsid w:val="003C5B02"/>
    <w:rsid w:val="003D1790"/>
    <w:rsid w:val="003D2081"/>
    <w:rsid w:val="003D455A"/>
    <w:rsid w:val="003D632B"/>
    <w:rsid w:val="003E03B0"/>
    <w:rsid w:val="003E142B"/>
    <w:rsid w:val="003E1764"/>
    <w:rsid w:val="003E32CD"/>
    <w:rsid w:val="003E3321"/>
    <w:rsid w:val="003E3AC4"/>
    <w:rsid w:val="003E64A5"/>
    <w:rsid w:val="003E79A2"/>
    <w:rsid w:val="003F2184"/>
    <w:rsid w:val="00401C05"/>
    <w:rsid w:val="004034E9"/>
    <w:rsid w:val="004045DD"/>
    <w:rsid w:val="00404F32"/>
    <w:rsid w:val="00405264"/>
    <w:rsid w:val="004056B0"/>
    <w:rsid w:val="00407644"/>
    <w:rsid w:val="004125A8"/>
    <w:rsid w:val="00414F7E"/>
    <w:rsid w:val="00415321"/>
    <w:rsid w:val="0041731E"/>
    <w:rsid w:val="0042364F"/>
    <w:rsid w:val="00423CE5"/>
    <w:rsid w:val="00423D3D"/>
    <w:rsid w:val="004274D5"/>
    <w:rsid w:val="00427892"/>
    <w:rsid w:val="004278AE"/>
    <w:rsid w:val="00431A76"/>
    <w:rsid w:val="00433F34"/>
    <w:rsid w:val="00435FD7"/>
    <w:rsid w:val="00436482"/>
    <w:rsid w:val="00436E25"/>
    <w:rsid w:val="004433DB"/>
    <w:rsid w:val="004438C8"/>
    <w:rsid w:val="00447A95"/>
    <w:rsid w:val="00451D8E"/>
    <w:rsid w:val="00453B83"/>
    <w:rsid w:val="0045589B"/>
    <w:rsid w:val="00455D7A"/>
    <w:rsid w:val="004578E8"/>
    <w:rsid w:val="00457996"/>
    <w:rsid w:val="004617FA"/>
    <w:rsid w:val="00462C71"/>
    <w:rsid w:val="00465703"/>
    <w:rsid w:val="00466B0B"/>
    <w:rsid w:val="0046704D"/>
    <w:rsid w:val="004678C1"/>
    <w:rsid w:val="004725F1"/>
    <w:rsid w:val="00472EC4"/>
    <w:rsid w:val="00475BF2"/>
    <w:rsid w:val="0047726D"/>
    <w:rsid w:val="00480AAD"/>
    <w:rsid w:val="0048279C"/>
    <w:rsid w:val="00484103"/>
    <w:rsid w:val="00484D57"/>
    <w:rsid w:val="004858D9"/>
    <w:rsid w:val="004914C3"/>
    <w:rsid w:val="00492B40"/>
    <w:rsid w:val="004961C4"/>
    <w:rsid w:val="0049684F"/>
    <w:rsid w:val="00496BF5"/>
    <w:rsid w:val="00497AC1"/>
    <w:rsid w:val="004A2E23"/>
    <w:rsid w:val="004A3CAE"/>
    <w:rsid w:val="004A5980"/>
    <w:rsid w:val="004B1728"/>
    <w:rsid w:val="004B1FBC"/>
    <w:rsid w:val="004B2329"/>
    <w:rsid w:val="004B3A53"/>
    <w:rsid w:val="004B5966"/>
    <w:rsid w:val="004B6CE8"/>
    <w:rsid w:val="004C2A97"/>
    <w:rsid w:val="004C4266"/>
    <w:rsid w:val="004C643D"/>
    <w:rsid w:val="004C69A7"/>
    <w:rsid w:val="004D3AC9"/>
    <w:rsid w:val="004D55B3"/>
    <w:rsid w:val="004D5A1D"/>
    <w:rsid w:val="004D5FBC"/>
    <w:rsid w:val="004D6848"/>
    <w:rsid w:val="004E13EC"/>
    <w:rsid w:val="004E52E5"/>
    <w:rsid w:val="004E5D43"/>
    <w:rsid w:val="004F05C5"/>
    <w:rsid w:val="004F3232"/>
    <w:rsid w:val="004F482A"/>
    <w:rsid w:val="004F4A41"/>
    <w:rsid w:val="004F4C52"/>
    <w:rsid w:val="004F4FEB"/>
    <w:rsid w:val="004F674E"/>
    <w:rsid w:val="004F7FB5"/>
    <w:rsid w:val="00502BE3"/>
    <w:rsid w:val="005048DE"/>
    <w:rsid w:val="00505051"/>
    <w:rsid w:val="0050746F"/>
    <w:rsid w:val="00513011"/>
    <w:rsid w:val="00514C9D"/>
    <w:rsid w:val="005152DF"/>
    <w:rsid w:val="0052035C"/>
    <w:rsid w:val="005219C1"/>
    <w:rsid w:val="005233DF"/>
    <w:rsid w:val="00526CC9"/>
    <w:rsid w:val="005319CD"/>
    <w:rsid w:val="00531BB3"/>
    <w:rsid w:val="00532C19"/>
    <w:rsid w:val="00535022"/>
    <w:rsid w:val="00536A4F"/>
    <w:rsid w:val="00540176"/>
    <w:rsid w:val="0054103C"/>
    <w:rsid w:val="00542064"/>
    <w:rsid w:val="005421A7"/>
    <w:rsid w:val="005441C9"/>
    <w:rsid w:val="00547305"/>
    <w:rsid w:val="00547400"/>
    <w:rsid w:val="00547C41"/>
    <w:rsid w:val="00550398"/>
    <w:rsid w:val="00551134"/>
    <w:rsid w:val="00554808"/>
    <w:rsid w:val="005556E2"/>
    <w:rsid w:val="005566E7"/>
    <w:rsid w:val="005571F6"/>
    <w:rsid w:val="00564AB4"/>
    <w:rsid w:val="00570CD1"/>
    <w:rsid w:val="00572E1E"/>
    <w:rsid w:val="005731BB"/>
    <w:rsid w:val="005742FA"/>
    <w:rsid w:val="00574683"/>
    <w:rsid w:val="00576D31"/>
    <w:rsid w:val="00581ACF"/>
    <w:rsid w:val="005869B5"/>
    <w:rsid w:val="00587264"/>
    <w:rsid w:val="005908B5"/>
    <w:rsid w:val="00592840"/>
    <w:rsid w:val="00594784"/>
    <w:rsid w:val="0059585B"/>
    <w:rsid w:val="00596321"/>
    <w:rsid w:val="00597693"/>
    <w:rsid w:val="005978A6"/>
    <w:rsid w:val="00597BE6"/>
    <w:rsid w:val="005A048B"/>
    <w:rsid w:val="005A1FD4"/>
    <w:rsid w:val="005A5624"/>
    <w:rsid w:val="005A735D"/>
    <w:rsid w:val="005A7B25"/>
    <w:rsid w:val="005B0518"/>
    <w:rsid w:val="005B32FE"/>
    <w:rsid w:val="005B5E62"/>
    <w:rsid w:val="005C0450"/>
    <w:rsid w:val="005C20FA"/>
    <w:rsid w:val="005C392D"/>
    <w:rsid w:val="005C61B7"/>
    <w:rsid w:val="005C674A"/>
    <w:rsid w:val="005C733D"/>
    <w:rsid w:val="005C7529"/>
    <w:rsid w:val="005D2DB0"/>
    <w:rsid w:val="005D53D7"/>
    <w:rsid w:val="005D5925"/>
    <w:rsid w:val="005E1BEE"/>
    <w:rsid w:val="005E2379"/>
    <w:rsid w:val="005E2799"/>
    <w:rsid w:val="005E2C73"/>
    <w:rsid w:val="005E3B0A"/>
    <w:rsid w:val="005E4242"/>
    <w:rsid w:val="005E4F8E"/>
    <w:rsid w:val="005E5993"/>
    <w:rsid w:val="005E6D56"/>
    <w:rsid w:val="005E765E"/>
    <w:rsid w:val="005E7AF4"/>
    <w:rsid w:val="005E7DD6"/>
    <w:rsid w:val="005F161C"/>
    <w:rsid w:val="005F19A4"/>
    <w:rsid w:val="005F3F5B"/>
    <w:rsid w:val="005F4002"/>
    <w:rsid w:val="005F4679"/>
    <w:rsid w:val="005F5C32"/>
    <w:rsid w:val="005F6B43"/>
    <w:rsid w:val="00600250"/>
    <w:rsid w:val="00600827"/>
    <w:rsid w:val="00604B58"/>
    <w:rsid w:val="00606505"/>
    <w:rsid w:val="0060716B"/>
    <w:rsid w:val="00607573"/>
    <w:rsid w:val="006124C3"/>
    <w:rsid w:val="00612BF2"/>
    <w:rsid w:val="00612E2B"/>
    <w:rsid w:val="00613A2C"/>
    <w:rsid w:val="00613E3D"/>
    <w:rsid w:val="00615320"/>
    <w:rsid w:val="0061654C"/>
    <w:rsid w:val="00616FF0"/>
    <w:rsid w:val="00617223"/>
    <w:rsid w:val="00621F2D"/>
    <w:rsid w:val="00630D32"/>
    <w:rsid w:val="006319A2"/>
    <w:rsid w:val="00633AEE"/>
    <w:rsid w:val="00635D38"/>
    <w:rsid w:val="006366F5"/>
    <w:rsid w:val="006372D7"/>
    <w:rsid w:val="00637C14"/>
    <w:rsid w:val="00641745"/>
    <w:rsid w:val="0064302D"/>
    <w:rsid w:val="006455C5"/>
    <w:rsid w:val="00646A4B"/>
    <w:rsid w:val="00651FA3"/>
    <w:rsid w:val="0065261C"/>
    <w:rsid w:val="00652874"/>
    <w:rsid w:val="006530B5"/>
    <w:rsid w:val="00655C60"/>
    <w:rsid w:val="0065636B"/>
    <w:rsid w:val="00657D73"/>
    <w:rsid w:val="006633F2"/>
    <w:rsid w:val="0066458B"/>
    <w:rsid w:val="00665FC7"/>
    <w:rsid w:val="0066686F"/>
    <w:rsid w:val="006677D1"/>
    <w:rsid w:val="006709A1"/>
    <w:rsid w:val="00674910"/>
    <w:rsid w:val="00675B55"/>
    <w:rsid w:val="006762A1"/>
    <w:rsid w:val="006765CE"/>
    <w:rsid w:val="00680297"/>
    <w:rsid w:val="00680AB3"/>
    <w:rsid w:val="0068139A"/>
    <w:rsid w:val="00681E4D"/>
    <w:rsid w:val="006829B4"/>
    <w:rsid w:val="00682C7B"/>
    <w:rsid w:val="00683441"/>
    <w:rsid w:val="0068444D"/>
    <w:rsid w:val="00684C91"/>
    <w:rsid w:val="00686736"/>
    <w:rsid w:val="0069010F"/>
    <w:rsid w:val="00693767"/>
    <w:rsid w:val="00694B0D"/>
    <w:rsid w:val="006971B9"/>
    <w:rsid w:val="00697B5D"/>
    <w:rsid w:val="006A015F"/>
    <w:rsid w:val="006A0431"/>
    <w:rsid w:val="006A227F"/>
    <w:rsid w:val="006A4482"/>
    <w:rsid w:val="006A4522"/>
    <w:rsid w:val="006A4D2E"/>
    <w:rsid w:val="006B384F"/>
    <w:rsid w:val="006B39E5"/>
    <w:rsid w:val="006B3CFB"/>
    <w:rsid w:val="006B4A5C"/>
    <w:rsid w:val="006B54D4"/>
    <w:rsid w:val="006B5677"/>
    <w:rsid w:val="006B6F72"/>
    <w:rsid w:val="006B7483"/>
    <w:rsid w:val="006C00DD"/>
    <w:rsid w:val="006C231B"/>
    <w:rsid w:val="006C2A0D"/>
    <w:rsid w:val="006C2EBE"/>
    <w:rsid w:val="006C5F8F"/>
    <w:rsid w:val="006D0E48"/>
    <w:rsid w:val="006D24CA"/>
    <w:rsid w:val="006D2BEE"/>
    <w:rsid w:val="006D4979"/>
    <w:rsid w:val="006D5C7E"/>
    <w:rsid w:val="006D6446"/>
    <w:rsid w:val="006D7756"/>
    <w:rsid w:val="006E0B4E"/>
    <w:rsid w:val="006E1A36"/>
    <w:rsid w:val="006E3359"/>
    <w:rsid w:val="006E44F0"/>
    <w:rsid w:val="006E7376"/>
    <w:rsid w:val="006E7A5F"/>
    <w:rsid w:val="006F0E3D"/>
    <w:rsid w:val="006F13F1"/>
    <w:rsid w:val="006F459A"/>
    <w:rsid w:val="006F46D3"/>
    <w:rsid w:val="006F5AB2"/>
    <w:rsid w:val="006F75B7"/>
    <w:rsid w:val="007029AD"/>
    <w:rsid w:val="00704BEC"/>
    <w:rsid w:val="007059C9"/>
    <w:rsid w:val="007077BD"/>
    <w:rsid w:val="00711632"/>
    <w:rsid w:val="00711A31"/>
    <w:rsid w:val="00711C32"/>
    <w:rsid w:val="00712B2E"/>
    <w:rsid w:val="00712D66"/>
    <w:rsid w:val="00713027"/>
    <w:rsid w:val="00714B0A"/>
    <w:rsid w:val="007157BF"/>
    <w:rsid w:val="007175A5"/>
    <w:rsid w:val="007213A5"/>
    <w:rsid w:val="00721DFC"/>
    <w:rsid w:val="0072430B"/>
    <w:rsid w:val="0072441B"/>
    <w:rsid w:val="00727BEA"/>
    <w:rsid w:val="007318F0"/>
    <w:rsid w:val="007372AD"/>
    <w:rsid w:val="00741B62"/>
    <w:rsid w:val="007465A4"/>
    <w:rsid w:val="00746C0A"/>
    <w:rsid w:val="00746D1D"/>
    <w:rsid w:val="0075208E"/>
    <w:rsid w:val="00757575"/>
    <w:rsid w:val="00757688"/>
    <w:rsid w:val="00760D59"/>
    <w:rsid w:val="0076169A"/>
    <w:rsid w:val="00762B19"/>
    <w:rsid w:val="00762E53"/>
    <w:rsid w:val="00762F2E"/>
    <w:rsid w:val="00765A3F"/>
    <w:rsid w:val="00766DD9"/>
    <w:rsid w:val="0077366C"/>
    <w:rsid w:val="00774A9E"/>
    <w:rsid w:val="007758BA"/>
    <w:rsid w:val="007758D1"/>
    <w:rsid w:val="00780268"/>
    <w:rsid w:val="00781F1E"/>
    <w:rsid w:val="0078534F"/>
    <w:rsid w:val="00785A52"/>
    <w:rsid w:val="00790BB2"/>
    <w:rsid w:val="00790F2C"/>
    <w:rsid w:val="007918CA"/>
    <w:rsid w:val="00792723"/>
    <w:rsid w:val="00792AF8"/>
    <w:rsid w:val="007935A2"/>
    <w:rsid w:val="00793FB9"/>
    <w:rsid w:val="0079599F"/>
    <w:rsid w:val="007968B1"/>
    <w:rsid w:val="00796B9C"/>
    <w:rsid w:val="007A3479"/>
    <w:rsid w:val="007A4F03"/>
    <w:rsid w:val="007A6DDA"/>
    <w:rsid w:val="007A75E2"/>
    <w:rsid w:val="007B2300"/>
    <w:rsid w:val="007B232B"/>
    <w:rsid w:val="007B2455"/>
    <w:rsid w:val="007B5159"/>
    <w:rsid w:val="007B5A06"/>
    <w:rsid w:val="007C7254"/>
    <w:rsid w:val="007C7696"/>
    <w:rsid w:val="007D0412"/>
    <w:rsid w:val="007D150B"/>
    <w:rsid w:val="007D1618"/>
    <w:rsid w:val="007D643B"/>
    <w:rsid w:val="007E0921"/>
    <w:rsid w:val="007E11F7"/>
    <w:rsid w:val="007E14E2"/>
    <w:rsid w:val="007E1A99"/>
    <w:rsid w:val="007E2740"/>
    <w:rsid w:val="007E4D17"/>
    <w:rsid w:val="007E6CAA"/>
    <w:rsid w:val="007E73C1"/>
    <w:rsid w:val="007E79BB"/>
    <w:rsid w:val="007E7CA7"/>
    <w:rsid w:val="007F32FF"/>
    <w:rsid w:val="007F3E5D"/>
    <w:rsid w:val="007F49B8"/>
    <w:rsid w:val="007F5566"/>
    <w:rsid w:val="007F706F"/>
    <w:rsid w:val="008001B9"/>
    <w:rsid w:val="008006C5"/>
    <w:rsid w:val="00801BDD"/>
    <w:rsid w:val="00802EDE"/>
    <w:rsid w:val="008063DD"/>
    <w:rsid w:val="008064F5"/>
    <w:rsid w:val="00807BF2"/>
    <w:rsid w:val="0081198A"/>
    <w:rsid w:val="008157F5"/>
    <w:rsid w:val="008159B9"/>
    <w:rsid w:val="008167A7"/>
    <w:rsid w:val="00817066"/>
    <w:rsid w:val="0082026F"/>
    <w:rsid w:val="00820279"/>
    <w:rsid w:val="008204FD"/>
    <w:rsid w:val="00823318"/>
    <w:rsid w:val="008249A9"/>
    <w:rsid w:val="00827C78"/>
    <w:rsid w:val="0083135B"/>
    <w:rsid w:val="008316B7"/>
    <w:rsid w:val="008350FE"/>
    <w:rsid w:val="00835EBA"/>
    <w:rsid w:val="008364C8"/>
    <w:rsid w:val="008403E8"/>
    <w:rsid w:val="00842AE0"/>
    <w:rsid w:val="00843325"/>
    <w:rsid w:val="00845476"/>
    <w:rsid w:val="00850E3F"/>
    <w:rsid w:val="00851944"/>
    <w:rsid w:val="00854F55"/>
    <w:rsid w:val="00862BEA"/>
    <w:rsid w:val="00862F1E"/>
    <w:rsid w:val="00862FE1"/>
    <w:rsid w:val="00863781"/>
    <w:rsid w:val="00866BC6"/>
    <w:rsid w:val="00867000"/>
    <w:rsid w:val="00867D46"/>
    <w:rsid w:val="008715CE"/>
    <w:rsid w:val="00871EE4"/>
    <w:rsid w:val="00874C8F"/>
    <w:rsid w:val="008750D0"/>
    <w:rsid w:val="00875288"/>
    <w:rsid w:val="00875353"/>
    <w:rsid w:val="00875E18"/>
    <w:rsid w:val="00880594"/>
    <w:rsid w:val="00882AAB"/>
    <w:rsid w:val="00885905"/>
    <w:rsid w:val="00887238"/>
    <w:rsid w:val="00891E1C"/>
    <w:rsid w:val="008934E9"/>
    <w:rsid w:val="00895B69"/>
    <w:rsid w:val="0089679A"/>
    <w:rsid w:val="00897A8F"/>
    <w:rsid w:val="00897F53"/>
    <w:rsid w:val="008A2B50"/>
    <w:rsid w:val="008A4C9A"/>
    <w:rsid w:val="008A56CA"/>
    <w:rsid w:val="008B075A"/>
    <w:rsid w:val="008B27A7"/>
    <w:rsid w:val="008B3104"/>
    <w:rsid w:val="008B4B36"/>
    <w:rsid w:val="008B69BA"/>
    <w:rsid w:val="008C01E2"/>
    <w:rsid w:val="008C0DF4"/>
    <w:rsid w:val="008C29BA"/>
    <w:rsid w:val="008C3E0D"/>
    <w:rsid w:val="008C516E"/>
    <w:rsid w:val="008C6DFF"/>
    <w:rsid w:val="008D03F4"/>
    <w:rsid w:val="008D45E9"/>
    <w:rsid w:val="008D6D67"/>
    <w:rsid w:val="008E0462"/>
    <w:rsid w:val="008E2AC6"/>
    <w:rsid w:val="008E3C9E"/>
    <w:rsid w:val="008E41EA"/>
    <w:rsid w:val="008E5380"/>
    <w:rsid w:val="008E5BF9"/>
    <w:rsid w:val="008E7341"/>
    <w:rsid w:val="008E7462"/>
    <w:rsid w:val="008E7A5A"/>
    <w:rsid w:val="008E7A90"/>
    <w:rsid w:val="008E7C9A"/>
    <w:rsid w:val="008E7F86"/>
    <w:rsid w:val="008F037A"/>
    <w:rsid w:val="008F527D"/>
    <w:rsid w:val="009016E5"/>
    <w:rsid w:val="009020E4"/>
    <w:rsid w:val="009030A4"/>
    <w:rsid w:val="009073FF"/>
    <w:rsid w:val="009074E4"/>
    <w:rsid w:val="00907FA7"/>
    <w:rsid w:val="00910B80"/>
    <w:rsid w:val="00911278"/>
    <w:rsid w:val="00911F95"/>
    <w:rsid w:val="00913288"/>
    <w:rsid w:val="00913835"/>
    <w:rsid w:val="009208FA"/>
    <w:rsid w:val="00922EB3"/>
    <w:rsid w:val="00924BA6"/>
    <w:rsid w:val="009256DA"/>
    <w:rsid w:val="0092645D"/>
    <w:rsid w:val="00930910"/>
    <w:rsid w:val="00932D80"/>
    <w:rsid w:val="0093361F"/>
    <w:rsid w:val="009344F0"/>
    <w:rsid w:val="009379FE"/>
    <w:rsid w:val="00942998"/>
    <w:rsid w:val="0094393C"/>
    <w:rsid w:val="00943B3D"/>
    <w:rsid w:val="00943BCC"/>
    <w:rsid w:val="00944619"/>
    <w:rsid w:val="00946012"/>
    <w:rsid w:val="00951D3C"/>
    <w:rsid w:val="009600BA"/>
    <w:rsid w:val="0096023E"/>
    <w:rsid w:val="0096079E"/>
    <w:rsid w:val="009617AF"/>
    <w:rsid w:val="00962FA6"/>
    <w:rsid w:val="00963DE3"/>
    <w:rsid w:val="00965144"/>
    <w:rsid w:val="009668F6"/>
    <w:rsid w:val="00966C50"/>
    <w:rsid w:val="00967A95"/>
    <w:rsid w:val="009746B6"/>
    <w:rsid w:val="00975098"/>
    <w:rsid w:val="00977A46"/>
    <w:rsid w:val="00977D5E"/>
    <w:rsid w:val="009813D4"/>
    <w:rsid w:val="00981446"/>
    <w:rsid w:val="00982FAD"/>
    <w:rsid w:val="00983172"/>
    <w:rsid w:val="00984871"/>
    <w:rsid w:val="0098523E"/>
    <w:rsid w:val="009876B8"/>
    <w:rsid w:val="00987ABF"/>
    <w:rsid w:val="009904EF"/>
    <w:rsid w:val="009941D8"/>
    <w:rsid w:val="00994355"/>
    <w:rsid w:val="009948D6"/>
    <w:rsid w:val="00996B91"/>
    <w:rsid w:val="009A36E4"/>
    <w:rsid w:val="009A3901"/>
    <w:rsid w:val="009A7CDF"/>
    <w:rsid w:val="009B7652"/>
    <w:rsid w:val="009B796F"/>
    <w:rsid w:val="009B7A6C"/>
    <w:rsid w:val="009C0933"/>
    <w:rsid w:val="009C0B4D"/>
    <w:rsid w:val="009C13EE"/>
    <w:rsid w:val="009C2214"/>
    <w:rsid w:val="009C325D"/>
    <w:rsid w:val="009C4CF6"/>
    <w:rsid w:val="009C6730"/>
    <w:rsid w:val="009D2279"/>
    <w:rsid w:val="009D4510"/>
    <w:rsid w:val="009D5DE4"/>
    <w:rsid w:val="009D5FEF"/>
    <w:rsid w:val="009D6C60"/>
    <w:rsid w:val="009D71F7"/>
    <w:rsid w:val="009E0303"/>
    <w:rsid w:val="009E0A7C"/>
    <w:rsid w:val="009E1DCE"/>
    <w:rsid w:val="009E2D4D"/>
    <w:rsid w:val="009E60D4"/>
    <w:rsid w:val="009F1B76"/>
    <w:rsid w:val="009F2251"/>
    <w:rsid w:val="009F5718"/>
    <w:rsid w:val="00A0347D"/>
    <w:rsid w:val="00A03F24"/>
    <w:rsid w:val="00A054BA"/>
    <w:rsid w:val="00A0699C"/>
    <w:rsid w:val="00A073F0"/>
    <w:rsid w:val="00A10ABA"/>
    <w:rsid w:val="00A121A0"/>
    <w:rsid w:val="00A125D5"/>
    <w:rsid w:val="00A15C4F"/>
    <w:rsid w:val="00A23120"/>
    <w:rsid w:val="00A241D4"/>
    <w:rsid w:val="00A260D5"/>
    <w:rsid w:val="00A267FD"/>
    <w:rsid w:val="00A300DD"/>
    <w:rsid w:val="00A313EA"/>
    <w:rsid w:val="00A31577"/>
    <w:rsid w:val="00A3255D"/>
    <w:rsid w:val="00A335D2"/>
    <w:rsid w:val="00A340CB"/>
    <w:rsid w:val="00A354C3"/>
    <w:rsid w:val="00A372AD"/>
    <w:rsid w:val="00A42424"/>
    <w:rsid w:val="00A4294A"/>
    <w:rsid w:val="00A439B3"/>
    <w:rsid w:val="00A46053"/>
    <w:rsid w:val="00A464D1"/>
    <w:rsid w:val="00A50131"/>
    <w:rsid w:val="00A529B7"/>
    <w:rsid w:val="00A5475D"/>
    <w:rsid w:val="00A634DA"/>
    <w:rsid w:val="00A6583E"/>
    <w:rsid w:val="00A65C01"/>
    <w:rsid w:val="00A66050"/>
    <w:rsid w:val="00A6730D"/>
    <w:rsid w:val="00A7367E"/>
    <w:rsid w:val="00A73AE7"/>
    <w:rsid w:val="00A75FB1"/>
    <w:rsid w:val="00A77407"/>
    <w:rsid w:val="00A912AD"/>
    <w:rsid w:val="00A918AE"/>
    <w:rsid w:val="00A91E2D"/>
    <w:rsid w:val="00A9550A"/>
    <w:rsid w:val="00A97D95"/>
    <w:rsid w:val="00AA1945"/>
    <w:rsid w:val="00AA1980"/>
    <w:rsid w:val="00AA26EF"/>
    <w:rsid w:val="00AA6571"/>
    <w:rsid w:val="00AA762D"/>
    <w:rsid w:val="00AB18C4"/>
    <w:rsid w:val="00AB3F27"/>
    <w:rsid w:val="00AB5787"/>
    <w:rsid w:val="00AB5C9C"/>
    <w:rsid w:val="00AB64FB"/>
    <w:rsid w:val="00AB7D4E"/>
    <w:rsid w:val="00AC0D8A"/>
    <w:rsid w:val="00AC32C0"/>
    <w:rsid w:val="00AC5A24"/>
    <w:rsid w:val="00AD0F53"/>
    <w:rsid w:val="00AD385C"/>
    <w:rsid w:val="00AD4B37"/>
    <w:rsid w:val="00AD68C2"/>
    <w:rsid w:val="00AE0486"/>
    <w:rsid w:val="00AE411A"/>
    <w:rsid w:val="00AE4249"/>
    <w:rsid w:val="00AE5207"/>
    <w:rsid w:val="00AE59EC"/>
    <w:rsid w:val="00AE607E"/>
    <w:rsid w:val="00AE6D74"/>
    <w:rsid w:val="00AE768C"/>
    <w:rsid w:val="00AE7CDE"/>
    <w:rsid w:val="00AF1945"/>
    <w:rsid w:val="00AF32CB"/>
    <w:rsid w:val="00AF4290"/>
    <w:rsid w:val="00B02D8F"/>
    <w:rsid w:val="00B02F0F"/>
    <w:rsid w:val="00B03F38"/>
    <w:rsid w:val="00B05008"/>
    <w:rsid w:val="00B06F24"/>
    <w:rsid w:val="00B07722"/>
    <w:rsid w:val="00B118EB"/>
    <w:rsid w:val="00B12D71"/>
    <w:rsid w:val="00B1365B"/>
    <w:rsid w:val="00B1683A"/>
    <w:rsid w:val="00B17A83"/>
    <w:rsid w:val="00B20D00"/>
    <w:rsid w:val="00B21018"/>
    <w:rsid w:val="00B31A20"/>
    <w:rsid w:val="00B33E8E"/>
    <w:rsid w:val="00B34EA5"/>
    <w:rsid w:val="00B40E86"/>
    <w:rsid w:val="00B41BDC"/>
    <w:rsid w:val="00B421A4"/>
    <w:rsid w:val="00B44538"/>
    <w:rsid w:val="00B44F4C"/>
    <w:rsid w:val="00B464B7"/>
    <w:rsid w:val="00B47087"/>
    <w:rsid w:val="00B47693"/>
    <w:rsid w:val="00B5051C"/>
    <w:rsid w:val="00B545FE"/>
    <w:rsid w:val="00B54999"/>
    <w:rsid w:val="00B551FC"/>
    <w:rsid w:val="00B55DB5"/>
    <w:rsid w:val="00B56EF5"/>
    <w:rsid w:val="00B57E31"/>
    <w:rsid w:val="00B57F66"/>
    <w:rsid w:val="00B603DE"/>
    <w:rsid w:val="00B616F6"/>
    <w:rsid w:val="00B63530"/>
    <w:rsid w:val="00B640BE"/>
    <w:rsid w:val="00B657B9"/>
    <w:rsid w:val="00B67C30"/>
    <w:rsid w:val="00B70263"/>
    <w:rsid w:val="00B7348B"/>
    <w:rsid w:val="00B73A5C"/>
    <w:rsid w:val="00B80FE9"/>
    <w:rsid w:val="00B84443"/>
    <w:rsid w:val="00B8599A"/>
    <w:rsid w:val="00B86B9B"/>
    <w:rsid w:val="00B907BF"/>
    <w:rsid w:val="00B912E6"/>
    <w:rsid w:val="00B9203D"/>
    <w:rsid w:val="00B94E3B"/>
    <w:rsid w:val="00B95BA1"/>
    <w:rsid w:val="00B95CEC"/>
    <w:rsid w:val="00BA0F87"/>
    <w:rsid w:val="00BA5E6D"/>
    <w:rsid w:val="00BA63AC"/>
    <w:rsid w:val="00BB0608"/>
    <w:rsid w:val="00BB0B0B"/>
    <w:rsid w:val="00BB2F4D"/>
    <w:rsid w:val="00BB6F92"/>
    <w:rsid w:val="00BB711C"/>
    <w:rsid w:val="00BB738A"/>
    <w:rsid w:val="00BC234E"/>
    <w:rsid w:val="00BC353E"/>
    <w:rsid w:val="00BD1CA0"/>
    <w:rsid w:val="00BD4242"/>
    <w:rsid w:val="00BD4748"/>
    <w:rsid w:val="00BD5572"/>
    <w:rsid w:val="00BD703E"/>
    <w:rsid w:val="00BE1503"/>
    <w:rsid w:val="00BE2F12"/>
    <w:rsid w:val="00BE382D"/>
    <w:rsid w:val="00BE3F9C"/>
    <w:rsid w:val="00BE544D"/>
    <w:rsid w:val="00BF0110"/>
    <w:rsid w:val="00BF0514"/>
    <w:rsid w:val="00BF094C"/>
    <w:rsid w:val="00BF23BE"/>
    <w:rsid w:val="00BF2A46"/>
    <w:rsid w:val="00BF2D6D"/>
    <w:rsid w:val="00BF2ECB"/>
    <w:rsid w:val="00BF31CF"/>
    <w:rsid w:val="00BF428D"/>
    <w:rsid w:val="00C03538"/>
    <w:rsid w:val="00C06C18"/>
    <w:rsid w:val="00C10102"/>
    <w:rsid w:val="00C1063C"/>
    <w:rsid w:val="00C10A2A"/>
    <w:rsid w:val="00C1357B"/>
    <w:rsid w:val="00C1435F"/>
    <w:rsid w:val="00C15520"/>
    <w:rsid w:val="00C16B44"/>
    <w:rsid w:val="00C16C68"/>
    <w:rsid w:val="00C174C3"/>
    <w:rsid w:val="00C20807"/>
    <w:rsid w:val="00C21CA4"/>
    <w:rsid w:val="00C2683C"/>
    <w:rsid w:val="00C27606"/>
    <w:rsid w:val="00C276AB"/>
    <w:rsid w:val="00C27B99"/>
    <w:rsid w:val="00C32E5D"/>
    <w:rsid w:val="00C32FE1"/>
    <w:rsid w:val="00C33D81"/>
    <w:rsid w:val="00C345FC"/>
    <w:rsid w:val="00C350CA"/>
    <w:rsid w:val="00C3536E"/>
    <w:rsid w:val="00C357D7"/>
    <w:rsid w:val="00C35B64"/>
    <w:rsid w:val="00C36110"/>
    <w:rsid w:val="00C36186"/>
    <w:rsid w:val="00C36422"/>
    <w:rsid w:val="00C36539"/>
    <w:rsid w:val="00C420B9"/>
    <w:rsid w:val="00C43319"/>
    <w:rsid w:val="00C44DED"/>
    <w:rsid w:val="00C46B2A"/>
    <w:rsid w:val="00C470C2"/>
    <w:rsid w:val="00C47D32"/>
    <w:rsid w:val="00C47D35"/>
    <w:rsid w:val="00C52703"/>
    <w:rsid w:val="00C52B06"/>
    <w:rsid w:val="00C536E8"/>
    <w:rsid w:val="00C54912"/>
    <w:rsid w:val="00C54BC2"/>
    <w:rsid w:val="00C63EE1"/>
    <w:rsid w:val="00C64A83"/>
    <w:rsid w:val="00C659CB"/>
    <w:rsid w:val="00C65B02"/>
    <w:rsid w:val="00C65F9C"/>
    <w:rsid w:val="00C66298"/>
    <w:rsid w:val="00C672EC"/>
    <w:rsid w:val="00C67AA5"/>
    <w:rsid w:val="00C718AE"/>
    <w:rsid w:val="00C72325"/>
    <w:rsid w:val="00C728B3"/>
    <w:rsid w:val="00C74F9F"/>
    <w:rsid w:val="00C8067F"/>
    <w:rsid w:val="00C80A0D"/>
    <w:rsid w:val="00C83D60"/>
    <w:rsid w:val="00C86989"/>
    <w:rsid w:val="00C90771"/>
    <w:rsid w:val="00C935AF"/>
    <w:rsid w:val="00C94663"/>
    <w:rsid w:val="00C95974"/>
    <w:rsid w:val="00C97745"/>
    <w:rsid w:val="00CA34F9"/>
    <w:rsid w:val="00CA5219"/>
    <w:rsid w:val="00CA7D27"/>
    <w:rsid w:val="00CB0DEB"/>
    <w:rsid w:val="00CB30DE"/>
    <w:rsid w:val="00CB3559"/>
    <w:rsid w:val="00CB5493"/>
    <w:rsid w:val="00CB66ED"/>
    <w:rsid w:val="00CB776F"/>
    <w:rsid w:val="00CC0043"/>
    <w:rsid w:val="00CC0B4C"/>
    <w:rsid w:val="00CC239B"/>
    <w:rsid w:val="00CC24C3"/>
    <w:rsid w:val="00CC27B3"/>
    <w:rsid w:val="00CC2DC1"/>
    <w:rsid w:val="00CC6CED"/>
    <w:rsid w:val="00CC6ED4"/>
    <w:rsid w:val="00CD2803"/>
    <w:rsid w:val="00CE1589"/>
    <w:rsid w:val="00CF000B"/>
    <w:rsid w:val="00CF0AF2"/>
    <w:rsid w:val="00CF0B67"/>
    <w:rsid w:val="00CF0EF7"/>
    <w:rsid w:val="00CF0FBC"/>
    <w:rsid w:val="00CF24D1"/>
    <w:rsid w:val="00CF3542"/>
    <w:rsid w:val="00CF36A9"/>
    <w:rsid w:val="00CF4B22"/>
    <w:rsid w:val="00CF4C7D"/>
    <w:rsid w:val="00CF7689"/>
    <w:rsid w:val="00CF76C8"/>
    <w:rsid w:val="00D01277"/>
    <w:rsid w:val="00D0226A"/>
    <w:rsid w:val="00D11708"/>
    <w:rsid w:val="00D12200"/>
    <w:rsid w:val="00D127C0"/>
    <w:rsid w:val="00D13BC2"/>
    <w:rsid w:val="00D1419B"/>
    <w:rsid w:val="00D1540E"/>
    <w:rsid w:val="00D156DB"/>
    <w:rsid w:val="00D15F0F"/>
    <w:rsid w:val="00D16CAB"/>
    <w:rsid w:val="00D22C46"/>
    <w:rsid w:val="00D253ED"/>
    <w:rsid w:val="00D25492"/>
    <w:rsid w:val="00D27147"/>
    <w:rsid w:val="00D2766E"/>
    <w:rsid w:val="00D30F6A"/>
    <w:rsid w:val="00D32066"/>
    <w:rsid w:val="00D3726C"/>
    <w:rsid w:val="00D40049"/>
    <w:rsid w:val="00D407F3"/>
    <w:rsid w:val="00D44F9E"/>
    <w:rsid w:val="00D458A9"/>
    <w:rsid w:val="00D466EF"/>
    <w:rsid w:val="00D500F9"/>
    <w:rsid w:val="00D52283"/>
    <w:rsid w:val="00D65CA4"/>
    <w:rsid w:val="00D65D26"/>
    <w:rsid w:val="00D66626"/>
    <w:rsid w:val="00D66950"/>
    <w:rsid w:val="00D67000"/>
    <w:rsid w:val="00D70785"/>
    <w:rsid w:val="00D70CE0"/>
    <w:rsid w:val="00D722AE"/>
    <w:rsid w:val="00D753FB"/>
    <w:rsid w:val="00D76F95"/>
    <w:rsid w:val="00D80190"/>
    <w:rsid w:val="00D82CB9"/>
    <w:rsid w:val="00D8312C"/>
    <w:rsid w:val="00D849E5"/>
    <w:rsid w:val="00D86294"/>
    <w:rsid w:val="00D9025A"/>
    <w:rsid w:val="00D96C99"/>
    <w:rsid w:val="00D9787A"/>
    <w:rsid w:val="00DA0D2B"/>
    <w:rsid w:val="00DA1C3D"/>
    <w:rsid w:val="00DA380E"/>
    <w:rsid w:val="00DB2F6D"/>
    <w:rsid w:val="00DB5231"/>
    <w:rsid w:val="00DB7F16"/>
    <w:rsid w:val="00DC011E"/>
    <w:rsid w:val="00DC0167"/>
    <w:rsid w:val="00DC1520"/>
    <w:rsid w:val="00DC2AB1"/>
    <w:rsid w:val="00DC6E5A"/>
    <w:rsid w:val="00DC7177"/>
    <w:rsid w:val="00DD4A6A"/>
    <w:rsid w:val="00DD54CC"/>
    <w:rsid w:val="00DD77C1"/>
    <w:rsid w:val="00DE0066"/>
    <w:rsid w:val="00DE1E0C"/>
    <w:rsid w:val="00DE3123"/>
    <w:rsid w:val="00DE586F"/>
    <w:rsid w:val="00DE6C62"/>
    <w:rsid w:val="00DE7A51"/>
    <w:rsid w:val="00DF089D"/>
    <w:rsid w:val="00DF0F97"/>
    <w:rsid w:val="00DF1A40"/>
    <w:rsid w:val="00DF2225"/>
    <w:rsid w:val="00DF2B3D"/>
    <w:rsid w:val="00DF5249"/>
    <w:rsid w:val="00E011FD"/>
    <w:rsid w:val="00E05ECB"/>
    <w:rsid w:val="00E064D6"/>
    <w:rsid w:val="00E0790E"/>
    <w:rsid w:val="00E12536"/>
    <w:rsid w:val="00E14436"/>
    <w:rsid w:val="00E14ABC"/>
    <w:rsid w:val="00E20010"/>
    <w:rsid w:val="00E209AE"/>
    <w:rsid w:val="00E20D99"/>
    <w:rsid w:val="00E233CB"/>
    <w:rsid w:val="00E25CF5"/>
    <w:rsid w:val="00E30D9F"/>
    <w:rsid w:val="00E3321E"/>
    <w:rsid w:val="00E40090"/>
    <w:rsid w:val="00E40FFB"/>
    <w:rsid w:val="00E41514"/>
    <w:rsid w:val="00E431BF"/>
    <w:rsid w:val="00E436F0"/>
    <w:rsid w:val="00E443BD"/>
    <w:rsid w:val="00E45267"/>
    <w:rsid w:val="00E46EF6"/>
    <w:rsid w:val="00E47A69"/>
    <w:rsid w:val="00E50383"/>
    <w:rsid w:val="00E51AF7"/>
    <w:rsid w:val="00E56282"/>
    <w:rsid w:val="00E57396"/>
    <w:rsid w:val="00E57773"/>
    <w:rsid w:val="00E60928"/>
    <w:rsid w:val="00E641BF"/>
    <w:rsid w:val="00E64EE0"/>
    <w:rsid w:val="00E668DC"/>
    <w:rsid w:val="00E66FAB"/>
    <w:rsid w:val="00E672BA"/>
    <w:rsid w:val="00E71925"/>
    <w:rsid w:val="00E73D75"/>
    <w:rsid w:val="00E761E8"/>
    <w:rsid w:val="00E82A53"/>
    <w:rsid w:val="00E82ED4"/>
    <w:rsid w:val="00E8363E"/>
    <w:rsid w:val="00E84F3C"/>
    <w:rsid w:val="00E8534A"/>
    <w:rsid w:val="00E870F0"/>
    <w:rsid w:val="00E92D38"/>
    <w:rsid w:val="00E94D7C"/>
    <w:rsid w:val="00E95B0E"/>
    <w:rsid w:val="00E973D7"/>
    <w:rsid w:val="00E97B76"/>
    <w:rsid w:val="00E97C0A"/>
    <w:rsid w:val="00EA0E3C"/>
    <w:rsid w:val="00EA2B3D"/>
    <w:rsid w:val="00EA41D2"/>
    <w:rsid w:val="00EA568E"/>
    <w:rsid w:val="00EA7D91"/>
    <w:rsid w:val="00EB3599"/>
    <w:rsid w:val="00EB3CB8"/>
    <w:rsid w:val="00EB471E"/>
    <w:rsid w:val="00EB49D8"/>
    <w:rsid w:val="00EB580D"/>
    <w:rsid w:val="00EB7750"/>
    <w:rsid w:val="00EC1091"/>
    <w:rsid w:val="00EC1924"/>
    <w:rsid w:val="00EC31CD"/>
    <w:rsid w:val="00EC3681"/>
    <w:rsid w:val="00EC39F8"/>
    <w:rsid w:val="00ED0C22"/>
    <w:rsid w:val="00EE2409"/>
    <w:rsid w:val="00EE2BB3"/>
    <w:rsid w:val="00EE32B4"/>
    <w:rsid w:val="00EE3827"/>
    <w:rsid w:val="00EE62EE"/>
    <w:rsid w:val="00EE696D"/>
    <w:rsid w:val="00EE7797"/>
    <w:rsid w:val="00EE794F"/>
    <w:rsid w:val="00EE79DA"/>
    <w:rsid w:val="00EF2DD4"/>
    <w:rsid w:val="00EF30E2"/>
    <w:rsid w:val="00EF3911"/>
    <w:rsid w:val="00EF3C0C"/>
    <w:rsid w:val="00EF5AA6"/>
    <w:rsid w:val="00EF5BED"/>
    <w:rsid w:val="00EF6E2C"/>
    <w:rsid w:val="00EF6FD1"/>
    <w:rsid w:val="00F0129B"/>
    <w:rsid w:val="00F01DA0"/>
    <w:rsid w:val="00F027A9"/>
    <w:rsid w:val="00F03576"/>
    <w:rsid w:val="00F03813"/>
    <w:rsid w:val="00F03C46"/>
    <w:rsid w:val="00F04503"/>
    <w:rsid w:val="00F04DA5"/>
    <w:rsid w:val="00F10BE2"/>
    <w:rsid w:val="00F110F9"/>
    <w:rsid w:val="00F11CCE"/>
    <w:rsid w:val="00F124D8"/>
    <w:rsid w:val="00F1374F"/>
    <w:rsid w:val="00F13D38"/>
    <w:rsid w:val="00F202F1"/>
    <w:rsid w:val="00F21DB5"/>
    <w:rsid w:val="00F22292"/>
    <w:rsid w:val="00F22604"/>
    <w:rsid w:val="00F23055"/>
    <w:rsid w:val="00F24F2F"/>
    <w:rsid w:val="00F25BBD"/>
    <w:rsid w:val="00F2718A"/>
    <w:rsid w:val="00F27354"/>
    <w:rsid w:val="00F304AF"/>
    <w:rsid w:val="00F31178"/>
    <w:rsid w:val="00F325DD"/>
    <w:rsid w:val="00F33AB1"/>
    <w:rsid w:val="00F33ECB"/>
    <w:rsid w:val="00F34108"/>
    <w:rsid w:val="00F35524"/>
    <w:rsid w:val="00F35676"/>
    <w:rsid w:val="00F3567B"/>
    <w:rsid w:val="00F40990"/>
    <w:rsid w:val="00F411F0"/>
    <w:rsid w:val="00F4153F"/>
    <w:rsid w:val="00F42A51"/>
    <w:rsid w:val="00F43953"/>
    <w:rsid w:val="00F44224"/>
    <w:rsid w:val="00F442F4"/>
    <w:rsid w:val="00F44BBC"/>
    <w:rsid w:val="00F45B0E"/>
    <w:rsid w:val="00F523FE"/>
    <w:rsid w:val="00F53754"/>
    <w:rsid w:val="00F53941"/>
    <w:rsid w:val="00F5625B"/>
    <w:rsid w:val="00F56E0D"/>
    <w:rsid w:val="00F622F1"/>
    <w:rsid w:val="00F64843"/>
    <w:rsid w:val="00F66F60"/>
    <w:rsid w:val="00F66FBC"/>
    <w:rsid w:val="00F70ECC"/>
    <w:rsid w:val="00F71283"/>
    <w:rsid w:val="00F71DFE"/>
    <w:rsid w:val="00F7295A"/>
    <w:rsid w:val="00F73695"/>
    <w:rsid w:val="00F73869"/>
    <w:rsid w:val="00F73B50"/>
    <w:rsid w:val="00F7556E"/>
    <w:rsid w:val="00F75999"/>
    <w:rsid w:val="00F75D1C"/>
    <w:rsid w:val="00F76F69"/>
    <w:rsid w:val="00F76FEB"/>
    <w:rsid w:val="00F80F10"/>
    <w:rsid w:val="00F81072"/>
    <w:rsid w:val="00F81A2F"/>
    <w:rsid w:val="00F8463B"/>
    <w:rsid w:val="00F85B84"/>
    <w:rsid w:val="00F86A02"/>
    <w:rsid w:val="00F86B43"/>
    <w:rsid w:val="00F90EE6"/>
    <w:rsid w:val="00F936C5"/>
    <w:rsid w:val="00F9665A"/>
    <w:rsid w:val="00FA0199"/>
    <w:rsid w:val="00FA65A2"/>
    <w:rsid w:val="00FA740D"/>
    <w:rsid w:val="00FA7F8E"/>
    <w:rsid w:val="00FB2309"/>
    <w:rsid w:val="00FB46B9"/>
    <w:rsid w:val="00FB6D70"/>
    <w:rsid w:val="00FC2697"/>
    <w:rsid w:val="00FC4C4E"/>
    <w:rsid w:val="00FC612F"/>
    <w:rsid w:val="00FD432E"/>
    <w:rsid w:val="00FD471D"/>
    <w:rsid w:val="00FD7C6A"/>
    <w:rsid w:val="00FE0BAF"/>
    <w:rsid w:val="00FE110C"/>
    <w:rsid w:val="00FE141D"/>
    <w:rsid w:val="00FE2C05"/>
    <w:rsid w:val="00FE5F68"/>
    <w:rsid w:val="00FE69ED"/>
    <w:rsid w:val="00FF0A4B"/>
    <w:rsid w:val="00FF55D6"/>
    <w:rsid w:val="00FF6D4F"/>
    <w:rsid w:val="00FF7410"/>
    <w:rsid w:val="00FF77E6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03E1472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9750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750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975098"/>
    <w:rPr>
      <w:vertAlign w:val="superscript"/>
    </w:rPr>
  </w:style>
  <w:style w:type="paragraph" w:styleId="Ttulo">
    <w:name w:val="Title"/>
    <w:basedOn w:val="Normal"/>
    <w:link w:val="TtuloChar"/>
    <w:qFormat/>
    <w:rsid w:val="00F2260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F22604"/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9A11-6EF1-485E-9356-63C4F588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1962</Words>
  <Characters>10601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cp:lastPrinted>2020-11-06T16:51:00Z</cp:lastPrinted>
  <dcterms:created xsi:type="dcterms:W3CDTF">2021-02-22T11:10:00Z</dcterms:created>
  <dcterms:modified xsi:type="dcterms:W3CDTF">2021-02-23T10:19:00Z</dcterms:modified>
</cp:coreProperties>
</file>