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1EA" w:rsidRPr="00A6730D" w:rsidRDefault="008E41EA" w:rsidP="00423CE5">
      <w:pPr>
        <w:pBdr>
          <w:top w:val="double" w:sz="6" w:space="0" w:color="auto"/>
          <w:bottom w:val="double" w:sz="6" w:space="0" w:color="auto"/>
        </w:pBdr>
        <w:shd w:val="clear" w:color="auto" w:fill="D9D9D9" w:themeFill="background1" w:themeFillShade="D9"/>
        <w:jc w:val="center"/>
        <w:rPr>
          <w:b/>
          <w:sz w:val="20"/>
          <w:szCs w:val="20"/>
        </w:rPr>
      </w:pPr>
      <w:r w:rsidRPr="00A6730D">
        <w:rPr>
          <w:b/>
          <w:sz w:val="20"/>
          <w:szCs w:val="20"/>
        </w:rPr>
        <w:t>CONTRAT</w:t>
      </w:r>
      <w:r w:rsidR="00C24819">
        <w:rPr>
          <w:b/>
          <w:sz w:val="20"/>
          <w:szCs w:val="20"/>
        </w:rPr>
        <w:t>O DE PRESTAÇÃO</w:t>
      </w:r>
      <w:r w:rsidR="00205F60">
        <w:rPr>
          <w:b/>
          <w:sz w:val="20"/>
          <w:szCs w:val="20"/>
        </w:rPr>
        <w:t xml:space="preserve"> DE SERVIÇOS</w:t>
      </w:r>
      <w:r w:rsidR="00C24819">
        <w:rPr>
          <w:b/>
          <w:sz w:val="20"/>
          <w:szCs w:val="20"/>
        </w:rPr>
        <w:t xml:space="preserve"> </w:t>
      </w:r>
      <w:r w:rsidRPr="00A6730D">
        <w:rPr>
          <w:b/>
          <w:sz w:val="20"/>
          <w:szCs w:val="20"/>
        </w:rPr>
        <w:t xml:space="preserve">Nº </w:t>
      </w:r>
      <w:r w:rsidR="00530800">
        <w:rPr>
          <w:b/>
          <w:sz w:val="20"/>
          <w:szCs w:val="20"/>
        </w:rPr>
        <w:t>320/2020</w:t>
      </w:r>
    </w:p>
    <w:p w:rsidR="008E41EA" w:rsidRPr="00052171" w:rsidRDefault="008E41EA" w:rsidP="007E79BB">
      <w:pPr>
        <w:pStyle w:val="Ttulo7"/>
        <w:rPr>
          <w:rFonts w:ascii="Times New Roman" w:hAnsi="Times New Roman"/>
          <w:b w:val="0"/>
          <w:color w:val="auto"/>
          <w:sz w:val="24"/>
          <w:szCs w:val="20"/>
          <w:u w:val="none"/>
        </w:rPr>
      </w:pPr>
    </w:p>
    <w:p w:rsidR="00226034" w:rsidRPr="007A41AC" w:rsidRDefault="007157BF" w:rsidP="003434AC">
      <w:pPr>
        <w:pStyle w:val="Ttulo7"/>
        <w:rPr>
          <w:rFonts w:ascii="Times New Roman" w:hAnsi="Times New Roman"/>
          <w:b w:val="0"/>
          <w:color w:val="auto"/>
          <w:sz w:val="18"/>
          <w:szCs w:val="20"/>
          <w:u w:val="none"/>
        </w:rPr>
      </w:pPr>
      <w:r w:rsidRPr="00327F8B">
        <w:rPr>
          <w:rFonts w:ascii="Times New Roman" w:hAnsi="Times New Roman"/>
          <w:b w:val="0"/>
          <w:color w:val="auto"/>
          <w:sz w:val="18"/>
          <w:szCs w:val="20"/>
          <w:u w:val="none"/>
        </w:rPr>
        <w:t xml:space="preserve">Processo </w:t>
      </w:r>
      <w:r w:rsidR="00530800">
        <w:rPr>
          <w:rFonts w:ascii="Times New Roman" w:hAnsi="Times New Roman"/>
          <w:b w:val="0"/>
          <w:color w:val="auto"/>
          <w:sz w:val="18"/>
          <w:szCs w:val="20"/>
          <w:u w:val="none"/>
        </w:rPr>
        <w:t>Administrativo</w:t>
      </w:r>
      <w:r w:rsidR="00226034" w:rsidRPr="007A41AC">
        <w:rPr>
          <w:rFonts w:ascii="Times New Roman" w:hAnsi="Times New Roman"/>
          <w:b w:val="0"/>
          <w:color w:val="auto"/>
          <w:sz w:val="18"/>
          <w:szCs w:val="20"/>
          <w:u w:val="none"/>
        </w:rPr>
        <w:t xml:space="preserve"> nº.:</w:t>
      </w:r>
      <w:r w:rsidR="00613E46" w:rsidRPr="007A41AC">
        <w:rPr>
          <w:rFonts w:ascii="Times New Roman" w:hAnsi="Times New Roman"/>
          <w:b w:val="0"/>
          <w:color w:val="auto"/>
          <w:sz w:val="18"/>
          <w:szCs w:val="20"/>
          <w:u w:val="none"/>
        </w:rPr>
        <w:t xml:space="preserve"> </w:t>
      </w:r>
      <w:r w:rsidR="00530800">
        <w:rPr>
          <w:rFonts w:ascii="Times New Roman" w:hAnsi="Times New Roman"/>
          <w:color w:val="auto"/>
          <w:sz w:val="18"/>
          <w:szCs w:val="20"/>
          <w:u w:val="none"/>
        </w:rPr>
        <w:t>096/2020</w:t>
      </w:r>
    </w:p>
    <w:p w:rsidR="00226034" w:rsidRPr="00B93CA8" w:rsidRDefault="00530800" w:rsidP="00226034">
      <w:pPr>
        <w:rPr>
          <w:b/>
          <w:sz w:val="18"/>
          <w:szCs w:val="18"/>
        </w:rPr>
      </w:pPr>
      <w:r>
        <w:rPr>
          <w:sz w:val="18"/>
          <w:szCs w:val="18"/>
        </w:rPr>
        <w:t>Dispensa de Licitação</w:t>
      </w:r>
      <w:r w:rsidR="00226034" w:rsidRPr="007A41AC">
        <w:rPr>
          <w:sz w:val="18"/>
          <w:szCs w:val="18"/>
        </w:rPr>
        <w:t xml:space="preserve"> nº.:</w:t>
      </w:r>
      <w:r w:rsidR="00613E46" w:rsidRPr="00327F8B">
        <w:rPr>
          <w:sz w:val="18"/>
          <w:szCs w:val="18"/>
        </w:rPr>
        <w:t xml:space="preserve"> </w:t>
      </w:r>
      <w:r>
        <w:rPr>
          <w:b/>
          <w:sz w:val="18"/>
          <w:szCs w:val="18"/>
        </w:rPr>
        <w:t>020</w:t>
      </w:r>
      <w:r w:rsidR="007A41AC" w:rsidRPr="00B93CA8">
        <w:rPr>
          <w:b/>
          <w:sz w:val="18"/>
          <w:szCs w:val="18"/>
        </w:rPr>
        <w:t>/20</w:t>
      </w:r>
      <w:r>
        <w:rPr>
          <w:b/>
          <w:sz w:val="18"/>
          <w:szCs w:val="18"/>
        </w:rPr>
        <w:t>20</w:t>
      </w:r>
    </w:p>
    <w:p w:rsidR="006D4979" w:rsidRPr="00327F8B" w:rsidRDefault="007E79BB" w:rsidP="007E79BB">
      <w:pPr>
        <w:rPr>
          <w:sz w:val="18"/>
          <w:szCs w:val="18"/>
        </w:rPr>
      </w:pPr>
      <w:r w:rsidRPr="00327F8B">
        <w:rPr>
          <w:sz w:val="18"/>
          <w:szCs w:val="20"/>
        </w:rPr>
        <w:t>Fiscal</w:t>
      </w:r>
      <w:r w:rsidR="006D4979" w:rsidRPr="00327F8B">
        <w:rPr>
          <w:sz w:val="18"/>
          <w:szCs w:val="20"/>
        </w:rPr>
        <w:t xml:space="preserve"> do Contrato:</w:t>
      </w:r>
      <w:r w:rsidR="006D4979" w:rsidRPr="00327F8B">
        <w:rPr>
          <w:b/>
          <w:sz w:val="18"/>
          <w:szCs w:val="20"/>
        </w:rPr>
        <w:t xml:space="preserve"> </w:t>
      </w:r>
      <w:r w:rsidR="00891E1C" w:rsidRPr="007A41AC">
        <w:rPr>
          <w:b/>
          <w:sz w:val="18"/>
          <w:szCs w:val="20"/>
        </w:rPr>
        <w:t>Mateus Araújo de Freitas</w:t>
      </w:r>
    </w:p>
    <w:p w:rsidR="008E41EA" w:rsidRPr="00327F8B" w:rsidRDefault="00895B69" w:rsidP="00895B69">
      <w:pPr>
        <w:jc w:val="both"/>
        <w:rPr>
          <w:sz w:val="18"/>
          <w:szCs w:val="20"/>
        </w:rPr>
      </w:pPr>
      <w:r w:rsidRPr="00327F8B">
        <w:rPr>
          <w:sz w:val="18"/>
          <w:szCs w:val="20"/>
        </w:rPr>
        <w:t xml:space="preserve">Gestor do Contrato: </w:t>
      </w:r>
      <w:r w:rsidR="002C1F6F" w:rsidRPr="007A41AC">
        <w:rPr>
          <w:b/>
          <w:sz w:val="18"/>
          <w:szCs w:val="20"/>
        </w:rPr>
        <w:t xml:space="preserve">Gilmar </w:t>
      </w:r>
      <w:r w:rsidR="007A41AC" w:rsidRPr="007A41AC">
        <w:rPr>
          <w:b/>
          <w:sz w:val="18"/>
          <w:szCs w:val="20"/>
        </w:rPr>
        <w:t>Caetano da Silva</w:t>
      </w:r>
    </w:p>
    <w:p w:rsidR="00895B69" w:rsidRPr="00A6730D" w:rsidRDefault="00895B69" w:rsidP="00895B69">
      <w:pPr>
        <w:ind w:left="3402"/>
        <w:jc w:val="both"/>
        <w:rPr>
          <w:sz w:val="20"/>
          <w:szCs w:val="20"/>
        </w:rPr>
      </w:pPr>
    </w:p>
    <w:p w:rsidR="008E41EA" w:rsidRPr="00A6730D" w:rsidRDefault="00DD77C1" w:rsidP="00D65D26">
      <w:pPr>
        <w:ind w:left="3544"/>
        <w:jc w:val="both"/>
        <w:rPr>
          <w:sz w:val="20"/>
          <w:szCs w:val="20"/>
        </w:rPr>
      </w:pPr>
      <w:r w:rsidRPr="00A6730D">
        <w:rPr>
          <w:noProof/>
        </w:rPr>
        <w:drawing>
          <wp:anchor distT="0" distB="0" distL="114300" distR="114300" simplePos="0" relativeHeight="251658240" behindDoc="0" locked="0" layoutInCell="1" allowOverlap="1" wp14:anchorId="7AB672E3" wp14:editId="44627663">
            <wp:simplePos x="0" y="0"/>
            <wp:positionH relativeFrom="margin">
              <wp:align>left</wp:align>
            </wp:positionH>
            <wp:positionV relativeFrom="paragraph">
              <wp:posOffset>180340</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40" w:rsidRPr="00A6730D">
        <w:rPr>
          <w:sz w:val="20"/>
          <w:szCs w:val="20"/>
        </w:rPr>
        <w:t>Por este contrato de prestação de serviços</w:t>
      </w:r>
      <w:r w:rsidR="008E41EA" w:rsidRPr="00A6730D">
        <w:rPr>
          <w:sz w:val="20"/>
          <w:szCs w:val="20"/>
        </w:rPr>
        <w:t xml:space="preserve">, que fazem entre si, de um lado o </w:t>
      </w:r>
      <w:r w:rsidR="008E41EA" w:rsidRPr="00A6730D">
        <w:rPr>
          <w:b/>
          <w:sz w:val="20"/>
          <w:szCs w:val="20"/>
        </w:rPr>
        <w:t>MUNICÍPIO DE PRESIDENTE OLEGÁRIO</w:t>
      </w:r>
      <w:r w:rsidR="008E41EA" w:rsidRPr="00A6730D">
        <w:rPr>
          <w:sz w:val="20"/>
          <w:szCs w:val="20"/>
        </w:rPr>
        <w:t xml:space="preserve">, pessoa jurídica de direito público, inscrito no CNPJ sob o nº 18.602.060/0001-40, sediado na Praça Doutor Castilho, nº 10, Centro, em Presidente Olegário – MG, neste ato representado pelo Prefeito Municipal, Senhor </w:t>
      </w:r>
      <w:r w:rsidR="008E41EA" w:rsidRPr="00A6730D">
        <w:rPr>
          <w:b/>
          <w:sz w:val="20"/>
          <w:szCs w:val="20"/>
        </w:rPr>
        <w:t>JOÃO CARLOS NOGUEIRA DE CASTILHO</w:t>
      </w:r>
      <w:r w:rsidR="008E41EA" w:rsidRPr="00A6730D">
        <w:rPr>
          <w:sz w:val="20"/>
          <w:szCs w:val="20"/>
        </w:rPr>
        <w:t xml:space="preserve">, brasileiro, casado, engenheiro civil, portador do RG nº 211.171 da SSP/DF e do CPF nº 096.557.941-72, residente e domiciliado na Rua José Félix, nº 59, Centro, em Presidente Olegário - MG, doravante denominado </w:t>
      </w:r>
      <w:r w:rsidR="008E41EA" w:rsidRPr="00A6730D">
        <w:rPr>
          <w:b/>
          <w:caps/>
          <w:sz w:val="20"/>
          <w:szCs w:val="20"/>
        </w:rPr>
        <w:t>Contratante</w:t>
      </w:r>
      <w:r w:rsidR="008E41EA" w:rsidRPr="00A6730D">
        <w:rPr>
          <w:sz w:val="20"/>
          <w:szCs w:val="20"/>
        </w:rPr>
        <w:t xml:space="preserve">, e de outro lado, a empresa </w:t>
      </w:r>
      <w:r w:rsidR="00530800" w:rsidRPr="00530800">
        <w:rPr>
          <w:b/>
          <w:sz w:val="20"/>
          <w:szCs w:val="20"/>
        </w:rPr>
        <w:t>BRAYAN KAYAN PEREIRA QUEIROZ</w:t>
      </w:r>
      <w:r w:rsidR="008E41EA" w:rsidRPr="00A6730D">
        <w:rPr>
          <w:sz w:val="20"/>
          <w:szCs w:val="20"/>
        </w:rPr>
        <w:t>, pessoa jurídica, inscrita no CNPJ sob nº.</w:t>
      </w:r>
      <w:r w:rsidR="001C353A" w:rsidRPr="001C353A">
        <w:t xml:space="preserve"> </w:t>
      </w:r>
      <w:r w:rsidR="00205F60" w:rsidRPr="00205F60">
        <w:rPr>
          <w:sz w:val="20"/>
          <w:szCs w:val="20"/>
        </w:rPr>
        <w:t>40.063.147/0001-45</w:t>
      </w:r>
      <w:r w:rsidR="001C353A">
        <w:rPr>
          <w:sz w:val="20"/>
          <w:szCs w:val="20"/>
        </w:rPr>
        <w:t xml:space="preserve"> </w:t>
      </w:r>
      <w:r w:rsidR="008E41EA" w:rsidRPr="00A6730D">
        <w:rPr>
          <w:sz w:val="20"/>
          <w:szCs w:val="20"/>
        </w:rPr>
        <w:t>situada</w:t>
      </w:r>
      <w:r w:rsidR="001C353A">
        <w:rPr>
          <w:sz w:val="20"/>
          <w:szCs w:val="20"/>
        </w:rPr>
        <w:t xml:space="preserve"> na Rua </w:t>
      </w:r>
      <w:r w:rsidR="00205F60">
        <w:rPr>
          <w:sz w:val="20"/>
          <w:szCs w:val="20"/>
        </w:rPr>
        <w:t>Sebastião de Brito</w:t>
      </w:r>
      <w:r w:rsidR="008E41EA" w:rsidRPr="00A6730D">
        <w:rPr>
          <w:sz w:val="20"/>
          <w:szCs w:val="20"/>
        </w:rPr>
        <w:t xml:space="preserve">, </w:t>
      </w:r>
      <w:r w:rsidR="00205F60">
        <w:rPr>
          <w:sz w:val="20"/>
          <w:szCs w:val="20"/>
        </w:rPr>
        <w:t xml:space="preserve">número, </w:t>
      </w:r>
      <w:r w:rsidR="00205F60" w:rsidRPr="00205F60">
        <w:rPr>
          <w:sz w:val="20"/>
          <w:szCs w:val="20"/>
        </w:rPr>
        <w:t>528</w:t>
      </w:r>
      <w:r w:rsidR="000B31D8">
        <w:rPr>
          <w:sz w:val="20"/>
          <w:szCs w:val="20"/>
        </w:rPr>
        <w:t>, B</w:t>
      </w:r>
      <w:r w:rsidR="001C353A">
        <w:rPr>
          <w:sz w:val="20"/>
          <w:szCs w:val="20"/>
        </w:rPr>
        <w:t xml:space="preserve">airro </w:t>
      </w:r>
      <w:r w:rsidR="00205F60">
        <w:rPr>
          <w:sz w:val="20"/>
          <w:szCs w:val="20"/>
        </w:rPr>
        <w:t>Barro Preto</w:t>
      </w:r>
      <w:r w:rsidR="001C353A">
        <w:rPr>
          <w:sz w:val="20"/>
          <w:szCs w:val="20"/>
        </w:rPr>
        <w:t>, P</w:t>
      </w:r>
      <w:r w:rsidR="00205F60">
        <w:rPr>
          <w:sz w:val="20"/>
          <w:szCs w:val="20"/>
        </w:rPr>
        <w:t>residente Olegário</w:t>
      </w:r>
      <w:r w:rsidR="008E41EA" w:rsidRPr="00A6730D">
        <w:rPr>
          <w:sz w:val="20"/>
          <w:szCs w:val="20"/>
        </w:rPr>
        <w:t>/</w:t>
      </w:r>
      <w:r w:rsidR="001C353A">
        <w:rPr>
          <w:sz w:val="20"/>
          <w:szCs w:val="20"/>
        </w:rPr>
        <w:t>MG</w:t>
      </w:r>
      <w:r w:rsidR="008E41EA" w:rsidRPr="00A6730D">
        <w:rPr>
          <w:sz w:val="20"/>
          <w:szCs w:val="20"/>
        </w:rPr>
        <w:t>, CEP</w:t>
      </w:r>
      <w:r w:rsidR="001C353A">
        <w:rPr>
          <w:sz w:val="20"/>
          <w:szCs w:val="20"/>
        </w:rPr>
        <w:t xml:space="preserve"> </w:t>
      </w:r>
      <w:r w:rsidR="001C353A" w:rsidRPr="001C353A">
        <w:rPr>
          <w:sz w:val="20"/>
          <w:szCs w:val="20"/>
        </w:rPr>
        <w:t>38600-970</w:t>
      </w:r>
      <w:r w:rsidR="008E41EA" w:rsidRPr="00A6730D">
        <w:rPr>
          <w:sz w:val="20"/>
          <w:szCs w:val="20"/>
        </w:rPr>
        <w:t xml:space="preserve">, neste ato </w:t>
      </w:r>
      <w:r w:rsidR="008E41EA" w:rsidRPr="00A6730D">
        <w:rPr>
          <w:b/>
          <w:sz w:val="20"/>
          <w:szCs w:val="20"/>
        </w:rPr>
        <w:t xml:space="preserve">REPRESENTADA </w:t>
      </w:r>
      <w:r w:rsidR="008E41EA" w:rsidRPr="00A6730D">
        <w:rPr>
          <w:sz w:val="20"/>
          <w:szCs w:val="20"/>
        </w:rPr>
        <w:t>por seu representante legal, o Sr.</w:t>
      </w:r>
      <w:r w:rsidR="008E41EA" w:rsidRPr="00A6730D">
        <w:rPr>
          <w:b/>
          <w:sz w:val="20"/>
          <w:szCs w:val="20"/>
        </w:rPr>
        <w:t xml:space="preserve"> </w:t>
      </w:r>
      <w:r w:rsidR="00205F60" w:rsidRPr="00530800">
        <w:rPr>
          <w:b/>
          <w:sz w:val="20"/>
          <w:szCs w:val="20"/>
        </w:rPr>
        <w:t>BRAYAN KAYAN PEREIRA QUEIROZ</w:t>
      </w:r>
      <w:r w:rsidR="00650513">
        <w:rPr>
          <w:b/>
          <w:sz w:val="20"/>
          <w:szCs w:val="20"/>
        </w:rPr>
        <w:t xml:space="preserve">, </w:t>
      </w:r>
      <w:r w:rsidR="008E41EA" w:rsidRPr="00A6730D">
        <w:rPr>
          <w:sz w:val="20"/>
          <w:szCs w:val="20"/>
        </w:rPr>
        <w:t xml:space="preserve">inscrito no CPF nº. </w:t>
      </w:r>
      <w:r w:rsidR="00205F60" w:rsidRPr="00205F60">
        <w:rPr>
          <w:sz w:val="20"/>
          <w:szCs w:val="20"/>
        </w:rPr>
        <w:t>133.293.006-98</w:t>
      </w:r>
      <w:r w:rsidR="008E41EA" w:rsidRPr="00A6730D">
        <w:rPr>
          <w:sz w:val="20"/>
          <w:szCs w:val="20"/>
        </w:rPr>
        <w:t xml:space="preserve">, doravante denominada </w:t>
      </w:r>
      <w:r w:rsidR="008E41EA" w:rsidRPr="00A6730D">
        <w:rPr>
          <w:b/>
          <w:sz w:val="20"/>
          <w:szCs w:val="20"/>
        </w:rPr>
        <w:t>CONTRATADA</w:t>
      </w:r>
      <w:r w:rsidR="008E41EA" w:rsidRPr="00A6730D">
        <w:rPr>
          <w:sz w:val="20"/>
          <w:szCs w:val="20"/>
        </w:rPr>
        <w:t xml:space="preserve">, resolvem firmar </w:t>
      </w:r>
      <w:r w:rsidR="0019318B" w:rsidRPr="00A6730D">
        <w:rPr>
          <w:sz w:val="20"/>
          <w:szCs w:val="20"/>
        </w:rPr>
        <w:t>o</w:t>
      </w:r>
      <w:r w:rsidR="008E41EA" w:rsidRPr="00A6730D">
        <w:rPr>
          <w:sz w:val="20"/>
          <w:szCs w:val="20"/>
        </w:rPr>
        <w:t xml:space="preserve"> presente </w:t>
      </w:r>
      <w:r w:rsidR="0019318B" w:rsidRPr="00A6730D">
        <w:rPr>
          <w:sz w:val="20"/>
          <w:szCs w:val="20"/>
        </w:rPr>
        <w:t>contrato</w:t>
      </w:r>
      <w:r w:rsidR="008E41EA" w:rsidRPr="00A6730D">
        <w:rPr>
          <w:sz w:val="20"/>
          <w:szCs w:val="20"/>
        </w:rPr>
        <w:t>, sob a regência da Lei Federa</w:t>
      </w:r>
      <w:r w:rsidR="00F31178" w:rsidRPr="00A6730D">
        <w:rPr>
          <w:sz w:val="20"/>
          <w:szCs w:val="20"/>
        </w:rPr>
        <w:t>l</w:t>
      </w:r>
      <w:r w:rsidR="008E41EA" w:rsidRPr="00A6730D">
        <w:rPr>
          <w:sz w:val="20"/>
          <w:szCs w:val="20"/>
        </w:rPr>
        <w:t xml:space="preserve"> nº</w:t>
      </w:r>
      <w:r w:rsidR="008E41EA" w:rsidRPr="00A6730D">
        <w:rPr>
          <w:sz w:val="20"/>
          <w:szCs w:val="20"/>
          <w:vertAlign w:val="subscript"/>
        </w:rPr>
        <w:t>.</w:t>
      </w:r>
      <w:r w:rsidR="008E41EA" w:rsidRPr="00A6730D">
        <w:rPr>
          <w:sz w:val="20"/>
          <w:szCs w:val="20"/>
        </w:rPr>
        <w:t xml:space="preserve"> 8.666/93, e demais normas pertinentes, mediante as seguintes cláusulas e condições:</w:t>
      </w:r>
    </w:p>
    <w:p w:rsidR="008E41EA" w:rsidRPr="00A6730D" w:rsidRDefault="008E41EA" w:rsidP="008E41EA">
      <w:pPr>
        <w:pStyle w:val="Ttulo2"/>
        <w:jc w:val="both"/>
        <w:rPr>
          <w:rFonts w:ascii="Times New Roman" w:hAnsi="Times New Roman"/>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1. CLÁUSULA PRIMEIRA – DOS FUNDAMENTOS LEGAIS</w:t>
      </w:r>
    </w:p>
    <w:p w:rsidR="007A41AC" w:rsidRPr="006B0EA7" w:rsidRDefault="003434AC" w:rsidP="007A41AC">
      <w:pPr>
        <w:autoSpaceDE w:val="0"/>
        <w:autoSpaceDN w:val="0"/>
        <w:adjustRightInd w:val="0"/>
        <w:jc w:val="both"/>
      </w:pPr>
      <w:r w:rsidRPr="006B0EA7">
        <w:rPr>
          <w:b/>
          <w:sz w:val="20"/>
          <w:szCs w:val="20"/>
        </w:rPr>
        <w:t>1.1.</w:t>
      </w:r>
      <w:r w:rsidRPr="006B0EA7">
        <w:rPr>
          <w:sz w:val="20"/>
          <w:szCs w:val="20"/>
        </w:rPr>
        <w:t xml:space="preserve"> </w:t>
      </w:r>
      <w:r w:rsidR="007513CD" w:rsidRPr="006B0EA7">
        <w:rPr>
          <w:sz w:val="20"/>
          <w:szCs w:val="20"/>
        </w:rPr>
        <w:t xml:space="preserve">O presente contrato decorre do Processo </w:t>
      </w:r>
      <w:r w:rsidR="00205F60">
        <w:rPr>
          <w:sz w:val="20"/>
          <w:szCs w:val="20"/>
        </w:rPr>
        <w:t>Administrativo</w:t>
      </w:r>
      <w:r w:rsidR="007513CD" w:rsidRPr="006B0EA7">
        <w:rPr>
          <w:sz w:val="20"/>
          <w:szCs w:val="20"/>
        </w:rPr>
        <w:t xml:space="preserve"> nº. 0</w:t>
      </w:r>
      <w:r w:rsidR="00205F60">
        <w:rPr>
          <w:sz w:val="20"/>
          <w:szCs w:val="20"/>
        </w:rPr>
        <w:t>9</w:t>
      </w:r>
      <w:r w:rsidR="007A41AC" w:rsidRPr="006B0EA7">
        <w:rPr>
          <w:sz w:val="20"/>
          <w:szCs w:val="20"/>
        </w:rPr>
        <w:t>6</w:t>
      </w:r>
      <w:r w:rsidR="007513CD" w:rsidRPr="006B0EA7">
        <w:rPr>
          <w:sz w:val="20"/>
          <w:szCs w:val="20"/>
        </w:rPr>
        <w:t>/20</w:t>
      </w:r>
      <w:r w:rsidR="00205F60">
        <w:rPr>
          <w:sz w:val="20"/>
          <w:szCs w:val="20"/>
        </w:rPr>
        <w:t>20 por meio da</w:t>
      </w:r>
      <w:r w:rsidR="007513CD" w:rsidRPr="006B0EA7">
        <w:rPr>
          <w:sz w:val="20"/>
          <w:szCs w:val="20"/>
        </w:rPr>
        <w:t xml:space="preserve"> </w:t>
      </w:r>
      <w:r w:rsidR="00205F60">
        <w:rPr>
          <w:sz w:val="20"/>
          <w:szCs w:val="20"/>
        </w:rPr>
        <w:t>Dispensa de Licitação</w:t>
      </w:r>
      <w:r w:rsidR="007513CD" w:rsidRPr="006B0EA7">
        <w:rPr>
          <w:sz w:val="20"/>
          <w:szCs w:val="20"/>
        </w:rPr>
        <w:t xml:space="preserve"> nº. 0</w:t>
      </w:r>
      <w:r w:rsidR="00205F60">
        <w:rPr>
          <w:sz w:val="20"/>
          <w:szCs w:val="20"/>
        </w:rPr>
        <w:t>2</w:t>
      </w:r>
      <w:r w:rsidR="007A41AC" w:rsidRPr="006B0EA7">
        <w:rPr>
          <w:sz w:val="20"/>
          <w:szCs w:val="20"/>
        </w:rPr>
        <w:t>0</w:t>
      </w:r>
      <w:r w:rsidR="00205F60">
        <w:rPr>
          <w:sz w:val="20"/>
          <w:szCs w:val="20"/>
        </w:rPr>
        <w:t xml:space="preserve">/2020 </w:t>
      </w:r>
      <w:r w:rsidR="00F92B46">
        <w:rPr>
          <w:sz w:val="20"/>
          <w:szCs w:val="20"/>
        </w:rPr>
        <w:t xml:space="preserve">regido </w:t>
      </w:r>
      <w:r w:rsidR="007A41AC" w:rsidRPr="006B0EA7">
        <w:rPr>
          <w:sz w:val="20"/>
          <w:szCs w:val="20"/>
        </w:rPr>
        <w:t>pelas disposições da Lei Federal nº</w:t>
      </w:r>
      <w:r w:rsidR="00F92B46">
        <w:rPr>
          <w:sz w:val="20"/>
          <w:szCs w:val="20"/>
        </w:rPr>
        <w:t xml:space="preserve">.: </w:t>
      </w:r>
      <w:r w:rsidR="007A41AC" w:rsidRPr="006B0EA7">
        <w:rPr>
          <w:sz w:val="20"/>
          <w:szCs w:val="20"/>
        </w:rPr>
        <w:t>8.666/93, de 21 de junho de 1993 e suas alterações e ainda, pelas Leis Municipais vigentes, no que couber ao objeto.</w:t>
      </w:r>
      <w:r w:rsidR="00F042CE">
        <w:rPr>
          <w:sz w:val="20"/>
          <w:szCs w:val="20"/>
        </w:rPr>
        <w:t xml:space="preserve"> </w:t>
      </w:r>
    </w:p>
    <w:p w:rsidR="003434AC" w:rsidRPr="00A6730D" w:rsidRDefault="003434AC"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2. CLÁUSULA SEGUNDA – DO OBJETO</w:t>
      </w:r>
      <w:r w:rsidR="00A31577" w:rsidRPr="00A6730D">
        <w:rPr>
          <w:b/>
          <w:sz w:val="20"/>
          <w:szCs w:val="20"/>
        </w:rPr>
        <w:t xml:space="preserve"> E SECRETARIA REQUISITANTE</w:t>
      </w:r>
    </w:p>
    <w:p w:rsidR="006B0EA7" w:rsidRPr="007A41AC" w:rsidRDefault="003434AC" w:rsidP="003434AC">
      <w:pPr>
        <w:autoSpaceDE w:val="0"/>
        <w:autoSpaceDN w:val="0"/>
        <w:adjustRightInd w:val="0"/>
        <w:jc w:val="both"/>
        <w:rPr>
          <w:b/>
          <w:sz w:val="20"/>
          <w:szCs w:val="20"/>
        </w:rPr>
      </w:pPr>
      <w:r w:rsidRPr="00A6730D">
        <w:rPr>
          <w:b/>
          <w:spacing w:val="4"/>
          <w:sz w:val="20"/>
          <w:szCs w:val="20"/>
        </w:rPr>
        <w:t>2.1.</w:t>
      </w:r>
      <w:r w:rsidRPr="00A6730D">
        <w:rPr>
          <w:spacing w:val="4"/>
          <w:sz w:val="20"/>
          <w:szCs w:val="20"/>
        </w:rPr>
        <w:t xml:space="preserve"> O </w:t>
      </w:r>
      <w:r w:rsidRPr="00A6730D">
        <w:rPr>
          <w:spacing w:val="1"/>
          <w:sz w:val="20"/>
          <w:szCs w:val="20"/>
        </w:rPr>
        <w:t>obj</w:t>
      </w:r>
      <w:r w:rsidRPr="00A6730D">
        <w:rPr>
          <w:sz w:val="20"/>
          <w:szCs w:val="20"/>
        </w:rPr>
        <w:t xml:space="preserve">eto </w:t>
      </w:r>
      <w:r w:rsidRPr="00A6730D">
        <w:rPr>
          <w:spacing w:val="1"/>
          <w:sz w:val="20"/>
          <w:szCs w:val="20"/>
        </w:rPr>
        <w:t>do presente contrato é a</w:t>
      </w:r>
      <w:r w:rsidRPr="00A6730D">
        <w:rPr>
          <w:bCs/>
          <w:sz w:val="20"/>
          <w:szCs w:val="20"/>
        </w:rPr>
        <w:t xml:space="preserve"> </w:t>
      </w:r>
      <w:r w:rsidR="006B0EA7" w:rsidRPr="006B0EA7">
        <w:rPr>
          <w:b/>
          <w:sz w:val="20"/>
          <w:szCs w:val="20"/>
        </w:rPr>
        <w:t>contratação de empresa para execução de serviços de conservação e limpeza do cemitério e salão de velório municipal, incluindo serviços de sepultamento e outros</w:t>
      </w:r>
      <w:r w:rsidR="006B0EA7">
        <w:rPr>
          <w:b/>
          <w:sz w:val="20"/>
          <w:szCs w:val="20"/>
        </w:rPr>
        <w:t>.</w:t>
      </w:r>
    </w:p>
    <w:p w:rsidR="003434AC" w:rsidRPr="00A6730D" w:rsidRDefault="003434AC" w:rsidP="006D7756">
      <w:pPr>
        <w:jc w:val="both"/>
        <w:rPr>
          <w:b/>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t>3. CLÁUSULA TERCEIRA – DAS OBRIGAÇÕES DAS PARTES</w:t>
      </w:r>
    </w:p>
    <w:p w:rsidR="003434AC" w:rsidRPr="00A6730D" w:rsidRDefault="003434AC" w:rsidP="00FB2740">
      <w:pPr>
        <w:autoSpaceDE w:val="0"/>
        <w:autoSpaceDN w:val="0"/>
        <w:adjustRightInd w:val="0"/>
        <w:jc w:val="both"/>
        <w:rPr>
          <w:sz w:val="20"/>
        </w:rPr>
      </w:pPr>
      <w:r w:rsidRPr="00A6730D">
        <w:rPr>
          <w:b/>
          <w:sz w:val="20"/>
        </w:rPr>
        <w:t>3.1. São obrigações do CONTRATANTE:</w:t>
      </w:r>
    </w:p>
    <w:p w:rsidR="00F33918" w:rsidRPr="00182A70" w:rsidRDefault="00F33918" w:rsidP="00F33918">
      <w:pPr>
        <w:jc w:val="both"/>
        <w:rPr>
          <w:sz w:val="20"/>
          <w:szCs w:val="20"/>
        </w:rPr>
      </w:pPr>
      <w:r w:rsidRPr="00182A70">
        <w:rPr>
          <w:b/>
          <w:sz w:val="20"/>
          <w:szCs w:val="20"/>
        </w:rPr>
        <w:t>3.1.1.</w:t>
      </w:r>
      <w:r w:rsidRPr="00182A70">
        <w:rPr>
          <w:sz w:val="20"/>
          <w:szCs w:val="20"/>
        </w:rPr>
        <w:t xml:space="preserve"> Exigir o cumprimento de tod</w:t>
      </w:r>
      <w:r w:rsidR="007A7BB2">
        <w:rPr>
          <w:sz w:val="20"/>
          <w:szCs w:val="20"/>
        </w:rPr>
        <w:t>as as obrigações assumidas pela contratada</w:t>
      </w:r>
      <w:r w:rsidRPr="00182A70">
        <w:rPr>
          <w:sz w:val="20"/>
          <w:szCs w:val="20"/>
        </w:rPr>
        <w:t xml:space="preserve">, de acordo com as cláusulas contratuais, através do Fiscal deste Contrato nomeado </w:t>
      </w:r>
      <w:r w:rsidR="007A7BB2">
        <w:rPr>
          <w:sz w:val="20"/>
          <w:szCs w:val="20"/>
        </w:rPr>
        <w:t>conforme disposto em Decreto Municipal</w:t>
      </w:r>
      <w:r w:rsidRPr="00182A70">
        <w:rPr>
          <w:sz w:val="20"/>
          <w:szCs w:val="20"/>
        </w:rPr>
        <w:t>;</w:t>
      </w:r>
    </w:p>
    <w:p w:rsidR="007A7BB2" w:rsidRPr="00264868" w:rsidRDefault="007A7BB2" w:rsidP="007A7BB2">
      <w:pPr>
        <w:jc w:val="both"/>
        <w:rPr>
          <w:sz w:val="20"/>
          <w:szCs w:val="20"/>
        </w:rPr>
      </w:pPr>
      <w:r w:rsidRPr="007A7BB2">
        <w:rPr>
          <w:b/>
          <w:sz w:val="20"/>
          <w:szCs w:val="20"/>
        </w:rPr>
        <w:t>3.1.2.</w:t>
      </w:r>
      <w:r>
        <w:rPr>
          <w:sz w:val="20"/>
          <w:szCs w:val="20"/>
        </w:rPr>
        <w:t xml:space="preserve"> </w:t>
      </w:r>
      <w:r w:rsidRPr="00264868">
        <w:rPr>
          <w:sz w:val="20"/>
          <w:szCs w:val="20"/>
        </w:rPr>
        <w:t>Pagar à Contratada o valor resultante do</w:t>
      </w:r>
      <w:r>
        <w:rPr>
          <w:sz w:val="20"/>
          <w:szCs w:val="20"/>
        </w:rPr>
        <w:t>s serviços</w:t>
      </w:r>
      <w:r w:rsidRPr="00264868">
        <w:rPr>
          <w:sz w:val="20"/>
          <w:szCs w:val="20"/>
        </w:rPr>
        <w:t>, no pra</w:t>
      </w:r>
      <w:r>
        <w:rPr>
          <w:sz w:val="20"/>
          <w:szCs w:val="20"/>
        </w:rPr>
        <w:t>zo e condições estabelecidas neste instrumento contratual</w:t>
      </w:r>
      <w:r w:rsidRPr="00264868">
        <w:rPr>
          <w:sz w:val="20"/>
          <w:szCs w:val="20"/>
        </w:rPr>
        <w:t>;</w:t>
      </w:r>
    </w:p>
    <w:p w:rsidR="007A7BB2" w:rsidRPr="00264868" w:rsidRDefault="007A7BB2" w:rsidP="007A7BB2">
      <w:pPr>
        <w:jc w:val="both"/>
        <w:rPr>
          <w:sz w:val="20"/>
          <w:szCs w:val="20"/>
        </w:rPr>
      </w:pPr>
      <w:r>
        <w:rPr>
          <w:b/>
          <w:sz w:val="20"/>
          <w:szCs w:val="20"/>
        </w:rPr>
        <w:t>3.1.3.</w:t>
      </w:r>
      <w:r>
        <w:rPr>
          <w:sz w:val="20"/>
          <w:szCs w:val="20"/>
        </w:rPr>
        <w:t xml:space="preserve"> </w:t>
      </w:r>
      <w:r w:rsidRPr="00264868">
        <w:rPr>
          <w:sz w:val="20"/>
          <w:szCs w:val="20"/>
        </w:rPr>
        <w:t>Prestar as informações e os esclarecimentos pertinentes que venham a ser solicitados pela Contratada;</w:t>
      </w:r>
    </w:p>
    <w:p w:rsidR="007A7BB2" w:rsidRDefault="007A7BB2" w:rsidP="007A7BB2">
      <w:pPr>
        <w:jc w:val="both"/>
        <w:rPr>
          <w:sz w:val="20"/>
          <w:szCs w:val="20"/>
        </w:rPr>
      </w:pPr>
      <w:r>
        <w:rPr>
          <w:b/>
          <w:sz w:val="20"/>
          <w:szCs w:val="20"/>
        </w:rPr>
        <w:t>3.1.4.</w:t>
      </w:r>
      <w:r>
        <w:rPr>
          <w:sz w:val="20"/>
          <w:szCs w:val="20"/>
        </w:rPr>
        <w:t xml:space="preserve"> </w:t>
      </w:r>
      <w:r w:rsidRPr="00264868">
        <w:rPr>
          <w:sz w:val="20"/>
          <w:szCs w:val="20"/>
        </w:rPr>
        <w:t>Fiscalizar a manutenção, pela Contratada, das condições de habilitação e qualificação exigidas no inciso XIII do art. 55 da Lei n° 8.666/93.</w:t>
      </w:r>
    </w:p>
    <w:p w:rsidR="003D5D52" w:rsidRPr="00FB2740" w:rsidRDefault="003D5D52" w:rsidP="00FB2740">
      <w:pPr>
        <w:autoSpaceDE w:val="0"/>
        <w:autoSpaceDN w:val="0"/>
        <w:adjustRightInd w:val="0"/>
        <w:jc w:val="both"/>
        <w:rPr>
          <w:rFonts w:eastAsiaTheme="minorHAnsi"/>
          <w:sz w:val="20"/>
          <w:szCs w:val="20"/>
          <w:lang w:eastAsia="en-US"/>
        </w:rPr>
      </w:pPr>
    </w:p>
    <w:p w:rsidR="003434AC" w:rsidRPr="00A6730D" w:rsidRDefault="003434AC" w:rsidP="003434AC">
      <w:pPr>
        <w:autoSpaceDE w:val="0"/>
        <w:autoSpaceDN w:val="0"/>
        <w:adjustRightInd w:val="0"/>
        <w:jc w:val="both"/>
        <w:rPr>
          <w:b/>
          <w:bCs/>
          <w:sz w:val="20"/>
        </w:rPr>
      </w:pPr>
      <w:r w:rsidRPr="00A6730D">
        <w:rPr>
          <w:b/>
          <w:sz w:val="20"/>
        </w:rPr>
        <w:t>3.2. São obrigações da CONTRATADA:</w:t>
      </w:r>
    </w:p>
    <w:p w:rsidR="003434AC" w:rsidRPr="00F01F81" w:rsidRDefault="003434AC" w:rsidP="003434AC">
      <w:pPr>
        <w:autoSpaceDE w:val="0"/>
        <w:autoSpaceDN w:val="0"/>
        <w:adjustRightInd w:val="0"/>
        <w:jc w:val="both"/>
        <w:rPr>
          <w:sz w:val="20"/>
        </w:rPr>
      </w:pPr>
      <w:r w:rsidRPr="00F01F81">
        <w:rPr>
          <w:b/>
          <w:sz w:val="20"/>
        </w:rPr>
        <w:t xml:space="preserve">a) </w:t>
      </w:r>
      <w:r w:rsidRPr="00F01F81">
        <w:rPr>
          <w:sz w:val="20"/>
        </w:rPr>
        <w:t>Executar</w:t>
      </w:r>
      <w:r w:rsidRPr="00F01F81">
        <w:rPr>
          <w:b/>
          <w:sz w:val="20"/>
        </w:rPr>
        <w:t xml:space="preserve"> </w:t>
      </w:r>
      <w:r w:rsidRPr="00F01F81">
        <w:rPr>
          <w:sz w:val="20"/>
        </w:rPr>
        <w:t>os serviços objeto desse contrato com qualidade e eficiência, dentro dos padrões e prazos exigidos pelo CONTRATANTE, conforme solicitação da Secretaria e conforme exigido neste Contrato;</w:t>
      </w:r>
    </w:p>
    <w:p w:rsidR="003434AC" w:rsidRPr="00F01F81" w:rsidRDefault="003434AC" w:rsidP="003434AC">
      <w:pPr>
        <w:autoSpaceDE w:val="0"/>
        <w:autoSpaceDN w:val="0"/>
        <w:adjustRightInd w:val="0"/>
        <w:jc w:val="both"/>
        <w:rPr>
          <w:sz w:val="20"/>
        </w:rPr>
      </w:pPr>
      <w:r w:rsidRPr="00F01F81">
        <w:rPr>
          <w:b/>
          <w:sz w:val="20"/>
        </w:rPr>
        <w:t xml:space="preserve">b) </w:t>
      </w:r>
      <w:r w:rsidRPr="00F01F81">
        <w:rPr>
          <w:sz w:val="20"/>
        </w:rPr>
        <w:t>Efetuar o pagamento dos salários dos empregados alocados na execução dos serviços contratados;</w:t>
      </w:r>
    </w:p>
    <w:p w:rsidR="003434AC" w:rsidRPr="00F01F81" w:rsidRDefault="003434AC" w:rsidP="003434AC">
      <w:pPr>
        <w:autoSpaceDE w:val="0"/>
        <w:autoSpaceDN w:val="0"/>
        <w:adjustRightInd w:val="0"/>
        <w:jc w:val="both"/>
        <w:rPr>
          <w:sz w:val="20"/>
        </w:rPr>
      </w:pPr>
      <w:r w:rsidRPr="00F01F81">
        <w:rPr>
          <w:b/>
          <w:sz w:val="20"/>
        </w:rPr>
        <w:t xml:space="preserve">c) </w:t>
      </w:r>
      <w:r w:rsidRPr="00F01F81">
        <w:rPr>
          <w:sz w:val="20"/>
        </w:rPr>
        <w:t>Relatar ao CONTRATANTE toda e qualquer irregularidade verificada no decorrer da execução dos serviços contratados;</w:t>
      </w:r>
    </w:p>
    <w:p w:rsidR="003434AC" w:rsidRPr="00F01F81" w:rsidRDefault="00B26008" w:rsidP="003434AC">
      <w:pPr>
        <w:autoSpaceDE w:val="0"/>
        <w:autoSpaceDN w:val="0"/>
        <w:adjustRightInd w:val="0"/>
        <w:jc w:val="both"/>
        <w:rPr>
          <w:b/>
          <w:sz w:val="20"/>
        </w:rPr>
      </w:pPr>
      <w:r>
        <w:rPr>
          <w:b/>
          <w:sz w:val="20"/>
        </w:rPr>
        <w:t xml:space="preserve">d) </w:t>
      </w:r>
      <w:r w:rsidR="003434AC" w:rsidRPr="00F01F81">
        <w:rPr>
          <w:sz w:val="20"/>
        </w:rPr>
        <w:t>Manter, durante toda a vigência do contrato, em compatibilidade com as obrigações por ela assumidas, todas as condições de habilitação e qualificação exigidas pela Lei nº 8.666/93 devendo comunicar à CONTRATANTE, imediatamente, qualquer alteração que possa comprometer a manutenção do contrato;</w:t>
      </w:r>
    </w:p>
    <w:p w:rsidR="003434AC" w:rsidRPr="00F01F81" w:rsidRDefault="003434AC" w:rsidP="003434AC">
      <w:pPr>
        <w:autoSpaceDE w:val="0"/>
        <w:autoSpaceDN w:val="0"/>
        <w:adjustRightInd w:val="0"/>
        <w:jc w:val="both"/>
        <w:rPr>
          <w:sz w:val="20"/>
        </w:rPr>
      </w:pPr>
      <w:r w:rsidRPr="00F01F81">
        <w:rPr>
          <w:b/>
          <w:sz w:val="20"/>
        </w:rPr>
        <w:t>e)</w:t>
      </w:r>
      <w:r w:rsidRPr="00F01F81">
        <w:rPr>
          <w:sz w:val="20"/>
        </w:rPr>
        <w:t xml:space="preserve"> Responsabilizar-se por qualquer dano ou prejuízo advindo da má execução do objeto contratual perante terceiros, isentando o Contratante de qualquer ônus ou encargo a esse título;</w:t>
      </w:r>
    </w:p>
    <w:p w:rsidR="003434AC" w:rsidRPr="00CD6E48" w:rsidRDefault="003434AC" w:rsidP="003434AC">
      <w:pPr>
        <w:autoSpaceDE w:val="0"/>
        <w:autoSpaceDN w:val="0"/>
        <w:adjustRightInd w:val="0"/>
        <w:jc w:val="both"/>
        <w:rPr>
          <w:sz w:val="20"/>
          <w:highlight w:val="yellow"/>
        </w:rPr>
      </w:pPr>
      <w:r w:rsidRPr="00F01F81">
        <w:rPr>
          <w:b/>
          <w:sz w:val="20"/>
        </w:rPr>
        <w:t>f)</w:t>
      </w:r>
      <w:r w:rsidRPr="00F01F81">
        <w:rPr>
          <w:sz w:val="20"/>
        </w:rPr>
        <w:t xml:space="preserve"> Providenciar imediata correção das deficiências apontadas pela CONTRATANTE quanto à prestação de serviços;</w:t>
      </w:r>
    </w:p>
    <w:p w:rsidR="003434AC" w:rsidRPr="00F01F81" w:rsidRDefault="003434AC" w:rsidP="003434AC">
      <w:pPr>
        <w:autoSpaceDE w:val="0"/>
        <w:autoSpaceDN w:val="0"/>
        <w:adjustRightInd w:val="0"/>
        <w:jc w:val="both"/>
        <w:rPr>
          <w:sz w:val="20"/>
        </w:rPr>
      </w:pPr>
      <w:r w:rsidRPr="00F01F81">
        <w:rPr>
          <w:b/>
          <w:sz w:val="20"/>
        </w:rPr>
        <w:t>g)</w:t>
      </w:r>
      <w:r w:rsidRPr="00F01F81">
        <w:rPr>
          <w:sz w:val="20"/>
        </w:rPr>
        <w:t xml:space="preserve"> Responsabilizar-se por todas as despesas, diretas e indiretas, tais como: salários, transportes, encargos sociais, fiscais, trabalhistas, previdenciários e de ordem de classe, indenizações e quaisquer outras que forem devidas aos seus empregados ou prepostos, no desempenho do objeto ora licitado, ficando ainda, a Contratante, isenta de qualquer vínculo empregatício com os mesmos;</w:t>
      </w:r>
    </w:p>
    <w:p w:rsidR="003434AC" w:rsidRDefault="003434AC" w:rsidP="003434AC">
      <w:pPr>
        <w:autoSpaceDE w:val="0"/>
        <w:autoSpaceDN w:val="0"/>
        <w:adjustRightInd w:val="0"/>
        <w:rPr>
          <w:sz w:val="20"/>
        </w:rPr>
      </w:pPr>
      <w:r w:rsidRPr="00F01F81">
        <w:rPr>
          <w:b/>
          <w:sz w:val="20"/>
        </w:rPr>
        <w:t xml:space="preserve">h) </w:t>
      </w:r>
      <w:r w:rsidRPr="00F01F81">
        <w:rPr>
          <w:sz w:val="20"/>
        </w:rPr>
        <w:t>Cumprir fielmente este Contrato, executando-o sob sua inteira responsabilidade, vedada sua transferência a terceiros, total ou parcial;</w:t>
      </w:r>
    </w:p>
    <w:p w:rsidR="00F92B46" w:rsidRPr="00F01F81" w:rsidRDefault="00F92B46" w:rsidP="003434AC">
      <w:pPr>
        <w:autoSpaceDE w:val="0"/>
        <w:autoSpaceDN w:val="0"/>
        <w:adjustRightInd w:val="0"/>
        <w:rPr>
          <w:sz w:val="20"/>
        </w:rPr>
      </w:pPr>
    </w:p>
    <w:p w:rsidR="003068CA" w:rsidRPr="00A6730D" w:rsidRDefault="003068CA" w:rsidP="008E41EA">
      <w:pPr>
        <w:jc w:val="both"/>
        <w:rPr>
          <w:sz w:val="20"/>
          <w:szCs w:val="20"/>
        </w:rPr>
      </w:pPr>
    </w:p>
    <w:p w:rsidR="008E41EA" w:rsidRPr="00A6730D" w:rsidRDefault="008E41EA" w:rsidP="008E41EA">
      <w:pPr>
        <w:pBdr>
          <w:top w:val="double" w:sz="6" w:space="0" w:color="auto"/>
          <w:bottom w:val="double" w:sz="6" w:space="0" w:color="auto"/>
        </w:pBdr>
        <w:shd w:val="clear" w:color="auto" w:fill="E8E8E8"/>
        <w:rPr>
          <w:b/>
          <w:sz w:val="20"/>
          <w:szCs w:val="20"/>
        </w:rPr>
      </w:pPr>
      <w:r w:rsidRPr="00A6730D">
        <w:rPr>
          <w:b/>
          <w:sz w:val="20"/>
          <w:szCs w:val="20"/>
        </w:rPr>
        <w:lastRenderedPageBreak/>
        <w:t>4. CLÁUSULA QUARTA – DO PREÇO E DAS CONDIÇÕES DE PAGAMENTO</w:t>
      </w:r>
    </w:p>
    <w:p w:rsidR="00FE110C" w:rsidRPr="00936679" w:rsidRDefault="00FE110C" w:rsidP="00FE110C">
      <w:pPr>
        <w:jc w:val="both"/>
        <w:rPr>
          <w:b/>
          <w:sz w:val="20"/>
          <w:szCs w:val="20"/>
        </w:rPr>
      </w:pPr>
      <w:r w:rsidRPr="00936679">
        <w:rPr>
          <w:b/>
          <w:sz w:val="20"/>
          <w:szCs w:val="20"/>
        </w:rPr>
        <w:t xml:space="preserve">4.1.  </w:t>
      </w:r>
      <w:r w:rsidRPr="00936679">
        <w:rPr>
          <w:sz w:val="20"/>
          <w:szCs w:val="20"/>
        </w:rPr>
        <w:t xml:space="preserve">O presente contrato tem o valor de </w:t>
      </w:r>
      <w:r w:rsidRPr="00936679">
        <w:rPr>
          <w:b/>
          <w:sz w:val="20"/>
          <w:szCs w:val="20"/>
        </w:rPr>
        <w:t>R$</w:t>
      </w:r>
      <w:r w:rsidR="000B31D8">
        <w:rPr>
          <w:b/>
          <w:sz w:val="20"/>
          <w:szCs w:val="20"/>
        </w:rPr>
        <w:t>8.670,00</w:t>
      </w:r>
      <w:r w:rsidR="009B0A66">
        <w:rPr>
          <w:b/>
          <w:sz w:val="20"/>
          <w:szCs w:val="20"/>
        </w:rPr>
        <w:t xml:space="preserve"> (</w:t>
      </w:r>
      <w:r w:rsidR="000B31D8">
        <w:rPr>
          <w:b/>
          <w:sz w:val="20"/>
          <w:szCs w:val="20"/>
        </w:rPr>
        <w:t>oito mil, seiscentos e setenta reais</w:t>
      </w:r>
      <w:r w:rsidR="009B0A66">
        <w:rPr>
          <w:b/>
          <w:sz w:val="20"/>
          <w:szCs w:val="20"/>
        </w:rPr>
        <w:t>)</w:t>
      </w:r>
      <w:r w:rsidRPr="00936679">
        <w:rPr>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3631"/>
        <w:gridCol w:w="811"/>
        <w:gridCol w:w="607"/>
        <w:gridCol w:w="1560"/>
        <w:gridCol w:w="2403"/>
      </w:tblGrid>
      <w:tr w:rsidR="00E1180D" w:rsidRPr="00936679" w:rsidTr="00E1180D">
        <w:tc>
          <w:tcPr>
            <w:tcW w:w="0" w:type="auto"/>
            <w:shd w:val="clear" w:color="auto" w:fill="auto"/>
          </w:tcPr>
          <w:p w:rsidR="00E1180D" w:rsidRPr="00936679" w:rsidRDefault="00E1180D" w:rsidP="003075D2">
            <w:pPr>
              <w:jc w:val="center"/>
              <w:rPr>
                <w:b/>
                <w:bCs/>
                <w:sz w:val="20"/>
                <w:szCs w:val="20"/>
              </w:rPr>
            </w:pPr>
            <w:r w:rsidRPr="00936679">
              <w:rPr>
                <w:b/>
                <w:bCs/>
                <w:sz w:val="20"/>
                <w:szCs w:val="20"/>
              </w:rPr>
              <w:t>Item</w:t>
            </w:r>
          </w:p>
        </w:tc>
        <w:tc>
          <w:tcPr>
            <w:tcW w:w="3631" w:type="dxa"/>
            <w:shd w:val="clear" w:color="auto" w:fill="auto"/>
          </w:tcPr>
          <w:p w:rsidR="00E1180D" w:rsidRPr="00936679" w:rsidRDefault="00E1180D" w:rsidP="003075D2">
            <w:pPr>
              <w:jc w:val="center"/>
              <w:rPr>
                <w:b/>
                <w:bCs/>
                <w:sz w:val="20"/>
                <w:szCs w:val="20"/>
              </w:rPr>
            </w:pPr>
            <w:r w:rsidRPr="00936679">
              <w:rPr>
                <w:b/>
                <w:bCs/>
                <w:sz w:val="20"/>
                <w:szCs w:val="20"/>
              </w:rPr>
              <w:t>Descrição</w:t>
            </w:r>
          </w:p>
        </w:tc>
        <w:tc>
          <w:tcPr>
            <w:tcW w:w="811" w:type="dxa"/>
            <w:shd w:val="clear" w:color="auto" w:fill="auto"/>
          </w:tcPr>
          <w:p w:rsidR="00E1180D" w:rsidRPr="00936679" w:rsidRDefault="00E1180D" w:rsidP="003075D2">
            <w:pPr>
              <w:jc w:val="center"/>
              <w:rPr>
                <w:b/>
                <w:bCs/>
                <w:sz w:val="20"/>
                <w:szCs w:val="20"/>
              </w:rPr>
            </w:pPr>
            <w:r w:rsidRPr="00936679">
              <w:rPr>
                <w:b/>
                <w:bCs/>
                <w:sz w:val="20"/>
                <w:szCs w:val="20"/>
              </w:rPr>
              <w:t>Quant.</w:t>
            </w:r>
          </w:p>
        </w:tc>
        <w:tc>
          <w:tcPr>
            <w:tcW w:w="607" w:type="dxa"/>
            <w:shd w:val="clear" w:color="auto" w:fill="auto"/>
          </w:tcPr>
          <w:p w:rsidR="00E1180D" w:rsidRPr="00936679" w:rsidRDefault="00E1180D" w:rsidP="003075D2">
            <w:pPr>
              <w:jc w:val="center"/>
              <w:rPr>
                <w:b/>
                <w:bCs/>
                <w:sz w:val="20"/>
                <w:szCs w:val="20"/>
              </w:rPr>
            </w:pPr>
            <w:r w:rsidRPr="00936679">
              <w:rPr>
                <w:b/>
                <w:bCs/>
                <w:sz w:val="20"/>
                <w:szCs w:val="20"/>
              </w:rPr>
              <w:t>Un.</w:t>
            </w:r>
          </w:p>
        </w:tc>
        <w:tc>
          <w:tcPr>
            <w:tcW w:w="1560" w:type="dxa"/>
            <w:shd w:val="clear" w:color="auto" w:fill="auto"/>
          </w:tcPr>
          <w:p w:rsidR="00E1180D" w:rsidRPr="00936679" w:rsidRDefault="00E1180D" w:rsidP="003075D2">
            <w:pPr>
              <w:jc w:val="center"/>
              <w:rPr>
                <w:b/>
                <w:bCs/>
                <w:sz w:val="20"/>
                <w:szCs w:val="20"/>
              </w:rPr>
            </w:pPr>
            <w:r w:rsidRPr="00936679">
              <w:rPr>
                <w:b/>
                <w:bCs/>
                <w:sz w:val="20"/>
                <w:szCs w:val="20"/>
              </w:rPr>
              <w:t>Valor do Item</w:t>
            </w:r>
          </w:p>
        </w:tc>
        <w:tc>
          <w:tcPr>
            <w:tcW w:w="2403" w:type="dxa"/>
            <w:shd w:val="clear" w:color="auto" w:fill="auto"/>
          </w:tcPr>
          <w:p w:rsidR="00E1180D" w:rsidRPr="00936679" w:rsidRDefault="00E1180D" w:rsidP="00F92B46">
            <w:pPr>
              <w:jc w:val="center"/>
              <w:rPr>
                <w:b/>
                <w:bCs/>
                <w:sz w:val="20"/>
                <w:szCs w:val="20"/>
              </w:rPr>
            </w:pPr>
            <w:r w:rsidRPr="00936679">
              <w:rPr>
                <w:b/>
                <w:bCs/>
                <w:sz w:val="20"/>
                <w:szCs w:val="20"/>
              </w:rPr>
              <w:t>Valor Total</w:t>
            </w:r>
          </w:p>
        </w:tc>
      </w:tr>
      <w:tr w:rsidR="00E1180D" w:rsidRPr="00E1180D" w:rsidTr="00610B45">
        <w:tc>
          <w:tcPr>
            <w:tcW w:w="0" w:type="auto"/>
            <w:gridSpan w:val="6"/>
            <w:shd w:val="clear" w:color="auto" w:fill="auto"/>
          </w:tcPr>
          <w:p w:rsidR="00EF222F" w:rsidRPr="00E1180D" w:rsidRDefault="000B31D8" w:rsidP="00F92B46">
            <w:pPr>
              <w:rPr>
                <w:b/>
                <w:bCs/>
                <w:sz w:val="20"/>
                <w:szCs w:val="20"/>
              </w:rPr>
            </w:pPr>
            <w:r w:rsidRPr="00530800">
              <w:rPr>
                <w:b/>
                <w:sz w:val="20"/>
                <w:szCs w:val="20"/>
              </w:rPr>
              <w:t>BRAYAN KAYAN PEREIRA QUEIROZ</w:t>
            </w:r>
          </w:p>
        </w:tc>
      </w:tr>
      <w:tr w:rsidR="00E1180D" w:rsidRPr="00E1180D" w:rsidTr="00936679">
        <w:tc>
          <w:tcPr>
            <w:tcW w:w="0" w:type="auto"/>
            <w:shd w:val="clear" w:color="auto" w:fill="auto"/>
          </w:tcPr>
          <w:p w:rsidR="00E1180D" w:rsidRPr="00E1180D" w:rsidRDefault="00E1180D" w:rsidP="00EF222F">
            <w:pPr>
              <w:rPr>
                <w:bCs/>
                <w:sz w:val="20"/>
                <w:szCs w:val="20"/>
              </w:rPr>
            </w:pPr>
            <w:r w:rsidRPr="00E1180D">
              <w:rPr>
                <w:bCs/>
                <w:sz w:val="20"/>
                <w:szCs w:val="20"/>
              </w:rPr>
              <w:t>001</w:t>
            </w:r>
          </w:p>
          <w:p w:rsidR="00E1180D" w:rsidRPr="00E1180D" w:rsidRDefault="00E1180D" w:rsidP="00EF222F">
            <w:pPr>
              <w:rPr>
                <w:bCs/>
                <w:sz w:val="20"/>
                <w:szCs w:val="20"/>
              </w:rPr>
            </w:pPr>
          </w:p>
        </w:tc>
        <w:tc>
          <w:tcPr>
            <w:tcW w:w="3631" w:type="dxa"/>
            <w:shd w:val="clear" w:color="auto" w:fill="auto"/>
            <w:vAlign w:val="center"/>
          </w:tcPr>
          <w:p w:rsidR="00E1180D" w:rsidRPr="00E1180D" w:rsidRDefault="00E1180D" w:rsidP="00E1180D">
            <w:pPr>
              <w:jc w:val="center"/>
              <w:rPr>
                <w:bCs/>
                <w:sz w:val="20"/>
                <w:szCs w:val="20"/>
              </w:rPr>
            </w:pPr>
            <w:r w:rsidRPr="00E1180D">
              <w:rPr>
                <w:bCs/>
                <w:sz w:val="20"/>
                <w:szCs w:val="20"/>
              </w:rPr>
              <w:t>Serviços de conservação e limpeza do cemitério e salão de velório municipal</w:t>
            </w:r>
          </w:p>
        </w:tc>
        <w:tc>
          <w:tcPr>
            <w:tcW w:w="811" w:type="dxa"/>
            <w:shd w:val="clear" w:color="auto" w:fill="auto"/>
            <w:vAlign w:val="center"/>
          </w:tcPr>
          <w:p w:rsidR="00E1180D" w:rsidRPr="00E1180D" w:rsidRDefault="00F92B46" w:rsidP="00E1180D">
            <w:pPr>
              <w:jc w:val="center"/>
              <w:rPr>
                <w:bCs/>
                <w:sz w:val="20"/>
                <w:szCs w:val="20"/>
              </w:rPr>
            </w:pPr>
            <w:r>
              <w:rPr>
                <w:bCs/>
                <w:sz w:val="20"/>
                <w:szCs w:val="20"/>
              </w:rPr>
              <w:t>3</w:t>
            </w:r>
          </w:p>
        </w:tc>
        <w:tc>
          <w:tcPr>
            <w:tcW w:w="607" w:type="dxa"/>
            <w:shd w:val="clear" w:color="auto" w:fill="auto"/>
            <w:vAlign w:val="center"/>
          </w:tcPr>
          <w:p w:rsidR="00E1180D" w:rsidRPr="00E1180D" w:rsidRDefault="00E1180D" w:rsidP="00E1180D">
            <w:pPr>
              <w:jc w:val="center"/>
              <w:rPr>
                <w:bCs/>
                <w:sz w:val="20"/>
                <w:szCs w:val="20"/>
              </w:rPr>
            </w:pPr>
            <w:r w:rsidRPr="00E1180D">
              <w:rPr>
                <w:bCs/>
                <w:sz w:val="20"/>
                <w:szCs w:val="20"/>
              </w:rPr>
              <w:t>SE</w:t>
            </w:r>
          </w:p>
        </w:tc>
        <w:tc>
          <w:tcPr>
            <w:tcW w:w="1560" w:type="dxa"/>
            <w:shd w:val="clear" w:color="auto" w:fill="auto"/>
            <w:vAlign w:val="center"/>
          </w:tcPr>
          <w:p w:rsidR="00E1180D" w:rsidRPr="00E1180D" w:rsidRDefault="00936679" w:rsidP="00F92B46">
            <w:pPr>
              <w:jc w:val="center"/>
              <w:rPr>
                <w:bCs/>
                <w:sz w:val="20"/>
                <w:szCs w:val="20"/>
              </w:rPr>
            </w:pPr>
            <w:r>
              <w:rPr>
                <w:bCs/>
                <w:sz w:val="20"/>
                <w:szCs w:val="20"/>
              </w:rPr>
              <w:t xml:space="preserve">R$ </w:t>
            </w:r>
            <w:r w:rsidR="00E1180D">
              <w:rPr>
                <w:bCs/>
                <w:sz w:val="20"/>
                <w:szCs w:val="20"/>
              </w:rPr>
              <w:t>2.89</w:t>
            </w:r>
            <w:r w:rsidR="00F92B46">
              <w:rPr>
                <w:bCs/>
                <w:sz w:val="20"/>
                <w:szCs w:val="20"/>
              </w:rPr>
              <w:t>0</w:t>
            </w:r>
            <w:r w:rsidR="00E1180D">
              <w:rPr>
                <w:bCs/>
                <w:sz w:val="20"/>
                <w:szCs w:val="20"/>
              </w:rPr>
              <w:t>,</w:t>
            </w:r>
            <w:r w:rsidR="00F92B46">
              <w:rPr>
                <w:bCs/>
                <w:sz w:val="20"/>
                <w:szCs w:val="20"/>
              </w:rPr>
              <w:t>00</w:t>
            </w:r>
          </w:p>
        </w:tc>
        <w:tc>
          <w:tcPr>
            <w:tcW w:w="2403" w:type="dxa"/>
            <w:shd w:val="clear" w:color="auto" w:fill="auto"/>
            <w:vAlign w:val="center"/>
          </w:tcPr>
          <w:p w:rsidR="00E1180D" w:rsidRPr="00E1180D" w:rsidRDefault="00F92B46" w:rsidP="00F92B46">
            <w:pPr>
              <w:jc w:val="center"/>
              <w:rPr>
                <w:bCs/>
                <w:sz w:val="20"/>
                <w:szCs w:val="20"/>
              </w:rPr>
            </w:pPr>
            <w:r>
              <w:rPr>
                <w:bCs/>
                <w:sz w:val="20"/>
                <w:szCs w:val="20"/>
              </w:rPr>
              <w:t>R$8.670,00</w:t>
            </w:r>
          </w:p>
        </w:tc>
      </w:tr>
      <w:tr w:rsidR="00E1180D" w:rsidRPr="00E1180D" w:rsidTr="00610B45">
        <w:tc>
          <w:tcPr>
            <w:tcW w:w="0" w:type="auto"/>
            <w:gridSpan w:val="6"/>
            <w:shd w:val="clear" w:color="auto" w:fill="auto"/>
          </w:tcPr>
          <w:p w:rsidR="00EF222F" w:rsidRPr="00E1180D" w:rsidRDefault="00EF222F" w:rsidP="00F92B46">
            <w:pPr>
              <w:jc w:val="right"/>
              <w:rPr>
                <w:b/>
                <w:bCs/>
                <w:sz w:val="20"/>
                <w:szCs w:val="20"/>
              </w:rPr>
            </w:pPr>
            <w:r w:rsidRPr="00E1180D">
              <w:rPr>
                <w:b/>
                <w:bCs/>
                <w:sz w:val="20"/>
                <w:szCs w:val="20"/>
              </w:rPr>
              <w:t xml:space="preserve">Total do Fornecedor: </w:t>
            </w:r>
            <w:r w:rsidR="00936679">
              <w:rPr>
                <w:b/>
                <w:bCs/>
                <w:sz w:val="20"/>
                <w:szCs w:val="20"/>
              </w:rPr>
              <w:t xml:space="preserve">R$ </w:t>
            </w:r>
            <w:r w:rsidR="00F92B46">
              <w:rPr>
                <w:b/>
                <w:bCs/>
                <w:sz w:val="20"/>
                <w:szCs w:val="20"/>
              </w:rPr>
              <w:t>8.670,00</w:t>
            </w:r>
          </w:p>
        </w:tc>
      </w:tr>
    </w:tbl>
    <w:p w:rsidR="00EF222F" w:rsidRDefault="00EF222F" w:rsidP="00FE110C">
      <w:pPr>
        <w:autoSpaceDE w:val="0"/>
        <w:autoSpaceDN w:val="0"/>
        <w:adjustRightInd w:val="0"/>
        <w:jc w:val="both"/>
        <w:outlineLvl w:val="3"/>
        <w:rPr>
          <w:b/>
          <w:sz w:val="20"/>
          <w:szCs w:val="20"/>
        </w:rPr>
      </w:pPr>
    </w:p>
    <w:p w:rsidR="00FE110C" w:rsidRPr="00A6730D" w:rsidRDefault="00FE110C" w:rsidP="00FE110C">
      <w:pPr>
        <w:autoSpaceDE w:val="0"/>
        <w:autoSpaceDN w:val="0"/>
        <w:adjustRightInd w:val="0"/>
        <w:jc w:val="both"/>
        <w:outlineLvl w:val="3"/>
        <w:rPr>
          <w:sz w:val="20"/>
          <w:szCs w:val="20"/>
        </w:rPr>
      </w:pPr>
      <w:r w:rsidRPr="00F01F81">
        <w:rPr>
          <w:b/>
          <w:sz w:val="20"/>
          <w:szCs w:val="20"/>
        </w:rPr>
        <w:t>4.2.</w:t>
      </w:r>
      <w:r w:rsidRPr="00F01F81">
        <w:rPr>
          <w:sz w:val="20"/>
          <w:szCs w:val="20"/>
        </w:rPr>
        <w:t xml:space="preserve"> Os pagamentos serão realizados pelo Município mensalmente em </w:t>
      </w:r>
      <w:r w:rsidRPr="00F01F81">
        <w:rPr>
          <w:b/>
          <w:sz w:val="20"/>
          <w:szCs w:val="20"/>
          <w:u w:val="single"/>
        </w:rPr>
        <w:t>até 10 (dez) dias</w:t>
      </w:r>
      <w:r w:rsidRPr="00F01F81">
        <w:rPr>
          <w:sz w:val="20"/>
          <w:szCs w:val="20"/>
        </w:rPr>
        <w:t>, mediante apresentação de documento fiscal correspondente aos serviços prestados, além de informação emitida pela secretaria Municipal de Obras e Serviços Públicos, e cumpridas todas as formalidades legais anteriores a este ato, incluídas nestas o atestado de comprovação dos serviços efetivamente efetuados.</w:t>
      </w:r>
    </w:p>
    <w:p w:rsidR="00FE110C" w:rsidRPr="00A6730D" w:rsidRDefault="00FE110C" w:rsidP="00FE110C">
      <w:pPr>
        <w:pStyle w:val="Default"/>
        <w:jc w:val="both"/>
        <w:rPr>
          <w:rFonts w:ascii="Times New Roman" w:hAnsi="Times New Roman" w:cs="Times New Roman"/>
          <w:color w:val="auto"/>
          <w:sz w:val="20"/>
          <w:szCs w:val="20"/>
        </w:rPr>
      </w:pPr>
      <w:r w:rsidRPr="00A6730D">
        <w:rPr>
          <w:rFonts w:ascii="Times New Roman" w:hAnsi="Times New Roman" w:cs="Times New Roman"/>
          <w:b/>
          <w:color w:val="auto"/>
          <w:sz w:val="20"/>
          <w:szCs w:val="20"/>
        </w:rPr>
        <w:t>4.3.</w:t>
      </w:r>
      <w:r w:rsidRPr="00A6730D">
        <w:rPr>
          <w:rFonts w:ascii="Times New Roman" w:hAnsi="Times New Roman" w:cs="Times New Roman"/>
          <w:color w:val="auto"/>
          <w:sz w:val="20"/>
          <w:szCs w:val="20"/>
        </w:rPr>
        <w:t xml:space="preserve"> O pagamento será efetuado através de crédito em conta corrente bancária, devendo a empresa apresentar o número de conta, o banco e a agência junto ao corpo da Nota Fiscal ou em anexo. </w:t>
      </w:r>
    </w:p>
    <w:p w:rsidR="00FE110C" w:rsidRPr="00A6730D" w:rsidRDefault="00FE110C" w:rsidP="00FE110C">
      <w:pPr>
        <w:autoSpaceDE w:val="0"/>
        <w:autoSpaceDN w:val="0"/>
        <w:adjustRightInd w:val="0"/>
        <w:ind w:left="709"/>
        <w:jc w:val="both"/>
        <w:outlineLvl w:val="3"/>
        <w:rPr>
          <w:sz w:val="20"/>
          <w:szCs w:val="20"/>
        </w:rPr>
      </w:pPr>
      <w:r w:rsidRPr="00A6730D">
        <w:rPr>
          <w:b/>
          <w:sz w:val="20"/>
          <w:szCs w:val="20"/>
        </w:rPr>
        <w:t>4.3.1.</w:t>
      </w:r>
      <w:r w:rsidRPr="00A6730D">
        <w:rPr>
          <w:sz w:val="20"/>
          <w:szCs w:val="20"/>
        </w:rPr>
        <w:t xml:space="preserve"> Em caso de alteração de conta bancária, deverá comunicar, formalmente, à Secretaria Municipal de Fazenda para que seja feita a retificação da conta cadastrada.</w:t>
      </w:r>
    </w:p>
    <w:p w:rsidR="00FE110C" w:rsidRPr="00A6730D" w:rsidRDefault="00FE110C" w:rsidP="00FE110C">
      <w:pPr>
        <w:jc w:val="both"/>
        <w:rPr>
          <w:rFonts w:eastAsia="Microsoft YaHei"/>
          <w:b/>
          <w:sz w:val="20"/>
          <w:szCs w:val="20"/>
        </w:rPr>
      </w:pPr>
      <w:r w:rsidRPr="00A6730D">
        <w:rPr>
          <w:b/>
          <w:bCs/>
          <w:sz w:val="20"/>
          <w:szCs w:val="20"/>
        </w:rPr>
        <w:t xml:space="preserve">4.4. </w:t>
      </w:r>
      <w:r w:rsidRPr="00A6730D">
        <w:rPr>
          <w:sz w:val="20"/>
          <w:szCs w:val="20"/>
        </w:rPr>
        <w:t>Somente serão efetuados pagamentos para as notas fiscais emitidas pelo mesmo CNPJ do contrato, sob pena de rescisão do contrato, não sendo admitido pagamento para outrem através de procuração (Decreto Municipal nº 987 de 14 de junho de 2017).</w:t>
      </w:r>
    </w:p>
    <w:p w:rsidR="00C1435F" w:rsidRPr="00A6730D" w:rsidRDefault="00C1435F" w:rsidP="00C1435F">
      <w:pPr>
        <w:widowControl w:val="0"/>
        <w:autoSpaceDE w:val="0"/>
        <w:autoSpaceDN w:val="0"/>
        <w:adjustRightInd w:val="0"/>
        <w:jc w:val="both"/>
        <w:rPr>
          <w:bCs/>
          <w:spacing w:val="1"/>
          <w:sz w:val="22"/>
          <w:szCs w:val="22"/>
        </w:rPr>
      </w:pPr>
    </w:p>
    <w:p w:rsidR="008E41EA" w:rsidRPr="00A6730D" w:rsidRDefault="00EA2CE0" w:rsidP="008E41EA">
      <w:pPr>
        <w:pBdr>
          <w:top w:val="double" w:sz="6" w:space="0" w:color="auto"/>
          <w:bottom w:val="double" w:sz="6" w:space="0" w:color="auto"/>
        </w:pBdr>
        <w:shd w:val="clear" w:color="auto" w:fill="E8E8E8"/>
        <w:rPr>
          <w:b/>
          <w:sz w:val="20"/>
          <w:szCs w:val="20"/>
        </w:rPr>
      </w:pPr>
      <w:r>
        <w:rPr>
          <w:b/>
          <w:sz w:val="20"/>
          <w:szCs w:val="20"/>
        </w:rPr>
        <w:t>5</w:t>
      </w:r>
      <w:r w:rsidR="008E41EA" w:rsidRPr="00A6730D">
        <w:rPr>
          <w:b/>
          <w:sz w:val="20"/>
          <w:szCs w:val="20"/>
        </w:rPr>
        <w:t xml:space="preserve">. CLÁUSULA </w:t>
      </w:r>
      <w:r>
        <w:rPr>
          <w:b/>
          <w:sz w:val="20"/>
          <w:szCs w:val="20"/>
        </w:rPr>
        <w:t>QUINTA</w:t>
      </w:r>
      <w:r w:rsidR="008E41EA" w:rsidRPr="00A6730D">
        <w:rPr>
          <w:b/>
          <w:sz w:val="20"/>
          <w:szCs w:val="20"/>
        </w:rPr>
        <w:t xml:space="preserve"> – DA DOTAÇÃO ORÇAMENTÁRIA</w:t>
      </w:r>
    </w:p>
    <w:p w:rsidR="003434AC" w:rsidRPr="00A6730D" w:rsidRDefault="003434AC" w:rsidP="003434AC">
      <w:pPr>
        <w:jc w:val="both"/>
        <w:rPr>
          <w:rFonts w:eastAsia="Microsoft YaHei"/>
          <w:sz w:val="20"/>
          <w:szCs w:val="20"/>
        </w:rPr>
      </w:pPr>
      <w:r w:rsidRPr="00A6730D">
        <w:rPr>
          <w:rFonts w:eastAsia="Microsoft YaHei"/>
          <w:b/>
          <w:sz w:val="20"/>
          <w:szCs w:val="20"/>
        </w:rPr>
        <w:t>6.1.</w:t>
      </w:r>
      <w:r w:rsidRPr="00A6730D">
        <w:rPr>
          <w:rFonts w:eastAsia="Microsoft YaHei"/>
          <w:sz w:val="20"/>
          <w:szCs w:val="20"/>
        </w:rPr>
        <w:t xml:space="preserve"> A despesa com a contratação correrá à conta da dotação orçamentária abaixo, relativa ao exercício de 2019:</w:t>
      </w:r>
    </w:p>
    <w:p w:rsidR="00862DB9" w:rsidRPr="00862DB9" w:rsidRDefault="00862DB9" w:rsidP="00862DB9">
      <w:pPr>
        <w:jc w:val="both"/>
        <w:rPr>
          <w:rFonts w:eastAsia="Microsoft YaHei"/>
          <w:b/>
          <w:sz w:val="20"/>
          <w:szCs w:val="20"/>
        </w:rPr>
      </w:pPr>
      <w:r w:rsidRPr="00862DB9">
        <w:rPr>
          <w:rFonts w:eastAsia="Microsoft YaHei"/>
          <w:b/>
          <w:sz w:val="20"/>
          <w:szCs w:val="20"/>
        </w:rPr>
        <w:t xml:space="preserve">Ficha: </w:t>
      </w:r>
      <w:r w:rsidR="000B31D8">
        <w:rPr>
          <w:rFonts w:eastAsia="Microsoft YaHei"/>
          <w:b/>
          <w:sz w:val="20"/>
          <w:szCs w:val="20"/>
        </w:rPr>
        <w:t>550</w:t>
      </w:r>
      <w:r w:rsidRPr="00862DB9">
        <w:rPr>
          <w:rFonts w:eastAsia="Microsoft YaHei"/>
          <w:b/>
          <w:sz w:val="20"/>
          <w:szCs w:val="20"/>
        </w:rPr>
        <w:t xml:space="preserve"> - 02.08.01.15.452.1501.2046.3.3.90.39.00. Outros Serv. Terceiros - Pessoa Jurídica</w:t>
      </w:r>
    </w:p>
    <w:p w:rsidR="003434AC" w:rsidRPr="00A6730D" w:rsidRDefault="003434AC" w:rsidP="003434AC">
      <w:pPr>
        <w:rPr>
          <w:rFonts w:eastAsia="Microsoft YaHei"/>
          <w:sz w:val="20"/>
          <w:szCs w:val="20"/>
        </w:rPr>
      </w:pPr>
      <w:r w:rsidRPr="00A6730D">
        <w:rPr>
          <w:rFonts w:eastAsia="Microsoft YaHei"/>
          <w:b/>
          <w:sz w:val="20"/>
          <w:szCs w:val="20"/>
        </w:rPr>
        <w:t>6.2.</w:t>
      </w:r>
      <w:r w:rsidRPr="00A6730D">
        <w:rPr>
          <w:rFonts w:eastAsia="Microsoft YaHei"/>
          <w:sz w:val="20"/>
          <w:szCs w:val="20"/>
        </w:rPr>
        <w:t xml:space="preserve"> Havendo necessidade, poderão ser acrescentadas novas dotações ao processo por meio de </w:t>
      </w:r>
      <w:proofErr w:type="spellStart"/>
      <w:r w:rsidRPr="00A6730D">
        <w:rPr>
          <w:rFonts w:eastAsia="Microsoft YaHei"/>
          <w:sz w:val="20"/>
          <w:szCs w:val="20"/>
        </w:rPr>
        <w:t>apostilamento</w:t>
      </w:r>
      <w:proofErr w:type="spellEnd"/>
      <w:r w:rsidRPr="00A6730D">
        <w:rPr>
          <w:rFonts w:eastAsia="Microsoft YaHei"/>
          <w:sz w:val="20"/>
          <w:szCs w:val="20"/>
        </w:rPr>
        <w:t xml:space="preserve"> de ficha.</w:t>
      </w:r>
    </w:p>
    <w:p w:rsidR="008E41EA" w:rsidRPr="00A6730D" w:rsidRDefault="008E41EA" w:rsidP="008E41EA">
      <w:pPr>
        <w:rPr>
          <w:rFonts w:eastAsia="Microsoft YaHei"/>
          <w:sz w:val="20"/>
          <w:szCs w:val="20"/>
        </w:rPr>
      </w:pPr>
    </w:p>
    <w:p w:rsidR="008E41EA" w:rsidRPr="00A6730D" w:rsidRDefault="00EA2CE0" w:rsidP="008E41EA">
      <w:pPr>
        <w:pBdr>
          <w:top w:val="double" w:sz="6" w:space="0" w:color="auto"/>
          <w:bottom w:val="double" w:sz="6" w:space="0" w:color="auto"/>
        </w:pBdr>
        <w:shd w:val="clear" w:color="auto" w:fill="E8E8E8"/>
        <w:rPr>
          <w:b/>
          <w:sz w:val="20"/>
          <w:szCs w:val="20"/>
        </w:rPr>
      </w:pPr>
      <w:r>
        <w:rPr>
          <w:b/>
          <w:sz w:val="20"/>
          <w:szCs w:val="20"/>
        </w:rPr>
        <w:t>6</w:t>
      </w:r>
      <w:r w:rsidR="008E41EA" w:rsidRPr="00A6730D">
        <w:rPr>
          <w:b/>
          <w:sz w:val="20"/>
          <w:szCs w:val="20"/>
        </w:rPr>
        <w:t xml:space="preserve">. CLÁUSULA </w:t>
      </w:r>
      <w:r w:rsidR="007968B1" w:rsidRPr="00A6730D">
        <w:rPr>
          <w:b/>
          <w:sz w:val="20"/>
          <w:szCs w:val="20"/>
        </w:rPr>
        <w:t>S</w:t>
      </w:r>
      <w:r>
        <w:rPr>
          <w:b/>
          <w:sz w:val="20"/>
          <w:szCs w:val="20"/>
        </w:rPr>
        <w:t>EXTA</w:t>
      </w:r>
      <w:r w:rsidR="008E41EA" w:rsidRPr="00A6730D">
        <w:rPr>
          <w:b/>
          <w:sz w:val="20"/>
          <w:szCs w:val="20"/>
        </w:rPr>
        <w:t xml:space="preserve"> –</w:t>
      </w:r>
      <w:r w:rsidR="00D70CE0" w:rsidRPr="00A6730D">
        <w:rPr>
          <w:b/>
          <w:sz w:val="20"/>
          <w:szCs w:val="20"/>
        </w:rPr>
        <w:t xml:space="preserve"> </w:t>
      </w:r>
      <w:r w:rsidR="008E41EA" w:rsidRPr="00A6730D">
        <w:rPr>
          <w:b/>
          <w:sz w:val="20"/>
          <w:szCs w:val="20"/>
        </w:rPr>
        <w:t>DO PRAZO</w:t>
      </w:r>
    </w:p>
    <w:p w:rsidR="003434AC" w:rsidRPr="00A6730D" w:rsidRDefault="00EA2CE0" w:rsidP="003434AC">
      <w:pPr>
        <w:jc w:val="both"/>
        <w:rPr>
          <w:sz w:val="20"/>
          <w:szCs w:val="20"/>
        </w:rPr>
      </w:pPr>
      <w:r>
        <w:rPr>
          <w:b/>
          <w:sz w:val="20"/>
          <w:szCs w:val="20"/>
        </w:rPr>
        <w:t>6</w:t>
      </w:r>
      <w:r w:rsidR="003434AC" w:rsidRPr="00A6730D">
        <w:rPr>
          <w:b/>
          <w:sz w:val="20"/>
          <w:szCs w:val="20"/>
        </w:rPr>
        <w:t>.1.</w:t>
      </w:r>
      <w:r w:rsidR="003434AC" w:rsidRPr="00A6730D">
        <w:rPr>
          <w:sz w:val="20"/>
          <w:szCs w:val="20"/>
        </w:rPr>
        <w:t xml:space="preserve"> O prazo de validade deste contrato será de </w:t>
      </w:r>
      <w:r w:rsidR="00F92B46">
        <w:rPr>
          <w:b/>
          <w:sz w:val="20"/>
          <w:szCs w:val="20"/>
        </w:rPr>
        <w:t>03</w:t>
      </w:r>
      <w:r w:rsidR="00594784" w:rsidRPr="00A6730D">
        <w:rPr>
          <w:b/>
          <w:sz w:val="20"/>
          <w:szCs w:val="20"/>
        </w:rPr>
        <w:t xml:space="preserve"> (</w:t>
      </w:r>
      <w:r w:rsidR="00F92B46">
        <w:rPr>
          <w:b/>
          <w:sz w:val="20"/>
          <w:szCs w:val="20"/>
        </w:rPr>
        <w:t>três</w:t>
      </w:r>
      <w:r w:rsidR="00594784" w:rsidRPr="00A6730D">
        <w:rPr>
          <w:b/>
          <w:sz w:val="20"/>
          <w:szCs w:val="20"/>
        </w:rPr>
        <w:t>)</w:t>
      </w:r>
      <w:r w:rsidR="003434AC" w:rsidRPr="00A6730D">
        <w:rPr>
          <w:b/>
          <w:sz w:val="20"/>
          <w:szCs w:val="20"/>
        </w:rPr>
        <w:t xml:space="preserve"> </w:t>
      </w:r>
      <w:r w:rsidR="00A84B6E">
        <w:rPr>
          <w:b/>
          <w:sz w:val="20"/>
          <w:szCs w:val="20"/>
        </w:rPr>
        <w:t>meses</w:t>
      </w:r>
      <w:r w:rsidR="003434AC" w:rsidRPr="00A6730D">
        <w:rPr>
          <w:sz w:val="20"/>
          <w:szCs w:val="20"/>
        </w:rPr>
        <w:t xml:space="preserve">, </w:t>
      </w:r>
      <w:r w:rsidR="003434AC" w:rsidRPr="00A6730D">
        <w:rPr>
          <w:sz w:val="20"/>
          <w:szCs w:val="20"/>
          <w:u w:val="single"/>
        </w:rPr>
        <w:t xml:space="preserve">a contar da data de </w:t>
      </w:r>
      <w:r w:rsidR="003D4429">
        <w:rPr>
          <w:sz w:val="20"/>
          <w:szCs w:val="20"/>
          <w:u w:val="single"/>
        </w:rPr>
        <w:t>06</w:t>
      </w:r>
      <w:bookmarkStart w:id="0" w:name="_GoBack"/>
      <w:bookmarkEnd w:id="0"/>
      <w:r w:rsidR="00F92B46">
        <w:rPr>
          <w:sz w:val="20"/>
          <w:szCs w:val="20"/>
          <w:u w:val="single"/>
        </w:rPr>
        <w:t xml:space="preserve"> de janeiro de 2021</w:t>
      </w:r>
      <w:r w:rsidR="003434AC" w:rsidRPr="00A6730D">
        <w:rPr>
          <w:sz w:val="20"/>
          <w:szCs w:val="20"/>
          <w:u w:val="single"/>
        </w:rPr>
        <w:t>,</w:t>
      </w:r>
      <w:r w:rsidR="00183B42">
        <w:rPr>
          <w:sz w:val="20"/>
          <w:szCs w:val="20"/>
        </w:rPr>
        <w:t xml:space="preserve"> </w:t>
      </w:r>
      <w:r w:rsidR="003434AC" w:rsidRPr="00A6730D">
        <w:rPr>
          <w:sz w:val="20"/>
          <w:szCs w:val="20"/>
        </w:rPr>
        <w:t xml:space="preserve">findando em </w:t>
      </w:r>
      <w:r w:rsidR="00183B42">
        <w:rPr>
          <w:b/>
          <w:sz w:val="20"/>
          <w:szCs w:val="20"/>
        </w:rPr>
        <w:t>0</w:t>
      </w:r>
      <w:r w:rsidR="00F92B46">
        <w:rPr>
          <w:b/>
          <w:sz w:val="20"/>
          <w:szCs w:val="20"/>
        </w:rPr>
        <w:t>5</w:t>
      </w:r>
      <w:r w:rsidR="00183B42">
        <w:rPr>
          <w:b/>
          <w:sz w:val="20"/>
          <w:szCs w:val="20"/>
        </w:rPr>
        <w:t xml:space="preserve"> </w:t>
      </w:r>
      <w:r w:rsidR="003434AC" w:rsidRPr="00A6730D">
        <w:rPr>
          <w:b/>
          <w:sz w:val="20"/>
          <w:szCs w:val="20"/>
        </w:rPr>
        <w:t xml:space="preserve">de </w:t>
      </w:r>
      <w:r w:rsidR="00F92B46">
        <w:rPr>
          <w:b/>
          <w:sz w:val="20"/>
          <w:szCs w:val="20"/>
        </w:rPr>
        <w:t>abril</w:t>
      </w:r>
      <w:r w:rsidR="003434AC" w:rsidRPr="00A6730D">
        <w:rPr>
          <w:b/>
          <w:sz w:val="20"/>
          <w:szCs w:val="20"/>
        </w:rPr>
        <w:t xml:space="preserve"> de 20</w:t>
      </w:r>
      <w:r w:rsidR="00F92B46">
        <w:rPr>
          <w:b/>
          <w:sz w:val="20"/>
          <w:szCs w:val="20"/>
        </w:rPr>
        <w:t>21</w:t>
      </w:r>
      <w:r w:rsidR="003434AC" w:rsidRPr="00A6730D">
        <w:rPr>
          <w:sz w:val="20"/>
          <w:szCs w:val="20"/>
        </w:rPr>
        <w:t>.</w:t>
      </w:r>
    </w:p>
    <w:p w:rsidR="003434AC" w:rsidRPr="00A6730D" w:rsidRDefault="00EA2CE0" w:rsidP="003434AC">
      <w:pPr>
        <w:jc w:val="both"/>
        <w:rPr>
          <w:sz w:val="20"/>
          <w:szCs w:val="20"/>
        </w:rPr>
      </w:pPr>
      <w:r>
        <w:rPr>
          <w:b/>
          <w:sz w:val="20"/>
          <w:szCs w:val="20"/>
        </w:rPr>
        <w:t>6</w:t>
      </w:r>
      <w:r w:rsidR="003434AC" w:rsidRPr="00A6730D">
        <w:rPr>
          <w:b/>
          <w:sz w:val="20"/>
          <w:szCs w:val="20"/>
        </w:rPr>
        <w:t xml:space="preserve">.2. </w:t>
      </w:r>
      <w:r w:rsidR="003434AC" w:rsidRPr="00A6730D">
        <w:rPr>
          <w:sz w:val="20"/>
          <w:szCs w:val="20"/>
        </w:rPr>
        <w:t>Poderão ser realizadas alterações contratuais, com as devidas justificativas, respeitando o disposto no artigo 65 da lei 8.666/93, portanto, o contratado fica obrigado a aceitar, nas mesmas condições contratuais, os acréscimos ou supressões que se fizerem, até 25% (vinte e cinco por cento) do valor inicial atualizado do contrato.</w:t>
      </w:r>
    </w:p>
    <w:p w:rsidR="00A84B6E" w:rsidRPr="00862DB9" w:rsidRDefault="00EA2CE0" w:rsidP="00A84B6E">
      <w:pPr>
        <w:jc w:val="both"/>
        <w:rPr>
          <w:sz w:val="20"/>
          <w:szCs w:val="20"/>
        </w:rPr>
      </w:pPr>
      <w:r>
        <w:rPr>
          <w:b/>
          <w:sz w:val="20"/>
          <w:szCs w:val="20"/>
        </w:rPr>
        <w:t>6</w:t>
      </w:r>
      <w:r w:rsidR="00A84B6E" w:rsidRPr="00862DB9">
        <w:rPr>
          <w:b/>
          <w:sz w:val="20"/>
          <w:szCs w:val="20"/>
        </w:rPr>
        <w:t>.</w:t>
      </w:r>
      <w:r w:rsidR="00A84B6E">
        <w:rPr>
          <w:b/>
          <w:sz w:val="20"/>
          <w:szCs w:val="20"/>
        </w:rPr>
        <w:t>3</w:t>
      </w:r>
      <w:r w:rsidR="00A84B6E" w:rsidRPr="00862DB9">
        <w:rPr>
          <w:b/>
          <w:sz w:val="20"/>
          <w:szCs w:val="20"/>
        </w:rPr>
        <w:t xml:space="preserve">. </w:t>
      </w:r>
      <w:r w:rsidR="00A84B6E" w:rsidRPr="00862DB9">
        <w:rPr>
          <w:sz w:val="20"/>
          <w:szCs w:val="20"/>
        </w:rPr>
        <w:t>O contrato poderá ser prorrogado caso haja interesse entre as partes, desde que em conformidade com o art. 57 da lei 8.666/93 e poderá sofrer alterações fundamentadas no art.65 da mesma Lei.</w:t>
      </w:r>
    </w:p>
    <w:p w:rsidR="00A84B6E" w:rsidRDefault="00EA2CE0" w:rsidP="00A84B6E">
      <w:pPr>
        <w:jc w:val="both"/>
        <w:rPr>
          <w:sz w:val="20"/>
          <w:szCs w:val="20"/>
        </w:rPr>
      </w:pPr>
      <w:r>
        <w:rPr>
          <w:b/>
          <w:sz w:val="20"/>
          <w:szCs w:val="20"/>
        </w:rPr>
        <w:t>6</w:t>
      </w:r>
      <w:r w:rsidR="00A84B6E" w:rsidRPr="00862DB9">
        <w:rPr>
          <w:b/>
          <w:sz w:val="20"/>
          <w:szCs w:val="20"/>
        </w:rPr>
        <w:t>.</w:t>
      </w:r>
      <w:r w:rsidR="00A84B6E">
        <w:rPr>
          <w:b/>
          <w:sz w:val="20"/>
          <w:szCs w:val="20"/>
        </w:rPr>
        <w:t>4</w:t>
      </w:r>
      <w:r w:rsidR="00A84B6E" w:rsidRPr="00862DB9">
        <w:rPr>
          <w:b/>
          <w:sz w:val="20"/>
          <w:szCs w:val="20"/>
        </w:rPr>
        <w:t>.</w:t>
      </w:r>
      <w:r w:rsidR="00A84B6E" w:rsidRPr="00862DB9">
        <w:rPr>
          <w:sz w:val="20"/>
          <w:szCs w:val="20"/>
        </w:rPr>
        <w:t xml:space="preserve"> Poderá haver a subcontratação parcial do objeto, como por exemplo; a execução das carneiras. Deve ser previamente autorizada, através de documento protocolado na Chefia de Gabinete, no caso de subcontratação, deve informar a forma de pagamento do subcontratado. No caso de empresas que tenham funcionário contratado, deve informar as anotações devidas na CTPS.</w:t>
      </w:r>
    </w:p>
    <w:p w:rsidR="000B31D8" w:rsidRPr="000B31D8" w:rsidRDefault="00EA2CE0" w:rsidP="000B31D8">
      <w:pPr>
        <w:jc w:val="both"/>
        <w:rPr>
          <w:rFonts w:eastAsia="BatangChe"/>
          <w:sz w:val="20"/>
          <w:szCs w:val="20"/>
        </w:rPr>
      </w:pPr>
      <w:r>
        <w:rPr>
          <w:b/>
          <w:sz w:val="20"/>
          <w:szCs w:val="20"/>
        </w:rPr>
        <w:t>6</w:t>
      </w:r>
      <w:r w:rsidR="00F92B46" w:rsidRPr="000B31D8">
        <w:rPr>
          <w:b/>
          <w:sz w:val="20"/>
          <w:szCs w:val="20"/>
        </w:rPr>
        <w:t>.5.</w:t>
      </w:r>
      <w:r w:rsidR="00F92B46" w:rsidRPr="000B31D8">
        <w:rPr>
          <w:sz w:val="20"/>
          <w:szCs w:val="20"/>
        </w:rPr>
        <w:t xml:space="preserve"> </w:t>
      </w:r>
      <w:r w:rsidR="000B31D8" w:rsidRPr="000B31D8">
        <w:rPr>
          <w:rFonts w:eastAsia="BatangChe"/>
          <w:sz w:val="20"/>
          <w:szCs w:val="20"/>
        </w:rPr>
        <w:t>As partes entabulam que o presente contrato poderá ser rescindido caso haja novo processo licitatório pela contratante durante a vigência deste contrato, desde que aquele esteja devidamente concluído e em condições de vigência.</w:t>
      </w:r>
      <w:r w:rsidR="000B31D8">
        <w:rPr>
          <w:rFonts w:eastAsia="BatangChe"/>
          <w:sz w:val="20"/>
          <w:szCs w:val="20"/>
        </w:rPr>
        <w:t xml:space="preserve"> </w:t>
      </w:r>
      <w:r w:rsidR="000B31D8" w:rsidRPr="000B31D8">
        <w:rPr>
          <w:rFonts w:eastAsia="BatangChe"/>
          <w:sz w:val="20"/>
          <w:szCs w:val="20"/>
        </w:rPr>
        <w:t xml:space="preserve">Ocorrendo novo certame nas condições acima, a contratante deverá notificar a contratada acerca da rescisão, com antecedência de 10 </w:t>
      </w:r>
      <w:r w:rsidR="000B31D8">
        <w:rPr>
          <w:rFonts w:eastAsia="BatangChe"/>
          <w:sz w:val="20"/>
          <w:szCs w:val="20"/>
        </w:rPr>
        <w:t xml:space="preserve">(dez) </w:t>
      </w:r>
      <w:r w:rsidR="000B31D8" w:rsidRPr="000B31D8">
        <w:rPr>
          <w:rFonts w:eastAsia="BatangChe"/>
          <w:sz w:val="20"/>
          <w:szCs w:val="20"/>
        </w:rPr>
        <w:t>dias.</w:t>
      </w:r>
    </w:p>
    <w:p w:rsidR="003E03B0" w:rsidRPr="00A6730D" w:rsidRDefault="003E03B0" w:rsidP="00D70CE0">
      <w:pPr>
        <w:jc w:val="both"/>
        <w:rPr>
          <w:sz w:val="20"/>
          <w:szCs w:val="20"/>
        </w:rPr>
      </w:pPr>
    </w:p>
    <w:p w:rsidR="003E03B0" w:rsidRPr="00A6730D" w:rsidRDefault="00EA2CE0" w:rsidP="003E03B0">
      <w:pPr>
        <w:pBdr>
          <w:top w:val="double" w:sz="6" w:space="0" w:color="auto"/>
          <w:bottom w:val="double" w:sz="6" w:space="0" w:color="auto"/>
        </w:pBdr>
        <w:shd w:val="clear" w:color="auto" w:fill="E8E8E8"/>
        <w:rPr>
          <w:b/>
          <w:sz w:val="20"/>
          <w:szCs w:val="20"/>
        </w:rPr>
      </w:pPr>
      <w:r>
        <w:rPr>
          <w:b/>
          <w:sz w:val="20"/>
          <w:szCs w:val="20"/>
        </w:rPr>
        <w:t>7</w:t>
      </w:r>
      <w:r w:rsidR="003E03B0" w:rsidRPr="00A6730D">
        <w:rPr>
          <w:b/>
          <w:sz w:val="20"/>
          <w:szCs w:val="20"/>
        </w:rPr>
        <w:t xml:space="preserve">. CLÁUSULA </w:t>
      </w:r>
      <w:r>
        <w:rPr>
          <w:b/>
          <w:sz w:val="20"/>
          <w:szCs w:val="20"/>
        </w:rPr>
        <w:t>SÉTIMA</w:t>
      </w:r>
      <w:r w:rsidR="003E03B0" w:rsidRPr="00A6730D">
        <w:rPr>
          <w:b/>
          <w:sz w:val="20"/>
          <w:szCs w:val="20"/>
        </w:rPr>
        <w:t xml:space="preserve"> – </w:t>
      </w:r>
      <w:r w:rsidR="00965144" w:rsidRPr="00A6730D">
        <w:rPr>
          <w:b/>
          <w:sz w:val="20"/>
          <w:szCs w:val="20"/>
        </w:rPr>
        <w:t>DA</w:t>
      </w:r>
      <w:r w:rsidR="003434AC" w:rsidRPr="00A6730D">
        <w:rPr>
          <w:b/>
          <w:sz w:val="20"/>
          <w:szCs w:val="20"/>
        </w:rPr>
        <w:t xml:space="preserve"> EXECUÇÃO DOS SERVIÇOS</w:t>
      </w:r>
    </w:p>
    <w:p w:rsidR="00FB2740" w:rsidRPr="00FB2740" w:rsidRDefault="00FB2740" w:rsidP="00FB2740">
      <w:pPr>
        <w:jc w:val="both"/>
        <w:rPr>
          <w:b/>
          <w:sz w:val="20"/>
          <w:szCs w:val="20"/>
        </w:rPr>
      </w:pPr>
      <w:r w:rsidRPr="00FB2740">
        <w:rPr>
          <w:b/>
          <w:sz w:val="20"/>
          <w:szCs w:val="20"/>
        </w:rPr>
        <w:t>Informações preliminares: A parte nova do Cemitério Municipal está dividida em: Social, Carneiras simples e Carneiras duplas, dessa forma, a localização pre-determinada dos túmulos/carneiras não poderá ser modificada; área total do cemitério: aproximadamente 2,5 hectares.</w:t>
      </w:r>
    </w:p>
    <w:p w:rsidR="00FB2740" w:rsidRPr="00FB2740" w:rsidRDefault="00EA2CE0" w:rsidP="00FB2740">
      <w:pPr>
        <w:jc w:val="both"/>
        <w:rPr>
          <w:sz w:val="20"/>
          <w:szCs w:val="20"/>
        </w:rPr>
      </w:pPr>
      <w:r>
        <w:rPr>
          <w:b/>
          <w:sz w:val="20"/>
          <w:szCs w:val="20"/>
        </w:rPr>
        <w:t>7</w:t>
      </w:r>
      <w:r w:rsidR="00CA5EF2">
        <w:rPr>
          <w:b/>
          <w:sz w:val="20"/>
          <w:szCs w:val="20"/>
        </w:rPr>
        <w:t>.</w:t>
      </w:r>
      <w:r w:rsidR="00FB2740" w:rsidRPr="00FB2740">
        <w:rPr>
          <w:b/>
          <w:sz w:val="20"/>
          <w:szCs w:val="20"/>
        </w:rPr>
        <w:t>1.</w:t>
      </w:r>
      <w:r w:rsidR="00FB2740" w:rsidRPr="00FB2740">
        <w:rPr>
          <w:sz w:val="20"/>
          <w:szCs w:val="20"/>
        </w:rPr>
        <w:t xml:space="preserve"> São responsabilidades do contratado, dentre outras:</w:t>
      </w:r>
    </w:p>
    <w:p w:rsidR="00FB2740" w:rsidRPr="00FB2740" w:rsidRDefault="00FB2740" w:rsidP="00FB2740">
      <w:pPr>
        <w:jc w:val="both"/>
        <w:rPr>
          <w:b/>
          <w:sz w:val="20"/>
          <w:szCs w:val="20"/>
        </w:rPr>
      </w:pPr>
    </w:p>
    <w:p w:rsidR="00FB2740" w:rsidRPr="00FB2740" w:rsidRDefault="00EA2CE0" w:rsidP="00FB2740">
      <w:pPr>
        <w:jc w:val="both"/>
        <w:rPr>
          <w:b/>
          <w:sz w:val="20"/>
          <w:szCs w:val="20"/>
        </w:rPr>
      </w:pPr>
      <w:r>
        <w:rPr>
          <w:b/>
          <w:sz w:val="20"/>
          <w:szCs w:val="20"/>
        </w:rPr>
        <w:t>7</w:t>
      </w:r>
      <w:r w:rsidR="00CA5EF2">
        <w:rPr>
          <w:b/>
          <w:sz w:val="20"/>
          <w:szCs w:val="20"/>
        </w:rPr>
        <w:t>.1.1</w:t>
      </w:r>
      <w:r w:rsidR="00FB2740" w:rsidRPr="00FB2740">
        <w:rPr>
          <w:b/>
          <w:sz w:val="20"/>
          <w:szCs w:val="20"/>
        </w:rPr>
        <w:t>. Portaria:</w:t>
      </w:r>
    </w:p>
    <w:p w:rsidR="00FB2740" w:rsidRPr="00FB2740" w:rsidRDefault="00EA2CE0" w:rsidP="00FB2740">
      <w:pPr>
        <w:jc w:val="both"/>
        <w:rPr>
          <w:sz w:val="20"/>
          <w:szCs w:val="20"/>
        </w:rPr>
      </w:pPr>
      <w:r>
        <w:rPr>
          <w:b/>
          <w:sz w:val="20"/>
          <w:szCs w:val="20"/>
        </w:rPr>
        <w:t>7</w:t>
      </w:r>
      <w:r w:rsidR="00CA5EF2">
        <w:rPr>
          <w:b/>
          <w:sz w:val="20"/>
          <w:szCs w:val="20"/>
        </w:rPr>
        <w:t>.1.1.1.</w:t>
      </w:r>
      <w:r w:rsidR="00FB2740" w:rsidRPr="00FB2740">
        <w:rPr>
          <w:sz w:val="20"/>
          <w:szCs w:val="20"/>
        </w:rPr>
        <w:t xml:space="preserve"> A Portaria do cemitério deverá atender ao público, respeitando os seguintes horários: das 08h às 17h de terça feira a domingo; na segunda feira o Cemitério ficará fechado, esses horários poderão ser modificados a critério da Secretaria de Obras e Serviços Públicos para melhor atender ao interesse público.</w:t>
      </w:r>
    </w:p>
    <w:p w:rsidR="00FB2740" w:rsidRPr="00FB2740" w:rsidRDefault="00FB2740" w:rsidP="00FB2740">
      <w:pPr>
        <w:jc w:val="both"/>
        <w:rPr>
          <w:sz w:val="20"/>
          <w:szCs w:val="20"/>
        </w:rPr>
      </w:pPr>
    </w:p>
    <w:p w:rsidR="00FB2740" w:rsidRPr="00FB2740" w:rsidRDefault="00EA2CE0" w:rsidP="00FB2740">
      <w:pPr>
        <w:jc w:val="both"/>
        <w:rPr>
          <w:b/>
          <w:sz w:val="20"/>
          <w:szCs w:val="20"/>
        </w:rPr>
      </w:pPr>
      <w:r>
        <w:rPr>
          <w:b/>
          <w:sz w:val="20"/>
          <w:szCs w:val="20"/>
        </w:rPr>
        <w:t>7</w:t>
      </w:r>
      <w:r w:rsidR="00CA5EF2">
        <w:rPr>
          <w:b/>
          <w:sz w:val="20"/>
          <w:szCs w:val="20"/>
        </w:rPr>
        <w:t>.1.2.</w:t>
      </w:r>
      <w:r w:rsidR="00FB2740" w:rsidRPr="00FB2740">
        <w:rPr>
          <w:b/>
          <w:sz w:val="20"/>
          <w:szCs w:val="20"/>
        </w:rPr>
        <w:t xml:space="preserve"> Serviços de Limpeza:</w:t>
      </w:r>
    </w:p>
    <w:p w:rsidR="00FB2740" w:rsidRPr="00FB2740" w:rsidRDefault="00EA2CE0" w:rsidP="00FB2740">
      <w:pPr>
        <w:jc w:val="both"/>
        <w:rPr>
          <w:sz w:val="20"/>
          <w:szCs w:val="20"/>
        </w:rPr>
      </w:pPr>
      <w:r>
        <w:rPr>
          <w:b/>
          <w:sz w:val="20"/>
          <w:szCs w:val="20"/>
        </w:rPr>
        <w:t>7</w:t>
      </w:r>
      <w:r w:rsidR="00CA5EF2">
        <w:rPr>
          <w:b/>
          <w:sz w:val="20"/>
          <w:szCs w:val="20"/>
        </w:rPr>
        <w:t>.1.2.1</w:t>
      </w:r>
      <w:r w:rsidR="00FB2740" w:rsidRPr="00FB2740">
        <w:rPr>
          <w:b/>
          <w:sz w:val="20"/>
          <w:szCs w:val="20"/>
        </w:rPr>
        <w:t>.</w:t>
      </w:r>
      <w:r w:rsidR="00FB2740" w:rsidRPr="00FB2740">
        <w:rPr>
          <w:sz w:val="20"/>
          <w:szCs w:val="20"/>
        </w:rPr>
        <w:t xml:space="preserve"> Responsabilizar-se pela limpeza geral do cemitério e manutenção do Salão de Velório Municipal Sinhá Pinheiro, como também de todas as suas dependências, higienização dos banheiros, cozinha e varanda, inclusive recolhimento do lixo (devem encontrar-se sempre limpos e em perfeitas condições de uso);</w:t>
      </w:r>
    </w:p>
    <w:p w:rsidR="00FB2740" w:rsidRPr="00FB2740" w:rsidRDefault="00EA2CE0" w:rsidP="00FB2740">
      <w:pPr>
        <w:jc w:val="both"/>
        <w:rPr>
          <w:sz w:val="20"/>
          <w:szCs w:val="20"/>
        </w:rPr>
      </w:pPr>
      <w:r>
        <w:rPr>
          <w:b/>
          <w:sz w:val="20"/>
          <w:szCs w:val="20"/>
        </w:rPr>
        <w:t>7</w:t>
      </w:r>
      <w:r w:rsidR="00CA5EF2">
        <w:rPr>
          <w:b/>
          <w:sz w:val="20"/>
          <w:szCs w:val="20"/>
        </w:rPr>
        <w:t>.1.2</w:t>
      </w:r>
      <w:r w:rsidR="00FB2740" w:rsidRPr="00FB2740">
        <w:rPr>
          <w:b/>
          <w:sz w:val="20"/>
          <w:szCs w:val="20"/>
        </w:rPr>
        <w:t>.2.</w:t>
      </w:r>
      <w:r w:rsidR="00FB2740" w:rsidRPr="00FB2740">
        <w:rPr>
          <w:sz w:val="20"/>
          <w:szCs w:val="20"/>
        </w:rPr>
        <w:t xml:space="preserve"> O serviço de limpeza compreende também a varrição diária dos espaços internos e externos, com retirada de papéis, sacos plásticos, flores murchas e demais resíduos para posterior destinação final;</w:t>
      </w:r>
    </w:p>
    <w:p w:rsidR="00FB2740" w:rsidRPr="00FB2740" w:rsidRDefault="00EA2CE0" w:rsidP="00FB2740">
      <w:pPr>
        <w:jc w:val="both"/>
        <w:rPr>
          <w:sz w:val="20"/>
          <w:szCs w:val="20"/>
        </w:rPr>
      </w:pPr>
      <w:r>
        <w:rPr>
          <w:b/>
          <w:sz w:val="20"/>
          <w:szCs w:val="20"/>
        </w:rPr>
        <w:t>7</w:t>
      </w:r>
      <w:r w:rsidR="00CA5EF2">
        <w:rPr>
          <w:b/>
          <w:sz w:val="20"/>
          <w:szCs w:val="20"/>
        </w:rPr>
        <w:t>.1.2.3</w:t>
      </w:r>
      <w:r w:rsidR="00FB2740" w:rsidRPr="00FB2740">
        <w:rPr>
          <w:b/>
          <w:sz w:val="20"/>
          <w:szCs w:val="20"/>
        </w:rPr>
        <w:t>.</w:t>
      </w:r>
      <w:r w:rsidR="00FB2740" w:rsidRPr="00FB2740">
        <w:rPr>
          <w:sz w:val="20"/>
          <w:szCs w:val="20"/>
        </w:rPr>
        <w:t xml:space="preserve"> O contratado deverá responsabilizar-se pela manutenção dos canteiros e jardins, revitalização e recuperação das folhagens e flores existentes, aparos, podas e irrigação dos locais ajardinados, ou eventuais substituições das mudas, que serão fornecidas pela contratante;</w:t>
      </w:r>
    </w:p>
    <w:p w:rsidR="00FB2740" w:rsidRPr="00CA5EF2" w:rsidRDefault="00EA2CE0" w:rsidP="00FB2740">
      <w:pPr>
        <w:jc w:val="both"/>
        <w:rPr>
          <w:b/>
          <w:sz w:val="20"/>
          <w:szCs w:val="20"/>
        </w:rPr>
      </w:pPr>
      <w:r>
        <w:rPr>
          <w:b/>
          <w:sz w:val="20"/>
          <w:szCs w:val="20"/>
        </w:rPr>
        <w:t>7</w:t>
      </w:r>
      <w:r w:rsidR="00CA5EF2">
        <w:rPr>
          <w:b/>
          <w:sz w:val="20"/>
          <w:szCs w:val="20"/>
        </w:rPr>
        <w:t>.1.2.4.</w:t>
      </w:r>
      <w:r w:rsidR="00FB2740" w:rsidRPr="00FB2740">
        <w:rPr>
          <w:sz w:val="20"/>
          <w:szCs w:val="20"/>
        </w:rPr>
        <w:t xml:space="preserve"> O contratante fornecerá condições para controle de eventuais pragas;</w:t>
      </w:r>
    </w:p>
    <w:p w:rsidR="00FB2740" w:rsidRPr="00FB2740" w:rsidRDefault="00EA2CE0" w:rsidP="00FB2740">
      <w:pPr>
        <w:jc w:val="both"/>
        <w:rPr>
          <w:sz w:val="20"/>
          <w:szCs w:val="20"/>
        </w:rPr>
      </w:pPr>
      <w:r>
        <w:rPr>
          <w:b/>
          <w:sz w:val="20"/>
          <w:szCs w:val="20"/>
        </w:rPr>
        <w:lastRenderedPageBreak/>
        <w:t>7</w:t>
      </w:r>
      <w:r w:rsidR="00CA5EF2">
        <w:rPr>
          <w:b/>
          <w:sz w:val="20"/>
          <w:szCs w:val="20"/>
        </w:rPr>
        <w:t>.1.2.5.</w:t>
      </w:r>
      <w:r w:rsidR="00FB2740" w:rsidRPr="00FB2740">
        <w:rPr>
          <w:sz w:val="20"/>
          <w:szCs w:val="20"/>
        </w:rPr>
        <w:t xml:space="preserve"> O contratado deverá responsabilizar-se pela capina, corte de grama, </w:t>
      </w:r>
      <w:proofErr w:type="spellStart"/>
      <w:r w:rsidR="00FB2740" w:rsidRPr="00FB2740">
        <w:rPr>
          <w:sz w:val="20"/>
          <w:szCs w:val="20"/>
        </w:rPr>
        <w:t>rastelagem</w:t>
      </w:r>
      <w:proofErr w:type="spellEnd"/>
      <w:r w:rsidR="00FB2740" w:rsidRPr="00FB2740">
        <w:rPr>
          <w:sz w:val="20"/>
          <w:szCs w:val="20"/>
        </w:rPr>
        <w:t xml:space="preserve"> e recolhimento de todos os resíduos, além da manutenção e monitoramento de locais de possíveis focos de mosquitos da dengue;</w:t>
      </w:r>
    </w:p>
    <w:p w:rsidR="00FB2740" w:rsidRPr="00FB2740" w:rsidRDefault="00EA2CE0" w:rsidP="00FB2740">
      <w:pPr>
        <w:jc w:val="both"/>
        <w:rPr>
          <w:sz w:val="20"/>
          <w:szCs w:val="20"/>
        </w:rPr>
      </w:pPr>
      <w:r>
        <w:rPr>
          <w:b/>
          <w:sz w:val="20"/>
          <w:szCs w:val="20"/>
        </w:rPr>
        <w:t>7</w:t>
      </w:r>
      <w:r w:rsidR="00CA5EF2">
        <w:rPr>
          <w:b/>
          <w:sz w:val="20"/>
          <w:szCs w:val="20"/>
        </w:rPr>
        <w:t>.1.2.6</w:t>
      </w:r>
      <w:r w:rsidR="00FB2740" w:rsidRPr="00FB2740">
        <w:rPr>
          <w:b/>
          <w:sz w:val="20"/>
          <w:szCs w:val="20"/>
        </w:rPr>
        <w:t>.</w:t>
      </w:r>
      <w:r w:rsidR="00FB2740" w:rsidRPr="00FB2740">
        <w:rPr>
          <w:sz w:val="20"/>
          <w:szCs w:val="20"/>
        </w:rPr>
        <w:t xml:space="preserve"> A Capina deverá ser feita periodicamente, de forma que o cemitério esteja sempre em boas condições.</w:t>
      </w:r>
    </w:p>
    <w:p w:rsidR="00FB2740" w:rsidRPr="00FB2740" w:rsidRDefault="00FB2740" w:rsidP="00FB2740">
      <w:pPr>
        <w:jc w:val="both"/>
        <w:rPr>
          <w:sz w:val="20"/>
          <w:szCs w:val="20"/>
        </w:rPr>
      </w:pPr>
    </w:p>
    <w:p w:rsidR="00FB2740" w:rsidRPr="00FB2740" w:rsidRDefault="00EA2CE0" w:rsidP="00FB2740">
      <w:pPr>
        <w:jc w:val="both"/>
        <w:rPr>
          <w:b/>
          <w:sz w:val="20"/>
          <w:szCs w:val="20"/>
        </w:rPr>
      </w:pPr>
      <w:r>
        <w:rPr>
          <w:b/>
          <w:sz w:val="20"/>
          <w:szCs w:val="20"/>
        </w:rPr>
        <w:t>7</w:t>
      </w:r>
      <w:r w:rsidR="00CA5EF2">
        <w:rPr>
          <w:b/>
          <w:sz w:val="20"/>
          <w:szCs w:val="20"/>
        </w:rPr>
        <w:t>.1.3</w:t>
      </w:r>
      <w:r w:rsidR="00FB2740" w:rsidRPr="00FB2740">
        <w:rPr>
          <w:b/>
          <w:sz w:val="20"/>
          <w:szCs w:val="20"/>
        </w:rPr>
        <w:t>. Dos reparos:</w:t>
      </w:r>
    </w:p>
    <w:p w:rsidR="00FB2740" w:rsidRPr="00FB2740" w:rsidRDefault="00EA2CE0" w:rsidP="00FB2740">
      <w:pPr>
        <w:jc w:val="both"/>
        <w:rPr>
          <w:sz w:val="20"/>
          <w:szCs w:val="20"/>
        </w:rPr>
      </w:pPr>
      <w:r>
        <w:rPr>
          <w:b/>
          <w:sz w:val="20"/>
          <w:szCs w:val="20"/>
        </w:rPr>
        <w:t>7</w:t>
      </w:r>
      <w:r w:rsidR="00CA5EF2">
        <w:rPr>
          <w:b/>
          <w:sz w:val="20"/>
          <w:szCs w:val="20"/>
        </w:rPr>
        <w:t>.1.3.1</w:t>
      </w:r>
      <w:r w:rsidR="00FB2740" w:rsidRPr="00FB2740">
        <w:rPr>
          <w:b/>
          <w:sz w:val="20"/>
          <w:szCs w:val="20"/>
        </w:rPr>
        <w:t>.</w:t>
      </w:r>
      <w:r w:rsidR="00FB2740" w:rsidRPr="00FB2740">
        <w:rPr>
          <w:sz w:val="20"/>
          <w:szCs w:val="20"/>
        </w:rPr>
        <w:t xml:space="preserve"> O contratado deverá responsabilizar-se por cuidar e zelar de toda a parte estrutural do cemitério. Quando necessário, deverá executar serviços de pintura, alvenaria, manutenção elétrica e hidráulica;</w:t>
      </w:r>
    </w:p>
    <w:p w:rsidR="00FB2740" w:rsidRPr="00FB2740" w:rsidRDefault="00EA2CE0" w:rsidP="00FB2740">
      <w:pPr>
        <w:autoSpaceDE w:val="0"/>
        <w:autoSpaceDN w:val="0"/>
        <w:adjustRightInd w:val="0"/>
        <w:jc w:val="both"/>
        <w:rPr>
          <w:sz w:val="20"/>
          <w:szCs w:val="20"/>
        </w:rPr>
      </w:pPr>
      <w:r>
        <w:rPr>
          <w:b/>
          <w:sz w:val="20"/>
          <w:szCs w:val="20"/>
        </w:rPr>
        <w:t>7</w:t>
      </w:r>
      <w:r w:rsidR="00CA5EF2">
        <w:rPr>
          <w:b/>
          <w:sz w:val="20"/>
          <w:szCs w:val="20"/>
        </w:rPr>
        <w:t>.1.3.2</w:t>
      </w:r>
      <w:r w:rsidR="00FB2740" w:rsidRPr="00FB2740">
        <w:rPr>
          <w:b/>
          <w:sz w:val="20"/>
          <w:szCs w:val="20"/>
        </w:rPr>
        <w:t>.</w:t>
      </w:r>
      <w:r w:rsidR="00FB2740" w:rsidRPr="00FB2740">
        <w:rPr>
          <w:sz w:val="20"/>
          <w:szCs w:val="20"/>
        </w:rPr>
        <w:t xml:space="preserve"> Caberá ao contratado, a execução de pequenas reformas, tais como: desentupimento de esgoto, reparos no muro, troca de torneiras, fechaduras, serviços de reboco e consertos em geral, com materiais cedidos pela contratante.</w:t>
      </w:r>
    </w:p>
    <w:p w:rsidR="00FB2740" w:rsidRPr="00FB2740" w:rsidRDefault="00EA2CE0" w:rsidP="00FB2740">
      <w:pPr>
        <w:jc w:val="both"/>
        <w:rPr>
          <w:b/>
          <w:sz w:val="20"/>
          <w:szCs w:val="20"/>
        </w:rPr>
      </w:pPr>
      <w:r>
        <w:rPr>
          <w:b/>
          <w:sz w:val="20"/>
          <w:szCs w:val="20"/>
        </w:rPr>
        <w:t>7</w:t>
      </w:r>
      <w:r w:rsidR="00CA5EF2">
        <w:rPr>
          <w:b/>
          <w:sz w:val="20"/>
          <w:szCs w:val="20"/>
        </w:rPr>
        <w:t>.1.3.3</w:t>
      </w:r>
      <w:r w:rsidR="00FB2740" w:rsidRPr="00FB2740">
        <w:rPr>
          <w:b/>
          <w:sz w:val="20"/>
          <w:szCs w:val="20"/>
        </w:rPr>
        <w:t xml:space="preserve">. </w:t>
      </w:r>
      <w:r w:rsidR="00FB2740" w:rsidRPr="00FB2740">
        <w:rPr>
          <w:sz w:val="20"/>
          <w:szCs w:val="20"/>
        </w:rPr>
        <w:t>Efetuar manutenções e reparos que se fizerem necessários nos túmulos.</w:t>
      </w:r>
    </w:p>
    <w:p w:rsidR="00FB2740" w:rsidRPr="00FB2740" w:rsidRDefault="00FB2740" w:rsidP="00FB2740">
      <w:pPr>
        <w:jc w:val="both"/>
        <w:rPr>
          <w:b/>
          <w:sz w:val="20"/>
          <w:szCs w:val="20"/>
        </w:rPr>
      </w:pPr>
      <w:r w:rsidRPr="00FB2740">
        <w:rPr>
          <w:b/>
          <w:sz w:val="20"/>
          <w:szCs w:val="20"/>
        </w:rPr>
        <w:t xml:space="preserve"> </w:t>
      </w:r>
    </w:p>
    <w:p w:rsidR="00FB2740" w:rsidRPr="00FB2740" w:rsidRDefault="00EA2CE0" w:rsidP="00FB2740">
      <w:pPr>
        <w:jc w:val="both"/>
        <w:rPr>
          <w:b/>
          <w:sz w:val="20"/>
          <w:szCs w:val="20"/>
        </w:rPr>
      </w:pPr>
      <w:r>
        <w:rPr>
          <w:b/>
          <w:sz w:val="20"/>
          <w:szCs w:val="20"/>
        </w:rPr>
        <w:t>7</w:t>
      </w:r>
      <w:r w:rsidR="00CA5EF2">
        <w:rPr>
          <w:b/>
          <w:sz w:val="20"/>
          <w:szCs w:val="20"/>
        </w:rPr>
        <w:t>.1.4</w:t>
      </w:r>
      <w:r w:rsidR="00FB2740" w:rsidRPr="00FB2740">
        <w:rPr>
          <w:b/>
          <w:sz w:val="20"/>
          <w:szCs w:val="20"/>
        </w:rPr>
        <w:t>. Das carneiras:</w:t>
      </w:r>
    </w:p>
    <w:p w:rsidR="00FB2740" w:rsidRPr="00FB2740" w:rsidRDefault="00EA2CE0" w:rsidP="00FB2740">
      <w:pPr>
        <w:jc w:val="both"/>
        <w:rPr>
          <w:sz w:val="20"/>
          <w:szCs w:val="20"/>
        </w:rPr>
      </w:pPr>
      <w:r>
        <w:rPr>
          <w:b/>
          <w:sz w:val="20"/>
          <w:szCs w:val="20"/>
        </w:rPr>
        <w:t>7</w:t>
      </w:r>
      <w:r w:rsidR="00CA5EF2">
        <w:rPr>
          <w:b/>
          <w:sz w:val="20"/>
          <w:szCs w:val="20"/>
        </w:rPr>
        <w:t>.1.4.1</w:t>
      </w:r>
      <w:r w:rsidR="00FB2740" w:rsidRPr="00FB2740">
        <w:rPr>
          <w:b/>
          <w:sz w:val="20"/>
          <w:szCs w:val="20"/>
        </w:rPr>
        <w:t>.</w:t>
      </w:r>
      <w:r w:rsidR="00FB2740" w:rsidRPr="00FB2740">
        <w:rPr>
          <w:sz w:val="20"/>
          <w:szCs w:val="20"/>
        </w:rPr>
        <w:t xml:space="preserve"> A contratante fará, antes do início da vigência do contrato, 5 (cinco) carneiras; após isso, a responsabilidade pela construção de novas carneiras passa a ser do contratado, deixando sempre, um mínimo de 5 (cinco) carneiras concluídas, tudo em conformidade com a legislação vigente;</w:t>
      </w:r>
    </w:p>
    <w:p w:rsidR="00FB2740" w:rsidRPr="00FB2740" w:rsidRDefault="00EA2CE0" w:rsidP="00FB2740">
      <w:pPr>
        <w:jc w:val="both"/>
        <w:rPr>
          <w:sz w:val="20"/>
          <w:szCs w:val="20"/>
        </w:rPr>
      </w:pPr>
      <w:r>
        <w:rPr>
          <w:b/>
          <w:sz w:val="20"/>
          <w:szCs w:val="20"/>
        </w:rPr>
        <w:t>7</w:t>
      </w:r>
      <w:r w:rsidR="00CA5EF2">
        <w:rPr>
          <w:b/>
          <w:sz w:val="20"/>
          <w:szCs w:val="20"/>
        </w:rPr>
        <w:t xml:space="preserve">.1.4.2. </w:t>
      </w:r>
      <w:r w:rsidR="00FB2740" w:rsidRPr="00FB2740">
        <w:rPr>
          <w:sz w:val="20"/>
          <w:szCs w:val="20"/>
        </w:rPr>
        <w:t>Caso a carneira já tenha sido providenciada pelo familiar, o contratado deverá fazer o fechamento;</w:t>
      </w:r>
    </w:p>
    <w:p w:rsidR="00FB2740" w:rsidRPr="00FB2740" w:rsidRDefault="00EA2CE0" w:rsidP="00FB2740">
      <w:pPr>
        <w:jc w:val="both"/>
        <w:rPr>
          <w:sz w:val="20"/>
          <w:szCs w:val="20"/>
        </w:rPr>
      </w:pPr>
      <w:r>
        <w:rPr>
          <w:b/>
          <w:sz w:val="20"/>
          <w:szCs w:val="20"/>
        </w:rPr>
        <w:t>7</w:t>
      </w:r>
      <w:r w:rsidR="00CA5EF2">
        <w:rPr>
          <w:b/>
          <w:sz w:val="20"/>
          <w:szCs w:val="20"/>
        </w:rPr>
        <w:t>.1.4.3.</w:t>
      </w:r>
      <w:r w:rsidR="00FB2740" w:rsidRPr="00FB2740">
        <w:rPr>
          <w:sz w:val="20"/>
          <w:szCs w:val="20"/>
        </w:rPr>
        <w:t xml:space="preserve"> A ornamentação das carneiras é uma faculdade do familiar, podendo executá-la na forma prevista em lei vigente à época, desde que assistido pelo zelador do Cemitério. </w:t>
      </w:r>
    </w:p>
    <w:p w:rsidR="00FB2740" w:rsidRPr="00FB2740" w:rsidRDefault="00FB2740" w:rsidP="00FB2740">
      <w:pPr>
        <w:jc w:val="both"/>
        <w:rPr>
          <w:b/>
          <w:sz w:val="20"/>
          <w:szCs w:val="20"/>
        </w:rPr>
      </w:pPr>
    </w:p>
    <w:p w:rsidR="00FB2740" w:rsidRPr="00FB2740" w:rsidRDefault="00EA2CE0" w:rsidP="00FB2740">
      <w:pPr>
        <w:jc w:val="both"/>
        <w:rPr>
          <w:b/>
          <w:sz w:val="20"/>
          <w:szCs w:val="20"/>
        </w:rPr>
      </w:pPr>
      <w:r>
        <w:rPr>
          <w:b/>
          <w:sz w:val="20"/>
          <w:szCs w:val="20"/>
        </w:rPr>
        <w:t>7</w:t>
      </w:r>
      <w:r w:rsidR="00611E85">
        <w:rPr>
          <w:b/>
          <w:sz w:val="20"/>
          <w:szCs w:val="20"/>
        </w:rPr>
        <w:t>.1.5</w:t>
      </w:r>
      <w:r w:rsidR="00FB2740" w:rsidRPr="00FB2740">
        <w:rPr>
          <w:b/>
          <w:sz w:val="20"/>
          <w:szCs w:val="20"/>
        </w:rPr>
        <w:t>. Dos materiais e ferramentas fornecidas pela Contratante:</w:t>
      </w:r>
    </w:p>
    <w:p w:rsidR="00FB2740" w:rsidRPr="00FB2740" w:rsidRDefault="00EA2CE0" w:rsidP="00FB2740">
      <w:pPr>
        <w:jc w:val="both"/>
        <w:rPr>
          <w:sz w:val="20"/>
          <w:szCs w:val="20"/>
        </w:rPr>
      </w:pPr>
      <w:r>
        <w:rPr>
          <w:b/>
          <w:sz w:val="20"/>
          <w:szCs w:val="20"/>
        </w:rPr>
        <w:t>7</w:t>
      </w:r>
      <w:r w:rsidR="00611E85">
        <w:rPr>
          <w:b/>
          <w:sz w:val="20"/>
          <w:szCs w:val="20"/>
        </w:rPr>
        <w:t xml:space="preserve">.1.5.1. </w:t>
      </w:r>
      <w:r w:rsidR="00FB2740" w:rsidRPr="00FB2740">
        <w:rPr>
          <w:sz w:val="20"/>
          <w:szCs w:val="20"/>
        </w:rPr>
        <w:t>O fornecimento dos insumos para o serviço de limpeza, pequenos reparos estruturais e execução das carneiras serão de responsabilidade da Prefeitura Municipal.</w:t>
      </w:r>
    </w:p>
    <w:p w:rsidR="00FB2740" w:rsidRPr="00FB2740" w:rsidRDefault="00EA2CE0" w:rsidP="00FB2740">
      <w:pPr>
        <w:jc w:val="both"/>
        <w:rPr>
          <w:sz w:val="20"/>
          <w:szCs w:val="20"/>
        </w:rPr>
      </w:pPr>
      <w:r>
        <w:rPr>
          <w:b/>
          <w:sz w:val="20"/>
          <w:szCs w:val="20"/>
        </w:rPr>
        <w:t>7</w:t>
      </w:r>
      <w:r w:rsidR="00611E85">
        <w:rPr>
          <w:b/>
          <w:sz w:val="20"/>
          <w:szCs w:val="20"/>
        </w:rPr>
        <w:t xml:space="preserve">.1.5.2. </w:t>
      </w:r>
      <w:r w:rsidR="00FB2740" w:rsidRPr="00FB2740">
        <w:rPr>
          <w:sz w:val="20"/>
          <w:szCs w:val="20"/>
        </w:rPr>
        <w:t>As ferramentas necessárias ao cumprimento do objeto serão cedidas pela contratante, tais como: carrinho de mão, pá, enxada e outros;</w:t>
      </w:r>
    </w:p>
    <w:p w:rsidR="00FB2740" w:rsidRPr="00FB2740" w:rsidRDefault="00EA2CE0" w:rsidP="00FB2740">
      <w:pPr>
        <w:jc w:val="both"/>
        <w:rPr>
          <w:sz w:val="20"/>
          <w:szCs w:val="20"/>
        </w:rPr>
      </w:pPr>
      <w:r>
        <w:rPr>
          <w:b/>
          <w:sz w:val="20"/>
          <w:szCs w:val="20"/>
        </w:rPr>
        <w:t>7</w:t>
      </w:r>
      <w:r w:rsidR="00611E85">
        <w:rPr>
          <w:b/>
          <w:sz w:val="20"/>
          <w:szCs w:val="20"/>
        </w:rPr>
        <w:t>.1.5.3.</w:t>
      </w:r>
      <w:r w:rsidR="00FB2740" w:rsidRPr="00FB2740">
        <w:rPr>
          <w:sz w:val="20"/>
          <w:szCs w:val="20"/>
        </w:rPr>
        <w:t xml:space="preserve"> Os insumos compreendem por exemplo: álcool, concentrado líquido para limpeza, desinfetante líquido para sanitário, lã de aço, flanelas, sacos plásticos para lixo, palhas de aço, desinfetante líquido para uso geral, água sanitária, sacos de pano para limpeza de chão, baldes, vassouras, cimento, areia, tintas, dentre outros.</w:t>
      </w:r>
    </w:p>
    <w:p w:rsidR="00FB2740" w:rsidRPr="00FB2740" w:rsidRDefault="00FB2740" w:rsidP="00FB2740">
      <w:pPr>
        <w:jc w:val="both"/>
        <w:rPr>
          <w:sz w:val="20"/>
          <w:szCs w:val="20"/>
        </w:rPr>
      </w:pPr>
    </w:p>
    <w:p w:rsidR="00FB2740" w:rsidRPr="00FB2740" w:rsidRDefault="00EA2CE0" w:rsidP="00FB2740">
      <w:pPr>
        <w:jc w:val="both"/>
        <w:rPr>
          <w:b/>
          <w:sz w:val="20"/>
          <w:szCs w:val="20"/>
        </w:rPr>
      </w:pPr>
      <w:r>
        <w:rPr>
          <w:b/>
          <w:sz w:val="20"/>
          <w:szCs w:val="20"/>
        </w:rPr>
        <w:t>7</w:t>
      </w:r>
      <w:r w:rsidR="00611E85">
        <w:rPr>
          <w:b/>
          <w:sz w:val="20"/>
          <w:szCs w:val="20"/>
        </w:rPr>
        <w:t>.1.6.</w:t>
      </w:r>
      <w:r w:rsidR="00FB2740" w:rsidRPr="00FB2740">
        <w:rPr>
          <w:b/>
          <w:sz w:val="20"/>
          <w:szCs w:val="20"/>
        </w:rPr>
        <w:t xml:space="preserve"> Do sepultamento:</w:t>
      </w:r>
    </w:p>
    <w:p w:rsidR="00FB2740" w:rsidRPr="00FB2740" w:rsidRDefault="00EA2CE0" w:rsidP="00FB2740">
      <w:pPr>
        <w:jc w:val="both"/>
        <w:rPr>
          <w:sz w:val="20"/>
          <w:szCs w:val="20"/>
        </w:rPr>
      </w:pPr>
      <w:r>
        <w:rPr>
          <w:b/>
          <w:sz w:val="20"/>
          <w:szCs w:val="20"/>
        </w:rPr>
        <w:t>7</w:t>
      </w:r>
      <w:r w:rsidR="00611E85">
        <w:rPr>
          <w:b/>
          <w:sz w:val="20"/>
          <w:szCs w:val="20"/>
        </w:rPr>
        <w:t>.1.6.1.</w:t>
      </w:r>
      <w:r w:rsidR="00FB2740" w:rsidRPr="00FB2740">
        <w:rPr>
          <w:b/>
          <w:sz w:val="20"/>
          <w:szCs w:val="20"/>
        </w:rPr>
        <w:t xml:space="preserve"> </w:t>
      </w:r>
      <w:r w:rsidR="00FB2740" w:rsidRPr="00FB2740">
        <w:rPr>
          <w:sz w:val="20"/>
          <w:szCs w:val="20"/>
        </w:rPr>
        <w:t>O contratado deverá responsabilizar-se pelo serviço de sepultamento e, em casos especiais, exumação de cadáver, quando necessário, inclusive em finais de semana e feriados;</w:t>
      </w:r>
    </w:p>
    <w:p w:rsidR="00FB2740" w:rsidRPr="00FB2740" w:rsidRDefault="00EA2CE0" w:rsidP="00FB2740">
      <w:pPr>
        <w:jc w:val="both"/>
        <w:rPr>
          <w:sz w:val="20"/>
          <w:szCs w:val="20"/>
        </w:rPr>
      </w:pPr>
      <w:r>
        <w:rPr>
          <w:b/>
          <w:sz w:val="20"/>
          <w:szCs w:val="20"/>
        </w:rPr>
        <w:t>7</w:t>
      </w:r>
      <w:r w:rsidR="00611E85">
        <w:rPr>
          <w:b/>
          <w:sz w:val="20"/>
          <w:szCs w:val="20"/>
        </w:rPr>
        <w:t xml:space="preserve">.1.6.2. </w:t>
      </w:r>
      <w:r w:rsidR="00FB2740" w:rsidRPr="00FB2740">
        <w:rPr>
          <w:sz w:val="20"/>
          <w:szCs w:val="20"/>
        </w:rPr>
        <w:t>O serviço de sepultamento compreende a preparação das sepulturas, covas, túmulos ou carneiras, com a colocação dos restos mortais no local destinado e fechamento. Para o serviço de sepultamento, o contratado deverá observar as prescrições da lei vigente.</w:t>
      </w:r>
    </w:p>
    <w:p w:rsidR="00FB2740" w:rsidRPr="00FB2740" w:rsidRDefault="00FB2740" w:rsidP="00FB2740">
      <w:pPr>
        <w:jc w:val="both"/>
        <w:rPr>
          <w:sz w:val="20"/>
          <w:szCs w:val="20"/>
        </w:rPr>
      </w:pPr>
    </w:p>
    <w:p w:rsidR="00FB2740" w:rsidRPr="00FB2740" w:rsidRDefault="00EA2CE0" w:rsidP="00FB2740">
      <w:pPr>
        <w:jc w:val="both"/>
        <w:rPr>
          <w:b/>
          <w:sz w:val="20"/>
          <w:szCs w:val="20"/>
        </w:rPr>
      </w:pPr>
      <w:r>
        <w:rPr>
          <w:b/>
          <w:sz w:val="20"/>
          <w:szCs w:val="20"/>
        </w:rPr>
        <w:t>7</w:t>
      </w:r>
      <w:r w:rsidR="00FB2740" w:rsidRPr="00FB2740">
        <w:rPr>
          <w:b/>
          <w:sz w:val="20"/>
          <w:szCs w:val="20"/>
        </w:rPr>
        <w:t>.</w:t>
      </w:r>
      <w:r w:rsidR="00611E85">
        <w:rPr>
          <w:b/>
          <w:sz w:val="20"/>
          <w:szCs w:val="20"/>
        </w:rPr>
        <w:t>1.7.</w:t>
      </w:r>
      <w:r w:rsidR="00FB2740" w:rsidRPr="00FB2740">
        <w:rPr>
          <w:b/>
          <w:sz w:val="20"/>
          <w:szCs w:val="20"/>
        </w:rPr>
        <w:t xml:space="preserve"> Do controle, fiscalização e demais atribuições:</w:t>
      </w:r>
    </w:p>
    <w:p w:rsidR="00FB2740" w:rsidRPr="00FB2740" w:rsidRDefault="00EA2CE0" w:rsidP="00FB2740">
      <w:pPr>
        <w:autoSpaceDE w:val="0"/>
        <w:autoSpaceDN w:val="0"/>
        <w:adjustRightInd w:val="0"/>
        <w:jc w:val="both"/>
        <w:rPr>
          <w:sz w:val="20"/>
          <w:szCs w:val="20"/>
        </w:rPr>
      </w:pPr>
      <w:r>
        <w:rPr>
          <w:b/>
          <w:sz w:val="20"/>
          <w:szCs w:val="20"/>
        </w:rPr>
        <w:t>7</w:t>
      </w:r>
      <w:r w:rsidR="00FB2740" w:rsidRPr="00FB2740">
        <w:rPr>
          <w:b/>
          <w:sz w:val="20"/>
          <w:szCs w:val="20"/>
        </w:rPr>
        <w:t>.1.</w:t>
      </w:r>
      <w:r w:rsidR="00611E85">
        <w:rPr>
          <w:b/>
          <w:sz w:val="20"/>
          <w:szCs w:val="20"/>
        </w:rPr>
        <w:t>7.1.</w:t>
      </w:r>
      <w:r w:rsidR="00FB2740" w:rsidRPr="00FB2740">
        <w:rPr>
          <w:sz w:val="20"/>
          <w:szCs w:val="20"/>
        </w:rPr>
        <w:t xml:space="preserve"> O contratado deverá apresentar ao Setor de Obras e Serviços Públicos, documentos dos falecidos para controle;</w:t>
      </w:r>
    </w:p>
    <w:p w:rsidR="00FB2740" w:rsidRPr="00FB2740" w:rsidRDefault="00EA2CE0" w:rsidP="00FB2740">
      <w:pPr>
        <w:autoSpaceDE w:val="0"/>
        <w:autoSpaceDN w:val="0"/>
        <w:adjustRightInd w:val="0"/>
        <w:jc w:val="both"/>
        <w:rPr>
          <w:sz w:val="20"/>
          <w:szCs w:val="20"/>
        </w:rPr>
      </w:pPr>
      <w:r>
        <w:rPr>
          <w:b/>
          <w:sz w:val="20"/>
          <w:szCs w:val="20"/>
        </w:rPr>
        <w:t>7</w:t>
      </w:r>
      <w:r w:rsidR="00FB2740" w:rsidRPr="00FB2740">
        <w:rPr>
          <w:b/>
          <w:sz w:val="20"/>
          <w:szCs w:val="20"/>
        </w:rPr>
        <w:t>.</w:t>
      </w:r>
      <w:r w:rsidR="00611E85">
        <w:rPr>
          <w:b/>
          <w:sz w:val="20"/>
          <w:szCs w:val="20"/>
        </w:rPr>
        <w:t>1.7.2.</w:t>
      </w:r>
      <w:r w:rsidR="00FB2740" w:rsidRPr="00FB2740">
        <w:rPr>
          <w:sz w:val="20"/>
          <w:szCs w:val="20"/>
        </w:rPr>
        <w:t xml:space="preserve"> Os serviços descritos neste edital deverão ser prestados de segunda-feira a sábado, com carga horária mínima de 44 horas semanais;</w:t>
      </w:r>
    </w:p>
    <w:p w:rsidR="00611E85" w:rsidRDefault="00611E85" w:rsidP="00FB2740">
      <w:pPr>
        <w:jc w:val="both"/>
        <w:rPr>
          <w:sz w:val="20"/>
          <w:szCs w:val="20"/>
        </w:rPr>
      </w:pPr>
    </w:p>
    <w:p w:rsidR="00FB2740" w:rsidRPr="00FB2740" w:rsidRDefault="00EA2CE0" w:rsidP="00FB2740">
      <w:pPr>
        <w:jc w:val="both"/>
        <w:rPr>
          <w:sz w:val="20"/>
          <w:szCs w:val="20"/>
        </w:rPr>
      </w:pPr>
      <w:r>
        <w:rPr>
          <w:b/>
          <w:sz w:val="20"/>
          <w:szCs w:val="20"/>
        </w:rPr>
        <w:t>7</w:t>
      </w:r>
      <w:r w:rsidR="00611E85" w:rsidRPr="00FB2740">
        <w:rPr>
          <w:b/>
          <w:sz w:val="20"/>
          <w:szCs w:val="20"/>
        </w:rPr>
        <w:t>.</w:t>
      </w:r>
      <w:r w:rsidR="00611E85">
        <w:rPr>
          <w:b/>
          <w:sz w:val="20"/>
          <w:szCs w:val="20"/>
        </w:rPr>
        <w:t>1.7.3.</w:t>
      </w:r>
      <w:r w:rsidR="00FB2740" w:rsidRPr="00FB2740">
        <w:rPr>
          <w:sz w:val="20"/>
          <w:szCs w:val="20"/>
        </w:rPr>
        <w:t xml:space="preserve"> O mecanismo de controle e fiscalização será determinado pela Secretaria de</w:t>
      </w:r>
      <w:r>
        <w:rPr>
          <w:sz w:val="20"/>
          <w:szCs w:val="20"/>
        </w:rPr>
        <w:t xml:space="preserve"> Obras e Serviços Públicos; a fi</w:t>
      </w:r>
      <w:r w:rsidR="00FB2740" w:rsidRPr="00FB2740">
        <w:rPr>
          <w:sz w:val="20"/>
          <w:szCs w:val="20"/>
        </w:rPr>
        <w:t>scalização compreenderá, além de outras determinações, a verificação das ornamentações ou melhorias efetuadas pelos particulares nas carneiras que devem cumprir o que mencionar a lei vigente;</w:t>
      </w:r>
    </w:p>
    <w:p w:rsidR="00FB2740" w:rsidRPr="00FB2740" w:rsidRDefault="00EA2CE0" w:rsidP="00FB2740">
      <w:pPr>
        <w:autoSpaceDE w:val="0"/>
        <w:autoSpaceDN w:val="0"/>
        <w:adjustRightInd w:val="0"/>
        <w:jc w:val="both"/>
        <w:rPr>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4.</w:t>
      </w:r>
      <w:r w:rsidR="00FB2740" w:rsidRPr="00FB2740">
        <w:rPr>
          <w:sz w:val="20"/>
          <w:szCs w:val="20"/>
        </w:rPr>
        <w:t xml:space="preserve"> A Secretaria de Obras e Serviços Públicos deverá passar ao zelador as orientações que devem ser reportadas aos familiares, como por exemplo: as taxas que devem ser recolhidas e demais procedimentos.;</w:t>
      </w:r>
    </w:p>
    <w:p w:rsidR="00FB2740" w:rsidRPr="00FB2740" w:rsidRDefault="00EA2CE0" w:rsidP="00FB2740">
      <w:pPr>
        <w:autoSpaceDE w:val="0"/>
        <w:autoSpaceDN w:val="0"/>
        <w:adjustRightInd w:val="0"/>
        <w:jc w:val="both"/>
        <w:rPr>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5</w:t>
      </w:r>
      <w:r w:rsidR="00611E85">
        <w:rPr>
          <w:b/>
          <w:sz w:val="20"/>
          <w:szCs w:val="20"/>
        </w:rPr>
        <w:t>.</w:t>
      </w:r>
      <w:r w:rsidR="00FB2740" w:rsidRPr="00FB2740">
        <w:rPr>
          <w:sz w:val="20"/>
          <w:szCs w:val="20"/>
        </w:rPr>
        <w:t xml:space="preserve"> As melhorias/benfeitorias realizadas nas carneiras ou túmulos, deverão ser fiscalizadas pelo zelador de forma que o familiar responsável deverá orientar o executor a deixar o local livre de qualquer entulho ou restos da obra;</w:t>
      </w:r>
    </w:p>
    <w:p w:rsidR="00FB2740" w:rsidRPr="00FB2740" w:rsidRDefault="00EA2CE0" w:rsidP="00FB2740">
      <w:pPr>
        <w:jc w:val="both"/>
        <w:rPr>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6.</w:t>
      </w:r>
      <w:r w:rsidR="00FB2740" w:rsidRPr="00FB2740">
        <w:rPr>
          <w:sz w:val="20"/>
          <w:szCs w:val="20"/>
        </w:rPr>
        <w:t xml:space="preserve"> O contratado deverá manter caderno de anotações dos falecidos contendo o dia, horário, endereço e telefone de um familiar responsável;</w:t>
      </w:r>
    </w:p>
    <w:p w:rsidR="00FB2740" w:rsidRPr="00FB2740" w:rsidRDefault="00EA2CE0" w:rsidP="00FB2740">
      <w:pPr>
        <w:jc w:val="both"/>
        <w:rPr>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7.</w:t>
      </w:r>
      <w:r w:rsidR="00FB2740" w:rsidRPr="00FB2740">
        <w:rPr>
          <w:sz w:val="20"/>
          <w:szCs w:val="20"/>
        </w:rPr>
        <w:t xml:space="preserve"> O contratado deverá disponibilizar número de telefone para contato, sempre à disposição dos familiares;</w:t>
      </w:r>
    </w:p>
    <w:p w:rsidR="00FB2740" w:rsidRPr="00FB2740" w:rsidRDefault="00EA2CE0" w:rsidP="00FB2740">
      <w:pPr>
        <w:jc w:val="both"/>
        <w:rPr>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8.</w:t>
      </w:r>
      <w:r w:rsidR="00FB2740" w:rsidRPr="00FB2740">
        <w:rPr>
          <w:sz w:val="20"/>
          <w:szCs w:val="20"/>
        </w:rPr>
        <w:t xml:space="preserve"> O contratado deverá, ainda, responsabilizar-se pela boa prestação dos serviços, de modo que seja realizada com esmero e perfeição; </w:t>
      </w:r>
    </w:p>
    <w:p w:rsidR="00FB2740" w:rsidRPr="00FB2740" w:rsidRDefault="00EA2CE0" w:rsidP="00FB2740">
      <w:pPr>
        <w:jc w:val="both"/>
        <w:rPr>
          <w:b/>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 xml:space="preserve">9. É vedado cobrar do particular qualquer tipo de serviço, tanto os descritos no objeto deste edital quanto os descritos no item </w:t>
      </w:r>
      <w:r>
        <w:rPr>
          <w:b/>
          <w:sz w:val="20"/>
          <w:szCs w:val="20"/>
        </w:rPr>
        <w:t>7</w:t>
      </w:r>
      <w:r w:rsidR="00FB2740" w:rsidRPr="00FB2740">
        <w:rPr>
          <w:b/>
          <w:sz w:val="20"/>
          <w:szCs w:val="20"/>
        </w:rPr>
        <w:t xml:space="preserve">.5, sob pena de rescisão imediata do contrato; </w:t>
      </w:r>
    </w:p>
    <w:p w:rsidR="00FB2740" w:rsidRDefault="00EA2CE0" w:rsidP="00FB2740">
      <w:pPr>
        <w:jc w:val="both"/>
        <w:rPr>
          <w:sz w:val="20"/>
          <w:szCs w:val="20"/>
        </w:rPr>
      </w:pPr>
      <w:r>
        <w:rPr>
          <w:b/>
          <w:sz w:val="20"/>
          <w:szCs w:val="20"/>
        </w:rPr>
        <w:t>7</w:t>
      </w:r>
      <w:r w:rsidR="00611E85" w:rsidRPr="00FB2740">
        <w:rPr>
          <w:b/>
          <w:sz w:val="20"/>
          <w:szCs w:val="20"/>
        </w:rPr>
        <w:t>.</w:t>
      </w:r>
      <w:r w:rsidR="00611E85">
        <w:rPr>
          <w:b/>
          <w:sz w:val="20"/>
          <w:szCs w:val="20"/>
        </w:rPr>
        <w:t>1.7.</w:t>
      </w:r>
      <w:r w:rsidR="00FB2740" w:rsidRPr="00FB2740">
        <w:rPr>
          <w:b/>
          <w:sz w:val="20"/>
          <w:szCs w:val="20"/>
        </w:rPr>
        <w:t>10.</w:t>
      </w:r>
      <w:r w:rsidR="00FB2740" w:rsidRPr="00FB2740">
        <w:rPr>
          <w:sz w:val="20"/>
          <w:szCs w:val="20"/>
        </w:rPr>
        <w:t xml:space="preserve"> O contratado deverá fornecer toda a mão de obra, materiais e custos diretos ou indiretos, referentes aos trabalhos a serem executados.</w:t>
      </w:r>
    </w:p>
    <w:p w:rsidR="00EA2CE0" w:rsidRPr="00FB2740" w:rsidRDefault="00EA2CE0" w:rsidP="00FB2740">
      <w:pPr>
        <w:jc w:val="both"/>
        <w:rPr>
          <w:sz w:val="20"/>
          <w:szCs w:val="20"/>
        </w:rPr>
      </w:pPr>
    </w:p>
    <w:p w:rsidR="0029407E" w:rsidRPr="00A6730D" w:rsidRDefault="00EA2CE0" w:rsidP="0029407E">
      <w:pPr>
        <w:pBdr>
          <w:top w:val="double" w:sz="6" w:space="0" w:color="auto"/>
          <w:bottom w:val="double" w:sz="6" w:space="0" w:color="auto"/>
        </w:pBdr>
        <w:shd w:val="clear" w:color="auto" w:fill="E8E8E8"/>
        <w:rPr>
          <w:b/>
          <w:sz w:val="20"/>
          <w:szCs w:val="20"/>
        </w:rPr>
      </w:pPr>
      <w:r>
        <w:rPr>
          <w:b/>
          <w:sz w:val="20"/>
          <w:szCs w:val="20"/>
        </w:rPr>
        <w:t>8</w:t>
      </w:r>
      <w:r w:rsidR="0029407E" w:rsidRPr="00A6730D">
        <w:rPr>
          <w:b/>
          <w:sz w:val="20"/>
          <w:szCs w:val="20"/>
        </w:rPr>
        <w:t xml:space="preserve">. CLÁUSULA </w:t>
      </w:r>
      <w:r w:rsidR="00611FA4">
        <w:rPr>
          <w:b/>
          <w:sz w:val="20"/>
          <w:szCs w:val="20"/>
        </w:rPr>
        <w:t xml:space="preserve">OITAVA </w:t>
      </w:r>
      <w:r w:rsidR="00C1063C" w:rsidRPr="00A6730D">
        <w:rPr>
          <w:b/>
          <w:sz w:val="20"/>
          <w:szCs w:val="20"/>
        </w:rPr>
        <w:t xml:space="preserve">– DAS </w:t>
      </w:r>
      <w:r w:rsidR="00891E1C" w:rsidRPr="00A6730D">
        <w:rPr>
          <w:b/>
          <w:sz w:val="20"/>
          <w:szCs w:val="20"/>
        </w:rPr>
        <w:t>PENALIDADES</w:t>
      </w:r>
    </w:p>
    <w:p w:rsidR="00891E1C" w:rsidRPr="00A6730D" w:rsidRDefault="00EA2CE0" w:rsidP="00891E1C">
      <w:pPr>
        <w:jc w:val="both"/>
        <w:rPr>
          <w:sz w:val="20"/>
          <w:szCs w:val="20"/>
        </w:rPr>
      </w:pPr>
      <w:r>
        <w:rPr>
          <w:b/>
          <w:sz w:val="20"/>
          <w:szCs w:val="20"/>
        </w:rPr>
        <w:t>8</w:t>
      </w:r>
      <w:r w:rsidR="00891E1C" w:rsidRPr="00A6730D">
        <w:rPr>
          <w:b/>
          <w:sz w:val="20"/>
          <w:szCs w:val="20"/>
        </w:rPr>
        <w:t>.1.</w:t>
      </w:r>
      <w:r w:rsidR="00891E1C" w:rsidRPr="00A6730D">
        <w:rPr>
          <w:sz w:val="20"/>
          <w:szCs w:val="20"/>
        </w:rPr>
        <w:t xml:space="preserve"> A recusa do contratado em executar os serviços no prazo estabelecido pelo MUNICÍPIO, bem como o atraso, caracterizará descumprimento da obrigação assumida e permitirá a aplicação das seguintes sanções pelo MUNICÍPIO:</w:t>
      </w:r>
    </w:p>
    <w:p w:rsidR="00891E1C" w:rsidRPr="00A6730D" w:rsidRDefault="00EA2CE0" w:rsidP="00891E1C">
      <w:pPr>
        <w:ind w:left="567"/>
        <w:jc w:val="both"/>
        <w:rPr>
          <w:sz w:val="20"/>
          <w:szCs w:val="20"/>
        </w:rPr>
      </w:pPr>
      <w:r>
        <w:rPr>
          <w:b/>
          <w:sz w:val="20"/>
          <w:szCs w:val="20"/>
        </w:rPr>
        <w:t>8</w:t>
      </w:r>
      <w:r w:rsidR="00891E1C" w:rsidRPr="00A6730D">
        <w:rPr>
          <w:b/>
          <w:sz w:val="20"/>
          <w:szCs w:val="20"/>
        </w:rPr>
        <w:t>.1.1.</w:t>
      </w:r>
      <w:r w:rsidR="00891E1C" w:rsidRPr="00A6730D">
        <w:rPr>
          <w:sz w:val="20"/>
          <w:szCs w:val="20"/>
        </w:rPr>
        <w:t xml:space="preserve"> advertência, que será aplicada sempre por escrito;</w:t>
      </w:r>
    </w:p>
    <w:p w:rsidR="00891E1C" w:rsidRPr="00A6730D" w:rsidRDefault="00EA2CE0" w:rsidP="00891E1C">
      <w:pPr>
        <w:ind w:left="567"/>
        <w:jc w:val="both"/>
        <w:rPr>
          <w:sz w:val="20"/>
          <w:szCs w:val="20"/>
        </w:rPr>
      </w:pPr>
      <w:r>
        <w:rPr>
          <w:b/>
          <w:sz w:val="20"/>
          <w:szCs w:val="20"/>
        </w:rPr>
        <w:t>8</w:t>
      </w:r>
      <w:r w:rsidR="00891E1C" w:rsidRPr="00A6730D">
        <w:rPr>
          <w:b/>
          <w:sz w:val="20"/>
          <w:szCs w:val="20"/>
        </w:rPr>
        <w:t>.1.2.</w:t>
      </w:r>
      <w:r w:rsidR="00891E1C" w:rsidRPr="00A6730D">
        <w:rPr>
          <w:sz w:val="20"/>
          <w:szCs w:val="20"/>
        </w:rPr>
        <w:t xml:space="preserve"> multas;</w:t>
      </w:r>
    </w:p>
    <w:p w:rsidR="00891E1C" w:rsidRPr="00A6730D" w:rsidRDefault="00EA2CE0" w:rsidP="00891E1C">
      <w:pPr>
        <w:ind w:left="567"/>
        <w:jc w:val="both"/>
        <w:rPr>
          <w:sz w:val="20"/>
          <w:szCs w:val="20"/>
        </w:rPr>
      </w:pPr>
      <w:r>
        <w:rPr>
          <w:b/>
          <w:sz w:val="20"/>
          <w:szCs w:val="20"/>
        </w:rPr>
        <w:t>8</w:t>
      </w:r>
      <w:r w:rsidR="00891E1C" w:rsidRPr="00A6730D">
        <w:rPr>
          <w:b/>
          <w:sz w:val="20"/>
          <w:szCs w:val="20"/>
        </w:rPr>
        <w:t>.1.3.</w:t>
      </w:r>
      <w:r w:rsidR="00891E1C" w:rsidRPr="00A6730D">
        <w:rPr>
          <w:sz w:val="20"/>
          <w:szCs w:val="20"/>
        </w:rPr>
        <w:t xml:space="preserve"> suspensão temporária do direito de licitar e contratar com o Município de Presidente Olegário;</w:t>
      </w:r>
    </w:p>
    <w:p w:rsidR="00891E1C" w:rsidRPr="00A6730D" w:rsidRDefault="00EA2CE0" w:rsidP="00891E1C">
      <w:pPr>
        <w:ind w:left="567"/>
        <w:jc w:val="both"/>
        <w:rPr>
          <w:sz w:val="20"/>
          <w:szCs w:val="20"/>
        </w:rPr>
      </w:pPr>
      <w:r>
        <w:rPr>
          <w:b/>
          <w:sz w:val="20"/>
          <w:szCs w:val="20"/>
        </w:rPr>
        <w:lastRenderedPageBreak/>
        <w:t>8</w:t>
      </w:r>
      <w:r w:rsidR="00891E1C" w:rsidRPr="00A6730D">
        <w:rPr>
          <w:b/>
          <w:sz w:val="20"/>
          <w:szCs w:val="20"/>
        </w:rPr>
        <w:t>.1.4.</w:t>
      </w:r>
      <w:r w:rsidR="00891E1C" w:rsidRPr="00A6730D">
        <w:rPr>
          <w:sz w:val="20"/>
          <w:szCs w:val="20"/>
        </w:rPr>
        <w:t xml:space="preserve"> declaração de inidoneidade para licitar e contratar com a Administração Pública, no prazo não superior a cinco anos.</w:t>
      </w:r>
    </w:p>
    <w:p w:rsidR="00891E1C" w:rsidRPr="00A6730D" w:rsidRDefault="00EA2CE0" w:rsidP="00891E1C">
      <w:pPr>
        <w:jc w:val="both"/>
        <w:rPr>
          <w:sz w:val="20"/>
          <w:szCs w:val="20"/>
        </w:rPr>
      </w:pPr>
      <w:r>
        <w:rPr>
          <w:b/>
          <w:sz w:val="20"/>
          <w:szCs w:val="20"/>
        </w:rPr>
        <w:t>8</w:t>
      </w:r>
      <w:r w:rsidR="00891E1C" w:rsidRPr="00A6730D">
        <w:rPr>
          <w:b/>
          <w:sz w:val="20"/>
          <w:szCs w:val="20"/>
        </w:rPr>
        <w:t>.2.</w:t>
      </w:r>
      <w:r w:rsidR="00891E1C" w:rsidRPr="00A6730D">
        <w:rPr>
          <w:sz w:val="20"/>
          <w:szCs w:val="20"/>
        </w:rPr>
        <w:t xml:space="preserve"> Será aplicada multa a razão de 0,3% (três décimos por cento) sobre o valor total do contrato, por dia de atraso na inexecução do contrato;</w:t>
      </w:r>
    </w:p>
    <w:p w:rsidR="00891E1C" w:rsidRPr="00A6730D" w:rsidRDefault="00EA2CE0" w:rsidP="00891E1C">
      <w:pPr>
        <w:jc w:val="both"/>
        <w:rPr>
          <w:sz w:val="20"/>
          <w:szCs w:val="20"/>
        </w:rPr>
      </w:pPr>
      <w:r>
        <w:rPr>
          <w:b/>
          <w:sz w:val="20"/>
          <w:szCs w:val="20"/>
        </w:rPr>
        <w:t>8</w:t>
      </w:r>
      <w:r w:rsidR="00891E1C" w:rsidRPr="00A6730D">
        <w:rPr>
          <w:b/>
          <w:sz w:val="20"/>
          <w:szCs w:val="20"/>
        </w:rPr>
        <w:t>.3.</w:t>
      </w:r>
      <w:r w:rsidR="00891E1C" w:rsidRPr="00A6730D">
        <w:rPr>
          <w:sz w:val="20"/>
          <w:szCs w:val="20"/>
        </w:rPr>
        <w:t xml:space="preserve"> Será aplicada multa a razão de 3,0% (três por cento) sobre o valor total do contrato, por inexecução parcial das obrigações contratuais;</w:t>
      </w:r>
    </w:p>
    <w:p w:rsidR="00891E1C" w:rsidRPr="00A6730D" w:rsidRDefault="00EA2CE0" w:rsidP="00891E1C">
      <w:pPr>
        <w:jc w:val="both"/>
        <w:rPr>
          <w:sz w:val="20"/>
          <w:szCs w:val="20"/>
        </w:rPr>
      </w:pPr>
      <w:r>
        <w:rPr>
          <w:b/>
          <w:sz w:val="20"/>
          <w:szCs w:val="20"/>
        </w:rPr>
        <w:t>8</w:t>
      </w:r>
      <w:r w:rsidR="00891E1C" w:rsidRPr="00A6730D">
        <w:rPr>
          <w:b/>
          <w:sz w:val="20"/>
          <w:szCs w:val="20"/>
        </w:rPr>
        <w:t>.4.</w:t>
      </w:r>
      <w:r w:rsidR="00891E1C" w:rsidRPr="00A6730D">
        <w:rPr>
          <w:sz w:val="20"/>
          <w:szCs w:val="20"/>
        </w:rPr>
        <w:t xml:space="preserve"> O valor máximo das multas não poderá exceder, cumulativamente, a 10% (dez por cento) do valor da prestação de serviços.</w:t>
      </w:r>
    </w:p>
    <w:p w:rsidR="00891E1C" w:rsidRPr="00A6730D" w:rsidRDefault="00EA2CE0" w:rsidP="00891E1C">
      <w:pPr>
        <w:jc w:val="both"/>
        <w:rPr>
          <w:sz w:val="20"/>
          <w:szCs w:val="20"/>
        </w:rPr>
      </w:pPr>
      <w:r>
        <w:rPr>
          <w:b/>
          <w:sz w:val="20"/>
          <w:szCs w:val="20"/>
        </w:rPr>
        <w:t>8</w:t>
      </w:r>
      <w:r w:rsidR="00891E1C" w:rsidRPr="00A6730D">
        <w:rPr>
          <w:b/>
          <w:sz w:val="20"/>
          <w:szCs w:val="20"/>
        </w:rPr>
        <w:t>.5.</w:t>
      </w:r>
      <w:r w:rsidR="00891E1C" w:rsidRPr="00A6730D">
        <w:rPr>
          <w:sz w:val="20"/>
          <w:szCs w:val="20"/>
        </w:rPr>
        <w:t xml:space="preserve"> As sanções previstas neste capítulo poderão ser aplicadas cumulativamente, ou não, de acordo com a gravidade da infração, facultada ampla defesa ao contratado, no prazo de cinco dias úteis a contar da intimação do ato.</w:t>
      </w:r>
    </w:p>
    <w:p w:rsidR="00891E1C" w:rsidRPr="00A6730D" w:rsidRDefault="00EA2CE0" w:rsidP="00891E1C">
      <w:pPr>
        <w:jc w:val="both"/>
        <w:rPr>
          <w:sz w:val="20"/>
          <w:szCs w:val="20"/>
        </w:rPr>
      </w:pPr>
      <w:r>
        <w:rPr>
          <w:b/>
          <w:sz w:val="20"/>
          <w:szCs w:val="20"/>
        </w:rPr>
        <w:t>8</w:t>
      </w:r>
      <w:r w:rsidR="00891E1C" w:rsidRPr="00A6730D">
        <w:rPr>
          <w:b/>
          <w:sz w:val="20"/>
          <w:szCs w:val="20"/>
        </w:rPr>
        <w:t>.6.</w:t>
      </w:r>
      <w:r w:rsidR="00891E1C" w:rsidRPr="00A6730D">
        <w:rPr>
          <w:sz w:val="20"/>
          <w:szCs w:val="20"/>
        </w:rPr>
        <w:t xml:space="preserve"> Extensão das penalidades:</w:t>
      </w:r>
    </w:p>
    <w:p w:rsidR="00891E1C" w:rsidRPr="00A6730D" w:rsidRDefault="00EA2CE0" w:rsidP="00891E1C">
      <w:pPr>
        <w:ind w:left="567"/>
        <w:jc w:val="both"/>
        <w:rPr>
          <w:sz w:val="20"/>
          <w:szCs w:val="20"/>
        </w:rPr>
      </w:pPr>
      <w:r>
        <w:rPr>
          <w:b/>
          <w:sz w:val="20"/>
          <w:szCs w:val="20"/>
        </w:rPr>
        <w:t>8</w:t>
      </w:r>
      <w:r w:rsidR="00891E1C" w:rsidRPr="00A6730D">
        <w:rPr>
          <w:b/>
          <w:sz w:val="20"/>
          <w:szCs w:val="20"/>
        </w:rPr>
        <w:t>.6.1.</w:t>
      </w:r>
      <w:r w:rsidR="00891E1C" w:rsidRPr="00A6730D">
        <w:rPr>
          <w:sz w:val="20"/>
          <w:szCs w:val="20"/>
        </w:rPr>
        <w:t xml:space="preserve"> A sanção de suspensão de participar em licitação e contratar com a Administração Pública poderá ser também aplicada àqueles que:</w:t>
      </w:r>
    </w:p>
    <w:p w:rsidR="00891E1C" w:rsidRPr="00A6730D" w:rsidRDefault="00891E1C" w:rsidP="00891E1C">
      <w:pPr>
        <w:ind w:left="1134"/>
        <w:jc w:val="both"/>
        <w:rPr>
          <w:sz w:val="20"/>
          <w:szCs w:val="20"/>
        </w:rPr>
      </w:pPr>
      <w:r w:rsidRPr="00A6730D">
        <w:rPr>
          <w:sz w:val="20"/>
          <w:szCs w:val="20"/>
        </w:rPr>
        <w:t xml:space="preserve">a) demonstrarem não possuir idoneidade para contratar com a Administração </w:t>
      </w:r>
    </w:p>
    <w:p w:rsidR="00891E1C" w:rsidRPr="00A6730D" w:rsidRDefault="00891E1C" w:rsidP="00891E1C">
      <w:pPr>
        <w:ind w:left="1134"/>
        <w:jc w:val="both"/>
        <w:rPr>
          <w:sz w:val="20"/>
          <w:szCs w:val="20"/>
        </w:rPr>
      </w:pPr>
      <w:r w:rsidRPr="00A6730D">
        <w:rPr>
          <w:sz w:val="20"/>
          <w:szCs w:val="20"/>
        </w:rPr>
        <w:t>b) fizerem declaração falsa ou cometerem fraude fiscal.</w:t>
      </w:r>
    </w:p>
    <w:p w:rsidR="00A054BA" w:rsidRPr="00A6730D" w:rsidRDefault="00A054BA" w:rsidP="00A054BA">
      <w:pPr>
        <w:rPr>
          <w:rFonts w:eastAsia="Microsoft YaHei"/>
          <w:sz w:val="20"/>
          <w:szCs w:val="20"/>
        </w:rPr>
      </w:pPr>
    </w:p>
    <w:p w:rsidR="00891E1C" w:rsidRPr="00A6730D" w:rsidRDefault="00EA2CE0" w:rsidP="00891E1C">
      <w:pPr>
        <w:pBdr>
          <w:top w:val="double" w:sz="6" w:space="0" w:color="auto"/>
          <w:bottom w:val="double" w:sz="6" w:space="0" w:color="auto"/>
        </w:pBdr>
        <w:shd w:val="clear" w:color="auto" w:fill="E8E8E8"/>
        <w:rPr>
          <w:b/>
          <w:sz w:val="20"/>
          <w:szCs w:val="20"/>
        </w:rPr>
      </w:pPr>
      <w:r>
        <w:rPr>
          <w:b/>
          <w:sz w:val="20"/>
          <w:szCs w:val="20"/>
        </w:rPr>
        <w:t>9</w:t>
      </w:r>
      <w:r w:rsidR="00891E1C" w:rsidRPr="00A6730D">
        <w:rPr>
          <w:b/>
          <w:sz w:val="20"/>
          <w:szCs w:val="20"/>
        </w:rPr>
        <w:t xml:space="preserve">. CLÁUSULA </w:t>
      </w:r>
      <w:r>
        <w:rPr>
          <w:b/>
          <w:sz w:val="20"/>
          <w:szCs w:val="20"/>
        </w:rPr>
        <w:t>NONA</w:t>
      </w:r>
      <w:r w:rsidR="00891E1C" w:rsidRPr="00A6730D">
        <w:rPr>
          <w:b/>
          <w:sz w:val="20"/>
          <w:szCs w:val="20"/>
        </w:rPr>
        <w:t xml:space="preserve"> – DO FORO</w:t>
      </w:r>
    </w:p>
    <w:p w:rsidR="00891E1C" w:rsidRPr="00A6730D" w:rsidRDefault="00EA2CE0" w:rsidP="00891E1C">
      <w:pPr>
        <w:jc w:val="both"/>
        <w:rPr>
          <w:sz w:val="20"/>
          <w:szCs w:val="20"/>
        </w:rPr>
      </w:pPr>
      <w:r>
        <w:rPr>
          <w:b/>
          <w:sz w:val="20"/>
        </w:rPr>
        <w:t>9</w:t>
      </w:r>
      <w:r w:rsidR="00891E1C" w:rsidRPr="00A6730D">
        <w:rPr>
          <w:b/>
          <w:sz w:val="20"/>
          <w:szCs w:val="20"/>
        </w:rPr>
        <w:t xml:space="preserve">.1. </w:t>
      </w:r>
      <w:r w:rsidR="00891E1C" w:rsidRPr="00A6730D">
        <w:rPr>
          <w:sz w:val="20"/>
          <w:szCs w:val="20"/>
        </w:rPr>
        <w:t>Fica eleito o foro da Comarca de Presidente Olegário – MG, como único competente para dirimir as dúvidas ou controvérsias resultantes da interpretação deste contrato, renunciando a qualquer outro por mais privilegiado que seja.</w:t>
      </w:r>
    </w:p>
    <w:p w:rsidR="00891E1C" w:rsidRPr="00A6730D" w:rsidRDefault="00891E1C" w:rsidP="00891E1C">
      <w:pPr>
        <w:jc w:val="both"/>
        <w:rPr>
          <w:sz w:val="20"/>
          <w:szCs w:val="20"/>
        </w:rPr>
      </w:pPr>
      <w:r w:rsidRPr="00A6730D">
        <w:rPr>
          <w:sz w:val="20"/>
          <w:szCs w:val="20"/>
        </w:rPr>
        <w:t>E por estarem assim ajustadas, as partes, com as testemunhas abaixo, assinam o presente instrumento em 03 (três) vias de igual teor e forma.</w:t>
      </w:r>
    </w:p>
    <w:p w:rsidR="00891E1C" w:rsidRPr="00A6730D" w:rsidRDefault="00891E1C" w:rsidP="00891E1C">
      <w:pPr>
        <w:overflowPunct w:val="0"/>
        <w:autoSpaceDE w:val="0"/>
        <w:autoSpaceDN w:val="0"/>
        <w:adjustRightInd w:val="0"/>
        <w:jc w:val="right"/>
        <w:rPr>
          <w:sz w:val="20"/>
          <w:szCs w:val="20"/>
        </w:rPr>
      </w:pPr>
      <w:r w:rsidRPr="008A2AE4">
        <w:rPr>
          <w:sz w:val="20"/>
          <w:szCs w:val="20"/>
        </w:rPr>
        <w:t>Presidente Olegário/MG,</w:t>
      </w:r>
      <w:r w:rsidR="00A24E9B">
        <w:rPr>
          <w:sz w:val="20"/>
          <w:szCs w:val="20"/>
        </w:rPr>
        <w:t xml:space="preserve"> </w:t>
      </w:r>
      <w:r w:rsidR="000B31D8">
        <w:rPr>
          <w:sz w:val="20"/>
          <w:szCs w:val="20"/>
        </w:rPr>
        <w:t>15</w:t>
      </w:r>
      <w:r w:rsidR="00A24E9B">
        <w:rPr>
          <w:sz w:val="20"/>
          <w:szCs w:val="20"/>
        </w:rPr>
        <w:t xml:space="preserve"> </w:t>
      </w:r>
      <w:r w:rsidRPr="008A2AE4">
        <w:rPr>
          <w:sz w:val="20"/>
          <w:szCs w:val="20"/>
        </w:rPr>
        <w:t>de</w:t>
      </w:r>
      <w:r w:rsidR="00A24E9B">
        <w:rPr>
          <w:sz w:val="20"/>
          <w:szCs w:val="20"/>
        </w:rPr>
        <w:t xml:space="preserve"> </w:t>
      </w:r>
      <w:r w:rsidR="000B31D8">
        <w:rPr>
          <w:sz w:val="20"/>
          <w:szCs w:val="20"/>
        </w:rPr>
        <w:t>dezembro</w:t>
      </w:r>
      <w:r w:rsidRPr="008A2AE4">
        <w:rPr>
          <w:sz w:val="20"/>
          <w:szCs w:val="20"/>
        </w:rPr>
        <w:t xml:space="preserve"> de 20</w:t>
      </w:r>
      <w:r w:rsidR="000B31D8">
        <w:rPr>
          <w:sz w:val="20"/>
          <w:szCs w:val="20"/>
        </w:rPr>
        <w:t>20</w:t>
      </w:r>
      <w:r w:rsidRPr="008A2AE4">
        <w:rPr>
          <w:sz w:val="20"/>
          <w:szCs w:val="20"/>
        </w:rPr>
        <w:t>.</w:t>
      </w:r>
    </w:p>
    <w:p w:rsidR="00891E1C" w:rsidRPr="008A2AE4" w:rsidRDefault="00891E1C" w:rsidP="00891E1C">
      <w:pPr>
        <w:overflowPunct w:val="0"/>
        <w:autoSpaceDE w:val="0"/>
        <w:autoSpaceDN w:val="0"/>
        <w:adjustRightInd w:val="0"/>
        <w:jc w:val="right"/>
        <w:rPr>
          <w:sz w:val="20"/>
          <w:szCs w:val="2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2"/>
        <w:gridCol w:w="4638"/>
        <w:gridCol w:w="6"/>
      </w:tblGrid>
      <w:tr w:rsidR="00A6730D" w:rsidRPr="008A2AE4" w:rsidTr="00BC021C">
        <w:trPr>
          <w:jc w:val="center"/>
        </w:trPr>
        <w:tc>
          <w:tcPr>
            <w:tcW w:w="9356" w:type="dxa"/>
            <w:gridSpan w:val="3"/>
          </w:tcPr>
          <w:p w:rsidR="00891E1C" w:rsidRPr="008A2AE4" w:rsidRDefault="00891E1C" w:rsidP="00BC021C">
            <w:pPr>
              <w:jc w:val="center"/>
              <w:rPr>
                <w:b/>
                <w:bCs/>
                <w:sz w:val="20"/>
                <w:szCs w:val="20"/>
              </w:rPr>
            </w:pPr>
            <w:r w:rsidRPr="008A2AE4">
              <w:rPr>
                <w:b/>
                <w:bCs/>
                <w:sz w:val="20"/>
                <w:szCs w:val="20"/>
              </w:rPr>
              <w:t>MUNICÍPIO DE PRESIDENTE OLEGÁRIO</w:t>
            </w:r>
          </w:p>
          <w:p w:rsidR="00891E1C" w:rsidRPr="008A2AE4" w:rsidRDefault="00891E1C" w:rsidP="00BC021C">
            <w:pPr>
              <w:jc w:val="center"/>
              <w:rPr>
                <w:bCs/>
                <w:sz w:val="20"/>
                <w:szCs w:val="20"/>
              </w:rPr>
            </w:pPr>
            <w:r w:rsidRPr="008A2AE4">
              <w:rPr>
                <w:bCs/>
                <w:sz w:val="20"/>
                <w:szCs w:val="20"/>
              </w:rPr>
              <w:t>João Carlos Nogueira de Castilho</w:t>
            </w:r>
          </w:p>
          <w:p w:rsidR="00891E1C" w:rsidRPr="008A2AE4" w:rsidRDefault="00891E1C" w:rsidP="00BC021C">
            <w:pPr>
              <w:jc w:val="center"/>
              <w:rPr>
                <w:bCs/>
                <w:sz w:val="20"/>
                <w:szCs w:val="20"/>
              </w:rPr>
            </w:pPr>
            <w:r w:rsidRPr="008A2AE4">
              <w:rPr>
                <w:bCs/>
                <w:sz w:val="20"/>
                <w:szCs w:val="20"/>
              </w:rPr>
              <w:t>Prefeito Municipal</w:t>
            </w:r>
          </w:p>
        </w:tc>
      </w:tr>
      <w:tr w:rsidR="00A6730D" w:rsidRPr="00F01F81" w:rsidTr="00BC021C">
        <w:trPr>
          <w:gridAfter w:val="1"/>
          <w:wAfter w:w="6" w:type="dxa"/>
          <w:trHeight w:val="698"/>
          <w:jc w:val="center"/>
        </w:trPr>
        <w:tc>
          <w:tcPr>
            <w:tcW w:w="4712" w:type="dxa"/>
          </w:tcPr>
          <w:p w:rsidR="00891E1C" w:rsidRPr="008A2AE4" w:rsidRDefault="00891E1C" w:rsidP="00BC021C">
            <w:pPr>
              <w:jc w:val="center"/>
              <w:rPr>
                <w:rFonts w:eastAsia="Microsoft YaHei"/>
                <w:b/>
                <w:sz w:val="20"/>
                <w:szCs w:val="20"/>
              </w:rPr>
            </w:pPr>
          </w:p>
          <w:p w:rsidR="00891E1C" w:rsidRPr="00F01F81" w:rsidRDefault="00891E1C" w:rsidP="00BC021C">
            <w:pPr>
              <w:jc w:val="center"/>
              <w:rPr>
                <w:rFonts w:eastAsia="Microsoft YaHei"/>
                <w:b/>
                <w:sz w:val="20"/>
                <w:szCs w:val="20"/>
              </w:rPr>
            </w:pPr>
            <w:r w:rsidRPr="00F01F81">
              <w:rPr>
                <w:rFonts w:eastAsia="Microsoft YaHei"/>
                <w:b/>
                <w:sz w:val="20"/>
                <w:szCs w:val="20"/>
              </w:rPr>
              <w:t>Mateus Araújo Freitas</w:t>
            </w:r>
          </w:p>
          <w:p w:rsidR="00891E1C" w:rsidRPr="00F01F81" w:rsidRDefault="00891E1C" w:rsidP="00891E1C">
            <w:pPr>
              <w:jc w:val="center"/>
              <w:rPr>
                <w:rFonts w:eastAsia="Microsoft YaHei"/>
                <w:sz w:val="20"/>
                <w:szCs w:val="20"/>
              </w:rPr>
            </w:pPr>
            <w:r w:rsidRPr="00F01F81">
              <w:rPr>
                <w:rFonts w:eastAsia="Microsoft YaHei"/>
                <w:sz w:val="20"/>
                <w:szCs w:val="20"/>
              </w:rPr>
              <w:t>Secretário Municipal de Administração</w:t>
            </w:r>
          </w:p>
        </w:tc>
        <w:tc>
          <w:tcPr>
            <w:tcW w:w="4638" w:type="dxa"/>
          </w:tcPr>
          <w:p w:rsidR="00891E1C" w:rsidRPr="00F01F81" w:rsidRDefault="00891E1C" w:rsidP="00BC021C">
            <w:pPr>
              <w:jc w:val="center"/>
              <w:rPr>
                <w:rFonts w:eastAsia="Microsoft YaHei"/>
                <w:b/>
                <w:sz w:val="20"/>
                <w:szCs w:val="20"/>
              </w:rPr>
            </w:pPr>
          </w:p>
          <w:p w:rsidR="00891E1C" w:rsidRPr="00F01F81" w:rsidRDefault="00A4769B" w:rsidP="00BC021C">
            <w:pPr>
              <w:jc w:val="center"/>
              <w:rPr>
                <w:rFonts w:eastAsia="Microsoft YaHei"/>
                <w:b/>
                <w:sz w:val="20"/>
                <w:szCs w:val="20"/>
              </w:rPr>
            </w:pPr>
            <w:r>
              <w:rPr>
                <w:rFonts w:eastAsia="Microsoft YaHei"/>
                <w:b/>
                <w:sz w:val="20"/>
                <w:szCs w:val="20"/>
              </w:rPr>
              <w:t>Gilmar Caetano da Silva</w:t>
            </w:r>
          </w:p>
          <w:p w:rsidR="00891E1C" w:rsidRPr="00F01F81" w:rsidRDefault="00891E1C" w:rsidP="00BC021C">
            <w:pPr>
              <w:jc w:val="center"/>
              <w:rPr>
                <w:rFonts w:eastAsia="Microsoft YaHei"/>
                <w:sz w:val="20"/>
                <w:szCs w:val="20"/>
              </w:rPr>
            </w:pPr>
            <w:r w:rsidRPr="00F01F81">
              <w:rPr>
                <w:rFonts w:eastAsia="Microsoft YaHei"/>
                <w:sz w:val="20"/>
                <w:szCs w:val="20"/>
              </w:rPr>
              <w:t xml:space="preserve">Secretário Municipal de Obras e Serviços Públicos </w:t>
            </w:r>
          </w:p>
        </w:tc>
      </w:tr>
    </w:tbl>
    <w:p w:rsidR="00891E1C" w:rsidRPr="00F01F81" w:rsidRDefault="00891E1C" w:rsidP="00891E1C">
      <w:pPr>
        <w:jc w:val="center"/>
        <w:rPr>
          <w:sz w:val="20"/>
          <w:szCs w:val="20"/>
        </w:rPr>
      </w:pPr>
    </w:p>
    <w:p w:rsidR="00891E1C" w:rsidRPr="00F01F81" w:rsidRDefault="00891E1C" w:rsidP="00891E1C">
      <w:pPr>
        <w:jc w:val="center"/>
        <w:rPr>
          <w:sz w:val="20"/>
          <w:szCs w:val="20"/>
        </w:rPr>
      </w:pPr>
    </w:p>
    <w:p w:rsidR="00DC3510" w:rsidRDefault="00DC3510" w:rsidP="00A24E9B">
      <w:pPr>
        <w:jc w:val="center"/>
        <w:rPr>
          <w:b/>
          <w:sz w:val="20"/>
          <w:szCs w:val="20"/>
        </w:rPr>
      </w:pPr>
      <w:r w:rsidRPr="00530800">
        <w:rPr>
          <w:b/>
          <w:sz w:val="20"/>
          <w:szCs w:val="20"/>
        </w:rPr>
        <w:t>BRAYAN KAYAN PEREIRA QUEIROZ</w:t>
      </w:r>
      <w:r w:rsidRPr="00A24E9B">
        <w:rPr>
          <w:sz w:val="20"/>
          <w:szCs w:val="20"/>
        </w:rPr>
        <w:t xml:space="preserve"> </w:t>
      </w:r>
      <w:r>
        <w:rPr>
          <w:b/>
          <w:sz w:val="20"/>
          <w:szCs w:val="20"/>
        </w:rPr>
        <w:t>133293</w:t>
      </w:r>
      <w:r w:rsidRPr="00DC3510">
        <w:rPr>
          <w:b/>
          <w:sz w:val="20"/>
          <w:szCs w:val="20"/>
        </w:rPr>
        <w:t>00698</w:t>
      </w:r>
    </w:p>
    <w:p w:rsidR="00DC3510" w:rsidRPr="00DC3510" w:rsidRDefault="00DC3510" w:rsidP="00A24E9B">
      <w:pPr>
        <w:jc w:val="center"/>
        <w:rPr>
          <w:sz w:val="20"/>
          <w:szCs w:val="20"/>
        </w:rPr>
      </w:pPr>
      <w:proofErr w:type="spellStart"/>
      <w:r w:rsidRPr="00DC3510">
        <w:rPr>
          <w:sz w:val="20"/>
          <w:szCs w:val="20"/>
        </w:rPr>
        <w:t>Brayan</w:t>
      </w:r>
      <w:proofErr w:type="spellEnd"/>
      <w:r w:rsidRPr="00DC3510">
        <w:rPr>
          <w:sz w:val="20"/>
          <w:szCs w:val="20"/>
        </w:rPr>
        <w:t xml:space="preserve"> </w:t>
      </w:r>
      <w:proofErr w:type="spellStart"/>
      <w:r w:rsidRPr="00DC3510">
        <w:rPr>
          <w:sz w:val="20"/>
          <w:szCs w:val="20"/>
        </w:rPr>
        <w:t>Kayan</w:t>
      </w:r>
      <w:proofErr w:type="spellEnd"/>
      <w:r w:rsidRPr="00DC3510">
        <w:rPr>
          <w:sz w:val="20"/>
          <w:szCs w:val="20"/>
        </w:rPr>
        <w:t xml:space="preserve"> Pereira Queiroz</w:t>
      </w:r>
    </w:p>
    <w:p w:rsidR="00DC3510" w:rsidRDefault="00DC3510" w:rsidP="00A24E9B">
      <w:pPr>
        <w:jc w:val="center"/>
        <w:rPr>
          <w:sz w:val="20"/>
          <w:szCs w:val="20"/>
        </w:rPr>
      </w:pPr>
    </w:p>
    <w:p w:rsidR="00CE71CB" w:rsidRPr="00A24E9B" w:rsidRDefault="00CE71CB" w:rsidP="00A24E9B">
      <w:pPr>
        <w:jc w:val="center"/>
        <w:rPr>
          <w:i/>
          <w:sz w:val="20"/>
          <w:szCs w:val="20"/>
        </w:rPr>
      </w:pPr>
    </w:p>
    <w:p w:rsidR="00891E1C" w:rsidRPr="008A2AE4" w:rsidRDefault="00891E1C" w:rsidP="00891E1C">
      <w:pPr>
        <w:rPr>
          <w:sz w:val="20"/>
          <w:szCs w:val="20"/>
        </w:rPr>
      </w:pPr>
      <w:r w:rsidRPr="008A2AE4">
        <w:rPr>
          <w:b/>
          <w:sz w:val="20"/>
          <w:szCs w:val="20"/>
        </w:rPr>
        <w:t xml:space="preserve">TESTEMUNHAS:         </w:t>
      </w:r>
      <w:r w:rsidRPr="008A2AE4">
        <w:rPr>
          <w:sz w:val="20"/>
          <w:szCs w:val="20"/>
        </w:rPr>
        <w:t>I - _____________________________________________________</w:t>
      </w:r>
    </w:p>
    <w:p w:rsidR="00891E1C" w:rsidRPr="008A2AE4" w:rsidRDefault="00891E1C" w:rsidP="00891E1C">
      <w:pPr>
        <w:rPr>
          <w:sz w:val="20"/>
          <w:szCs w:val="20"/>
        </w:rPr>
      </w:pPr>
      <w:r w:rsidRPr="008A2AE4">
        <w:rPr>
          <w:sz w:val="20"/>
          <w:szCs w:val="20"/>
        </w:rPr>
        <w:t xml:space="preserve">                                            </w:t>
      </w:r>
      <w:r w:rsidR="00A4769B">
        <w:rPr>
          <w:sz w:val="20"/>
          <w:szCs w:val="20"/>
        </w:rPr>
        <w:t xml:space="preserve">  Eva Eloisa d</w:t>
      </w:r>
      <w:r w:rsidR="00A4769B" w:rsidRPr="00A4769B">
        <w:rPr>
          <w:sz w:val="20"/>
          <w:szCs w:val="20"/>
        </w:rPr>
        <w:t>e Santana Romão</w:t>
      </w:r>
      <w:r w:rsidR="00A4769B">
        <w:rPr>
          <w:sz w:val="20"/>
          <w:szCs w:val="20"/>
        </w:rPr>
        <w:t xml:space="preserve"> CPF.: </w:t>
      </w:r>
      <w:r w:rsidR="00A4769B" w:rsidRPr="00A4769B">
        <w:rPr>
          <w:sz w:val="20"/>
          <w:szCs w:val="20"/>
        </w:rPr>
        <w:t>059.034.336-00</w:t>
      </w:r>
    </w:p>
    <w:p w:rsidR="00891E1C" w:rsidRPr="008A2AE4" w:rsidRDefault="00891E1C" w:rsidP="00891E1C">
      <w:pPr>
        <w:rPr>
          <w:sz w:val="20"/>
          <w:szCs w:val="20"/>
        </w:rPr>
      </w:pPr>
      <w:r w:rsidRPr="008A2AE4">
        <w:rPr>
          <w:sz w:val="20"/>
          <w:szCs w:val="20"/>
        </w:rPr>
        <w:t xml:space="preserve">                                   </w:t>
      </w:r>
    </w:p>
    <w:p w:rsidR="00DC3510" w:rsidRDefault="00891E1C" w:rsidP="00891E1C">
      <w:pPr>
        <w:rPr>
          <w:sz w:val="20"/>
          <w:szCs w:val="20"/>
        </w:rPr>
      </w:pPr>
      <w:r w:rsidRPr="008A2AE4">
        <w:rPr>
          <w:sz w:val="20"/>
          <w:szCs w:val="20"/>
        </w:rPr>
        <w:t xml:space="preserve">                               </w:t>
      </w:r>
    </w:p>
    <w:p w:rsidR="00891E1C" w:rsidRPr="008A2AE4" w:rsidRDefault="00DC3510" w:rsidP="00891E1C">
      <w:pPr>
        <w:rPr>
          <w:sz w:val="20"/>
          <w:szCs w:val="20"/>
        </w:rPr>
      </w:pPr>
      <w:r>
        <w:rPr>
          <w:sz w:val="20"/>
          <w:szCs w:val="20"/>
        </w:rPr>
        <w:t xml:space="preserve">                             </w:t>
      </w:r>
      <w:r w:rsidR="00891E1C" w:rsidRPr="008A2AE4">
        <w:rPr>
          <w:sz w:val="20"/>
          <w:szCs w:val="20"/>
        </w:rPr>
        <w:t xml:space="preserve">   II - _____________________________________________________</w:t>
      </w:r>
    </w:p>
    <w:p w:rsidR="00891E1C" w:rsidRDefault="00891E1C" w:rsidP="00891E1C">
      <w:pPr>
        <w:rPr>
          <w:sz w:val="20"/>
          <w:szCs w:val="20"/>
        </w:rPr>
      </w:pPr>
      <w:r w:rsidRPr="008A2AE4">
        <w:rPr>
          <w:sz w:val="20"/>
          <w:szCs w:val="20"/>
        </w:rPr>
        <w:t xml:space="preserve">                                         </w:t>
      </w:r>
      <w:proofErr w:type="spellStart"/>
      <w:r w:rsidRPr="008A2AE4">
        <w:rPr>
          <w:sz w:val="20"/>
          <w:szCs w:val="20"/>
        </w:rPr>
        <w:t>Fabrícia</w:t>
      </w:r>
      <w:proofErr w:type="spellEnd"/>
      <w:r w:rsidRPr="008A2AE4">
        <w:rPr>
          <w:sz w:val="20"/>
          <w:szCs w:val="20"/>
        </w:rPr>
        <w:t xml:space="preserve"> Cristina C. B. Gomes CPF.: 096.833.046-05</w:t>
      </w:r>
    </w:p>
    <w:p w:rsidR="00E471CA" w:rsidRPr="008A2AE4" w:rsidRDefault="00E471CA" w:rsidP="00891E1C">
      <w:pPr>
        <w:rPr>
          <w:sz w:val="20"/>
          <w:szCs w:val="20"/>
        </w:rPr>
      </w:pPr>
    </w:p>
    <w:sectPr w:rsidR="00E471CA" w:rsidRPr="008A2AE4" w:rsidSect="008A2AE4">
      <w:headerReference w:type="default" r:id="rId9"/>
      <w:type w:val="continuous"/>
      <w:pgSz w:w="11906" w:h="16838"/>
      <w:pgMar w:top="943" w:right="1134" w:bottom="709"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1A7" w:rsidRDefault="005421A7" w:rsidP="005421A7">
      <w:r>
        <w:separator/>
      </w:r>
    </w:p>
  </w:endnote>
  <w:endnote w:type="continuationSeparator" w:id="0">
    <w:p w:rsidR="005421A7" w:rsidRDefault="005421A7" w:rsidP="00542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1A7" w:rsidRDefault="005421A7" w:rsidP="005421A7">
      <w:r>
        <w:separator/>
      </w:r>
    </w:p>
  </w:footnote>
  <w:footnote w:type="continuationSeparator" w:id="0">
    <w:p w:rsidR="005421A7" w:rsidRDefault="005421A7" w:rsidP="005421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020DAD">
      <w:rPr>
        <w:noProof/>
      </w:rPr>
      <w:drawing>
        <wp:anchor distT="0" distB="0" distL="114300" distR="114300" simplePos="0" relativeHeight="251660288" behindDoc="0" locked="0" layoutInCell="1" allowOverlap="1" wp14:anchorId="308157AF" wp14:editId="6D0DABB7">
          <wp:simplePos x="0" y="0"/>
          <wp:positionH relativeFrom="column">
            <wp:posOffset>575026</wp:posOffset>
          </wp:positionH>
          <wp:positionV relativeFrom="paragraph">
            <wp:posOffset>40754</wp:posOffset>
          </wp:positionV>
          <wp:extent cx="540508" cy="423080"/>
          <wp:effectExtent l="19050" t="0" r="0" b="0"/>
          <wp:wrapNone/>
          <wp:docPr id="15" name="Imagem 0"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ao_presidente_olegario.gif"/>
                  <pic:cNvPicPr/>
                </pic:nvPicPr>
                <pic:blipFill>
                  <a:blip r:embed="rId1"/>
                  <a:stretch>
                    <a:fillRect/>
                  </a:stretch>
                </pic:blipFill>
                <pic:spPr>
                  <a:xfrm>
                    <a:off x="0" y="0"/>
                    <a:ext cx="540508" cy="423080"/>
                  </a:xfrm>
                  <a:prstGeom prst="rect">
                    <a:avLst/>
                  </a:prstGeom>
                </pic:spPr>
              </pic:pic>
            </a:graphicData>
          </a:graphic>
        </wp:anchor>
      </w:drawing>
    </w:r>
    <w:r>
      <w:rPr>
        <w:noProof/>
      </w:rPr>
      <mc:AlternateContent>
        <mc:Choice Requires="wps">
          <w:drawing>
            <wp:anchor distT="0" distB="0" distL="114300" distR="114300" simplePos="0" relativeHeight="251661312" behindDoc="1" locked="0" layoutInCell="1" allowOverlap="1" wp14:anchorId="40816ED6" wp14:editId="4085DC30">
              <wp:simplePos x="0" y="0"/>
              <wp:positionH relativeFrom="column">
                <wp:posOffset>-742950</wp:posOffset>
              </wp:positionH>
              <wp:positionV relativeFrom="paragraph">
                <wp:posOffset>-114300</wp:posOffset>
              </wp:positionV>
              <wp:extent cx="5715000" cy="5880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421A7" w:rsidRPr="0005692B" w:rsidRDefault="005421A7" w:rsidP="00542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16ED6" id="_x0000_t202" coordsize="21600,21600" o:spt="202" path="m,l,21600r21600,l21600,xe">
              <v:stroke joinstyle="miter"/>
              <v:path gradientshapeok="t" o:connecttype="rect"/>
            </v:shapetype>
            <v:shape id="Text Box 1" o:spid="_x0000_s1026" type="#_x0000_t202" style="position:absolute;left:0;text-align:left;margin-left:-58.5pt;margin-top:-9pt;width:450pt;height:4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" stroked="f">
              <v:textbox>
                <w:txbxContent>
                  <w:p w:rsidR="005421A7" w:rsidRPr="0005692B" w:rsidRDefault="005421A7" w:rsidP="005421A7"/>
                </w:txbxContent>
              </v:textbox>
            </v:shape>
          </w:pict>
        </mc:Fallback>
      </mc:AlternateContent>
    </w:r>
    <w:r w:rsidRPr="00020DAD">
      <w:rPr>
        <w:noProof/>
      </w:rPr>
      <w:drawing>
        <wp:anchor distT="0" distB="0" distL="114300" distR="114300" simplePos="0" relativeHeight="251659264" behindDoc="1" locked="0" layoutInCell="1" allowOverlap="1" wp14:anchorId="6A5CEC1C" wp14:editId="09DAE3BD">
          <wp:simplePos x="0" y="0"/>
          <wp:positionH relativeFrom="column">
            <wp:posOffset>139065</wp:posOffset>
          </wp:positionH>
          <wp:positionV relativeFrom="paragraph">
            <wp:posOffset>36830</wp:posOffset>
          </wp:positionV>
          <wp:extent cx="475615" cy="370840"/>
          <wp:effectExtent l="19050" t="0" r="635" b="0"/>
          <wp:wrapNone/>
          <wp:docPr id="16" name="Imagem 2"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_presidente_olegario"/>
                  <pic:cNvPicPr>
                    <a:picLocks noChangeAspect="1" noChangeArrowheads="1"/>
                  </pic:cNvPicPr>
                </pic:nvPicPr>
                <pic:blipFill>
                  <a:blip r:embed="rId2"/>
                  <a:srcRect/>
                  <a:stretch>
                    <a:fillRect/>
                  </a:stretch>
                </pic:blipFill>
                <pic:spPr bwMode="auto">
                  <a:xfrm>
                    <a:off x="0" y="0"/>
                    <a:ext cx="475615" cy="370840"/>
                  </a:xfrm>
                  <a:prstGeom prst="rect">
                    <a:avLst/>
                  </a:prstGeom>
                  <a:noFill/>
                </pic:spPr>
              </pic:pic>
            </a:graphicData>
          </a:graphic>
        </wp:anchor>
      </w:drawing>
    </w:r>
    <w:r w:rsidRPr="00020DAD">
      <w:rPr>
        <w:rFonts w:ascii="Verdana" w:eastAsia="Arial Unicode MS" w:hAnsi="Verdana"/>
        <w:b/>
        <w:sz w:val="20"/>
        <w:szCs w:val="20"/>
      </w:rPr>
      <w:t>MUNICÍPIO DE PRESIDENTE OLEGÁRIO</w:t>
    </w:r>
  </w:p>
  <w:p w:rsidR="005421A7" w:rsidRPr="00020DAD" w:rsidRDefault="005421A7" w:rsidP="005421A7">
    <w:pPr>
      <w:pStyle w:val="Subttulo"/>
      <w:pBdr>
        <w:top w:val="double" w:sz="6" w:space="1" w:color="auto"/>
        <w:bottom w:val="double" w:sz="6" w:space="7" w:color="auto"/>
      </w:pBdr>
      <w:jc w:val="center"/>
      <w:rPr>
        <w:rFonts w:ascii="Verdana" w:eastAsia="Arial Unicode MS" w:hAnsi="Verdana"/>
        <w:b/>
        <w:sz w:val="14"/>
        <w:szCs w:val="14"/>
      </w:rPr>
    </w:pPr>
    <w:r w:rsidRPr="00020DAD">
      <w:rPr>
        <w:rFonts w:ascii="Verdana" w:eastAsia="Arial Unicode MS" w:hAnsi="Verdana"/>
        <w:b/>
        <w:sz w:val="14"/>
        <w:szCs w:val="14"/>
      </w:rPr>
      <w:t>Praça Dr. Castilho, 10 – Centro – CEP 38750-000 – CNPJ 18.602.060/0001-40</w:t>
    </w:r>
  </w:p>
  <w:p w:rsidR="005421A7" w:rsidRPr="007A2933" w:rsidRDefault="005421A7" w:rsidP="005421A7">
    <w:pPr>
      <w:pStyle w:val="Subttulo"/>
      <w:pBdr>
        <w:top w:val="double" w:sz="6" w:space="1" w:color="auto"/>
        <w:bottom w:val="double" w:sz="6" w:space="7" w:color="auto"/>
      </w:pBdr>
      <w:jc w:val="center"/>
      <w:rPr>
        <w:rFonts w:ascii="Verdana" w:eastAsia="Arial Unicode MS" w:hAnsi="Verdana"/>
        <w:b/>
        <w:sz w:val="20"/>
        <w:szCs w:val="20"/>
      </w:rPr>
    </w:pPr>
    <w:r w:rsidRPr="007A2933">
      <w:rPr>
        <w:rFonts w:ascii="Verdana" w:eastAsia="Arial Unicode MS" w:hAnsi="Verdana"/>
        <w:b/>
        <w:sz w:val="14"/>
        <w:szCs w:val="14"/>
      </w:rPr>
      <w:t xml:space="preserve">Tel.: (34) 3811-1560 – </w:t>
    </w:r>
    <w:hyperlink r:id="rId3" w:history="1">
      <w:r w:rsidRPr="007A2933">
        <w:rPr>
          <w:rStyle w:val="Hyperlink"/>
          <w:rFonts w:ascii="Verdana" w:eastAsia="Arial Unicode MS" w:hAnsi="Verdana"/>
          <w:b/>
          <w:color w:val="auto"/>
          <w:sz w:val="14"/>
          <w:szCs w:val="14"/>
        </w:rPr>
        <w:t>www.po.mg.gov.br</w:t>
      </w:r>
    </w:hyperlink>
    <w:r w:rsidRPr="007A2933">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41E3F"/>
    <w:multiLevelType w:val="hybridMultilevel"/>
    <w:tmpl w:val="05DE99C4"/>
    <w:lvl w:ilvl="0" w:tplc="A1607768">
      <w:start w:val="1"/>
      <w:numFmt w:val="decimalZero"/>
      <w:lvlText w:val="%1"/>
      <w:lvlJc w:val="left"/>
      <w:pPr>
        <w:ind w:left="421" w:hanging="303"/>
      </w:pPr>
      <w:rPr>
        <w:rFonts w:ascii="Times New Roman" w:eastAsia="Times New Roman" w:hAnsi="Times New Roman" w:cs="Times New Roman" w:hint="default"/>
        <w:b/>
        <w:bCs/>
        <w:w w:val="100"/>
        <w:sz w:val="24"/>
        <w:szCs w:val="24"/>
      </w:rPr>
    </w:lvl>
    <w:lvl w:ilvl="1" w:tplc="49582316">
      <w:numFmt w:val="bullet"/>
      <w:lvlText w:val="•"/>
      <w:lvlJc w:val="left"/>
      <w:pPr>
        <w:ind w:left="420" w:hanging="303"/>
      </w:pPr>
      <w:rPr>
        <w:rFonts w:hint="default"/>
      </w:rPr>
    </w:lvl>
    <w:lvl w:ilvl="2" w:tplc="5A829AEC">
      <w:numFmt w:val="bullet"/>
      <w:lvlText w:val="•"/>
      <w:lvlJc w:val="left"/>
      <w:pPr>
        <w:ind w:left="1382" w:hanging="303"/>
      </w:pPr>
      <w:rPr>
        <w:rFonts w:hint="default"/>
      </w:rPr>
    </w:lvl>
    <w:lvl w:ilvl="3" w:tplc="DE74AC74">
      <w:numFmt w:val="bullet"/>
      <w:lvlText w:val="•"/>
      <w:lvlJc w:val="left"/>
      <w:pPr>
        <w:ind w:left="2344" w:hanging="303"/>
      </w:pPr>
      <w:rPr>
        <w:rFonts w:hint="default"/>
      </w:rPr>
    </w:lvl>
    <w:lvl w:ilvl="4" w:tplc="5122D866">
      <w:numFmt w:val="bullet"/>
      <w:lvlText w:val="•"/>
      <w:lvlJc w:val="left"/>
      <w:pPr>
        <w:ind w:left="3306" w:hanging="303"/>
      </w:pPr>
      <w:rPr>
        <w:rFonts w:hint="default"/>
      </w:rPr>
    </w:lvl>
    <w:lvl w:ilvl="5" w:tplc="8190D280">
      <w:numFmt w:val="bullet"/>
      <w:lvlText w:val="•"/>
      <w:lvlJc w:val="left"/>
      <w:pPr>
        <w:ind w:left="4268" w:hanging="303"/>
      </w:pPr>
      <w:rPr>
        <w:rFonts w:hint="default"/>
      </w:rPr>
    </w:lvl>
    <w:lvl w:ilvl="6" w:tplc="F4785656">
      <w:numFmt w:val="bullet"/>
      <w:lvlText w:val="•"/>
      <w:lvlJc w:val="left"/>
      <w:pPr>
        <w:ind w:left="5231" w:hanging="303"/>
      </w:pPr>
      <w:rPr>
        <w:rFonts w:hint="default"/>
      </w:rPr>
    </w:lvl>
    <w:lvl w:ilvl="7" w:tplc="B89A903C">
      <w:numFmt w:val="bullet"/>
      <w:lvlText w:val="•"/>
      <w:lvlJc w:val="left"/>
      <w:pPr>
        <w:ind w:left="6193" w:hanging="303"/>
      </w:pPr>
      <w:rPr>
        <w:rFonts w:hint="default"/>
      </w:rPr>
    </w:lvl>
    <w:lvl w:ilvl="8" w:tplc="CE3080F2">
      <w:numFmt w:val="bullet"/>
      <w:lvlText w:val="•"/>
      <w:lvlJc w:val="left"/>
      <w:pPr>
        <w:ind w:left="7155" w:hanging="303"/>
      </w:pPr>
      <w:rPr>
        <w:rFonts w:hint="default"/>
      </w:rPr>
    </w:lvl>
  </w:abstractNum>
  <w:abstractNum w:abstractNumId="1" w15:restartNumberingAfterBreak="0">
    <w:nsid w:val="3B43297D"/>
    <w:multiLevelType w:val="hybridMultilevel"/>
    <w:tmpl w:val="BCA6A134"/>
    <w:lvl w:ilvl="0" w:tplc="AB8CC0E4">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4A6F3E0B"/>
    <w:multiLevelType w:val="hybridMultilevel"/>
    <w:tmpl w:val="FBB6FD4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0F119E"/>
    <w:multiLevelType w:val="hybridMultilevel"/>
    <w:tmpl w:val="CC3A8138"/>
    <w:lvl w:ilvl="0" w:tplc="DBEEB324">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C645F8D"/>
    <w:multiLevelType w:val="hybridMultilevel"/>
    <w:tmpl w:val="4A364990"/>
    <w:lvl w:ilvl="0" w:tplc="0416000B">
      <w:start w:val="1"/>
      <w:numFmt w:val="bullet"/>
      <w:lvlText w:val=""/>
      <w:lvlJc w:val="left"/>
      <w:pPr>
        <w:tabs>
          <w:tab w:val="num" w:pos="360"/>
        </w:tabs>
        <w:ind w:left="360" w:hanging="360"/>
      </w:pPr>
      <w:rPr>
        <w:rFonts w:ascii="Wingdings" w:hAnsi="Wingdings" w:hint="default"/>
        <w:sz w:val="16"/>
        <w:szCs w:val="16"/>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20FAA"/>
    <w:multiLevelType w:val="hybridMultilevel"/>
    <w:tmpl w:val="2C703882"/>
    <w:lvl w:ilvl="0" w:tplc="5B286304">
      <w:start w:val="1"/>
      <w:numFmt w:val="lowerLetter"/>
      <w:lvlText w:val="%1)"/>
      <w:lvlJc w:val="left"/>
      <w:pPr>
        <w:ind w:left="1571" w:hanging="360"/>
      </w:pPr>
      <w:rPr>
        <w:b/>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 w15:restartNumberingAfterBreak="0">
    <w:nsid w:val="71F6473E"/>
    <w:multiLevelType w:val="hybridMultilevel"/>
    <w:tmpl w:val="E2509C94"/>
    <w:lvl w:ilvl="0" w:tplc="40A44506">
      <w:start w:val="1"/>
      <w:numFmt w:val="bullet"/>
      <w:lvlText w:val=""/>
      <w:lvlJc w:val="left"/>
      <w:pPr>
        <w:ind w:left="720" w:hanging="360"/>
      </w:pPr>
      <w:rPr>
        <w:rFonts w:ascii="Symbol" w:hAnsi="Symbol" w:hint="default"/>
        <w:sz w:val="16"/>
        <w:szCs w:val="1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30029A7"/>
    <w:multiLevelType w:val="hybridMultilevel"/>
    <w:tmpl w:val="4D82E7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0"/>
  </w:num>
  <w:num w:numId="4">
    <w:abstractNumId w:val="2"/>
  </w:num>
  <w:num w:numId="5">
    <w:abstractNumId w:val="4"/>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A7"/>
    <w:rsid w:val="00001EE9"/>
    <w:rsid w:val="00002A04"/>
    <w:rsid w:val="00004207"/>
    <w:rsid w:val="00004936"/>
    <w:rsid w:val="0000564C"/>
    <w:rsid w:val="00011AC3"/>
    <w:rsid w:val="000138EA"/>
    <w:rsid w:val="000142FB"/>
    <w:rsid w:val="000160BB"/>
    <w:rsid w:val="00016721"/>
    <w:rsid w:val="00023DED"/>
    <w:rsid w:val="00026D09"/>
    <w:rsid w:val="00030868"/>
    <w:rsid w:val="00044861"/>
    <w:rsid w:val="000470E4"/>
    <w:rsid w:val="00052171"/>
    <w:rsid w:val="0005219C"/>
    <w:rsid w:val="00052485"/>
    <w:rsid w:val="00054B68"/>
    <w:rsid w:val="00057D79"/>
    <w:rsid w:val="00063A43"/>
    <w:rsid w:val="00073BB4"/>
    <w:rsid w:val="00074EB8"/>
    <w:rsid w:val="00087C6B"/>
    <w:rsid w:val="00090188"/>
    <w:rsid w:val="00090768"/>
    <w:rsid w:val="00093B4A"/>
    <w:rsid w:val="000A2CBA"/>
    <w:rsid w:val="000A3EAF"/>
    <w:rsid w:val="000A5F22"/>
    <w:rsid w:val="000A68DA"/>
    <w:rsid w:val="000A7298"/>
    <w:rsid w:val="000B161C"/>
    <w:rsid w:val="000B2888"/>
    <w:rsid w:val="000B31D8"/>
    <w:rsid w:val="000B5CAE"/>
    <w:rsid w:val="000B78F1"/>
    <w:rsid w:val="000B78FB"/>
    <w:rsid w:val="000C23A9"/>
    <w:rsid w:val="000C58E3"/>
    <w:rsid w:val="000D054C"/>
    <w:rsid w:val="000D5F89"/>
    <w:rsid w:val="000D61FF"/>
    <w:rsid w:val="000E2118"/>
    <w:rsid w:val="000E2F05"/>
    <w:rsid w:val="000E4A1E"/>
    <w:rsid w:val="000E5137"/>
    <w:rsid w:val="000F000B"/>
    <w:rsid w:val="000F1016"/>
    <w:rsid w:val="000F11A3"/>
    <w:rsid w:val="000F4F6E"/>
    <w:rsid w:val="000F7EC6"/>
    <w:rsid w:val="00101726"/>
    <w:rsid w:val="00103D5F"/>
    <w:rsid w:val="0010518A"/>
    <w:rsid w:val="00105D11"/>
    <w:rsid w:val="00106961"/>
    <w:rsid w:val="00106A3A"/>
    <w:rsid w:val="00110993"/>
    <w:rsid w:val="00117254"/>
    <w:rsid w:val="0013173D"/>
    <w:rsid w:val="00133DAA"/>
    <w:rsid w:val="00135161"/>
    <w:rsid w:val="00137F05"/>
    <w:rsid w:val="0014175A"/>
    <w:rsid w:val="001432CF"/>
    <w:rsid w:val="00143CC8"/>
    <w:rsid w:val="00152ADE"/>
    <w:rsid w:val="00153E6A"/>
    <w:rsid w:val="00154AB1"/>
    <w:rsid w:val="001602BF"/>
    <w:rsid w:val="00160B3F"/>
    <w:rsid w:val="00162673"/>
    <w:rsid w:val="00167D00"/>
    <w:rsid w:val="00172A0E"/>
    <w:rsid w:val="00175232"/>
    <w:rsid w:val="00175ED6"/>
    <w:rsid w:val="0018201D"/>
    <w:rsid w:val="00183B42"/>
    <w:rsid w:val="00190340"/>
    <w:rsid w:val="001911BC"/>
    <w:rsid w:val="0019216F"/>
    <w:rsid w:val="00192DE3"/>
    <w:rsid w:val="0019318B"/>
    <w:rsid w:val="00197B8C"/>
    <w:rsid w:val="001A157B"/>
    <w:rsid w:val="001A2B29"/>
    <w:rsid w:val="001B5AEC"/>
    <w:rsid w:val="001B6B52"/>
    <w:rsid w:val="001C353A"/>
    <w:rsid w:val="001C684E"/>
    <w:rsid w:val="001C7427"/>
    <w:rsid w:val="001D0B22"/>
    <w:rsid w:val="001D1562"/>
    <w:rsid w:val="001D31C1"/>
    <w:rsid w:val="001D593E"/>
    <w:rsid w:val="001D7A92"/>
    <w:rsid w:val="001D7C01"/>
    <w:rsid w:val="001E4582"/>
    <w:rsid w:val="001E5E7E"/>
    <w:rsid w:val="001E62F3"/>
    <w:rsid w:val="001F4F5C"/>
    <w:rsid w:val="001F51D7"/>
    <w:rsid w:val="00200828"/>
    <w:rsid w:val="00202E04"/>
    <w:rsid w:val="00205F60"/>
    <w:rsid w:val="002063EC"/>
    <w:rsid w:val="00215A55"/>
    <w:rsid w:val="002179CE"/>
    <w:rsid w:val="002206A5"/>
    <w:rsid w:val="00223888"/>
    <w:rsid w:val="0022450F"/>
    <w:rsid w:val="00226034"/>
    <w:rsid w:val="0023000D"/>
    <w:rsid w:val="0023066A"/>
    <w:rsid w:val="00231345"/>
    <w:rsid w:val="002346CB"/>
    <w:rsid w:val="00236245"/>
    <w:rsid w:val="00245E2A"/>
    <w:rsid w:val="00247BD6"/>
    <w:rsid w:val="002511B4"/>
    <w:rsid w:val="0025170E"/>
    <w:rsid w:val="00251C2D"/>
    <w:rsid w:val="002543B7"/>
    <w:rsid w:val="00254ED9"/>
    <w:rsid w:val="00263552"/>
    <w:rsid w:val="00265408"/>
    <w:rsid w:val="0026716F"/>
    <w:rsid w:val="00267332"/>
    <w:rsid w:val="00271E6B"/>
    <w:rsid w:val="002724C2"/>
    <w:rsid w:val="00275AB8"/>
    <w:rsid w:val="002766EC"/>
    <w:rsid w:val="0028480A"/>
    <w:rsid w:val="002871CA"/>
    <w:rsid w:val="00287611"/>
    <w:rsid w:val="0028762B"/>
    <w:rsid w:val="0029407E"/>
    <w:rsid w:val="00297B93"/>
    <w:rsid w:val="002A0594"/>
    <w:rsid w:val="002A253D"/>
    <w:rsid w:val="002A6985"/>
    <w:rsid w:val="002B0562"/>
    <w:rsid w:val="002B20D1"/>
    <w:rsid w:val="002B55EC"/>
    <w:rsid w:val="002B6111"/>
    <w:rsid w:val="002B6852"/>
    <w:rsid w:val="002C0D76"/>
    <w:rsid w:val="002C1355"/>
    <w:rsid w:val="002C1F6F"/>
    <w:rsid w:val="002C2DAA"/>
    <w:rsid w:val="002C5B6A"/>
    <w:rsid w:val="002D0F6F"/>
    <w:rsid w:val="002D190C"/>
    <w:rsid w:val="002D4468"/>
    <w:rsid w:val="002D4B66"/>
    <w:rsid w:val="002D6359"/>
    <w:rsid w:val="002E155C"/>
    <w:rsid w:val="002E3FA7"/>
    <w:rsid w:val="002E5B28"/>
    <w:rsid w:val="002E728A"/>
    <w:rsid w:val="002E73E4"/>
    <w:rsid w:val="002F2631"/>
    <w:rsid w:val="002F3678"/>
    <w:rsid w:val="002F3AB3"/>
    <w:rsid w:val="002F3CEC"/>
    <w:rsid w:val="002F4EB9"/>
    <w:rsid w:val="002F7310"/>
    <w:rsid w:val="002F7CAC"/>
    <w:rsid w:val="003004E5"/>
    <w:rsid w:val="003016A9"/>
    <w:rsid w:val="00301704"/>
    <w:rsid w:val="0030185B"/>
    <w:rsid w:val="003068CA"/>
    <w:rsid w:val="003075D2"/>
    <w:rsid w:val="003115A2"/>
    <w:rsid w:val="00311A25"/>
    <w:rsid w:val="00314733"/>
    <w:rsid w:val="00322AD3"/>
    <w:rsid w:val="00323ADC"/>
    <w:rsid w:val="00327F8B"/>
    <w:rsid w:val="003319DD"/>
    <w:rsid w:val="00331DF0"/>
    <w:rsid w:val="00331EB5"/>
    <w:rsid w:val="00334283"/>
    <w:rsid w:val="003413C1"/>
    <w:rsid w:val="00342086"/>
    <w:rsid w:val="003434AC"/>
    <w:rsid w:val="00344645"/>
    <w:rsid w:val="00345298"/>
    <w:rsid w:val="00346334"/>
    <w:rsid w:val="00347634"/>
    <w:rsid w:val="00351963"/>
    <w:rsid w:val="00351E21"/>
    <w:rsid w:val="00351EB3"/>
    <w:rsid w:val="00352F4B"/>
    <w:rsid w:val="003620A1"/>
    <w:rsid w:val="00364667"/>
    <w:rsid w:val="0037096D"/>
    <w:rsid w:val="00372BDF"/>
    <w:rsid w:val="003733BB"/>
    <w:rsid w:val="00373461"/>
    <w:rsid w:val="00381C40"/>
    <w:rsid w:val="00384AD6"/>
    <w:rsid w:val="00385393"/>
    <w:rsid w:val="0038760D"/>
    <w:rsid w:val="00390F75"/>
    <w:rsid w:val="00392863"/>
    <w:rsid w:val="00394A5F"/>
    <w:rsid w:val="00397581"/>
    <w:rsid w:val="003A0203"/>
    <w:rsid w:val="003A5B2D"/>
    <w:rsid w:val="003A5BBB"/>
    <w:rsid w:val="003A7D59"/>
    <w:rsid w:val="003C0245"/>
    <w:rsid w:val="003C0500"/>
    <w:rsid w:val="003C07D0"/>
    <w:rsid w:val="003C0C95"/>
    <w:rsid w:val="003C5B02"/>
    <w:rsid w:val="003D4429"/>
    <w:rsid w:val="003D5D52"/>
    <w:rsid w:val="003D632B"/>
    <w:rsid w:val="003E03B0"/>
    <w:rsid w:val="003E142B"/>
    <w:rsid w:val="003E1764"/>
    <w:rsid w:val="003E22B2"/>
    <w:rsid w:val="003E32CD"/>
    <w:rsid w:val="003E3AC4"/>
    <w:rsid w:val="003E64A5"/>
    <w:rsid w:val="003E79A2"/>
    <w:rsid w:val="003F2184"/>
    <w:rsid w:val="00401C05"/>
    <w:rsid w:val="004034E9"/>
    <w:rsid w:val="00404F32"/>
    <w:rsid w:val="004056B0"/>
    <w:rsid w:val="00407644"/>
    <w:rsid w:val="00414F7E"/>
    <w:rsid w:val="0041731E"/>
    <w:rsid w:val="00423CE5"/>
    <w:rsid w:val="004274D5"/>
    <w:rsid w:val="00427892"/>
    <w:rsid w:val="004278AE"/>
    <w:rsid w:val="00431A76"/>
    <w:rsid w:val="00436E25"/>
    <w:rsid w:val="004438C8"/>
    <w:rsid w:val="00447A95"/>
    <w:rsid w:val="00447EC8"/>
    <w:rsid w:val="00451D8E"/>
    <w:rsid w:val="00453B83"/>
    <w:rsid w:val="00455D7A"/>
    <w:rsid w:val="004578E8"/>
    <w:rsid w:val="004617FA"/>
    <w:rsid w:val="00462C71"/>
    <w:rsid w:val="0046704D"/>
    <w:rsid w:val="00475BF2"/>
    <w:rsid w:val="0047726D"/>
    <w:rsid w:val="00480F1B"/>
    <w:rsid w:val="00484103"/>
    <w:rsid w:val="00484D57"/>
    <w:rsid w:val="004858D9"/>
    <w:rsid w:val="004914C3"/>
    <w:rsid w:val="00492B40"/>
    <w:rsid w:val="0049684F"/>
    <w:rsid w:val="00497551"/>
    <w:rsid w:val="00497AC1"/>
    <w:rsid w:val="004A2E23"/>
    <w:rsid w:val="004A3CAE"/>
    <w:rsid w:val="004B1728"/>
    <w:rsid w:val="004B1FBC"/>
    <w:rsid w:val="004B5966"/>
    <w:rsid w:val="004B6CE8"/>
    <w:rsid w:val="004C2A97"/>
    <w:rsid w:val="004C69A7"/>
    <w:rsid w:val="004D3AC9"/>
    <w:rsid w:val="004D55B3"/>
    <w:rsid w:val="004D5A1D"/>
    <w:rsid w:val="004D5FBC"/>
    <w:rsid w:val="004D6848"/>
    <w:rsid w:val="004E13EC"/>
    <w:rsid w:val="004E52E5"/>
    <w:rsid w:val="004F05C5"/>
    <w:rsid w:val="004F3232"/>
    <w:rsid w:val="004F482A"/>
    <w:rsid w:val="004F674E"/>
    <w:rsid w:val="005048DE"/>
    <w:rsid w:val="00505051"/>
    <w:rsid w:val="00513011"/>
    <w:rsid w:val="00514C9D"/>
    <w:rsid w:val="005201BE"/>
    <w:rsid w:val="005233DF"/>
    <w:rsid w:val="00526CC9"/>
    <w:rsid w:val="00530800"/>
    <w:rsid w:val="005319CD"/>
    <w:rsid w:val="00536A4F"/>
    <w:rsid w:val="00540176"/>
    <w:rsid w:val="00542064"/>
    <w:rsid w:val="005421A7"/>
    <w:rsid w:val="005441C9"/>
    <w:rsid w:val="00547305"/>
    <w:rsid w:val="00550398"/>
    <w:rsid w:val="00551134"/>
    <w:rsid w:val="00554808"/>
    <w:rsid w:val="005556E2"/>
    <w:rsid w:val="005557DC"/>
    <w:rsid w:val="005566E7"/>
    <w:rsid w:val="005571F6"/>
    <w:rsid w:val="00570CD1"/>
    <w:rsid w:val="00572E1E"/>
    <w:rsid w:val="005731BB"/>
    <w:rsid w:val="005742FA"/>
    <w:rsid w:val="00574683"/>
    <w:rsid w:val="005837AA"/>
    <w:rsid w:val="00585FC0"/>
    <w:rsid w:val="00592840"/>
    <w:rsid w:val="00594784"/>
    <w:rsid w:val="00597693"/>
    <w:rsid w:val="005A048B"/>
    <w:rsid w:val="005A1FD4"/>
    <w:rsid w:val="005A735D"/>
    <w:rsid w:val="005A7B25"/>
    <w:rsid w:val="005B0518"/>
    <w:rsid w:val="005B32FE"/>
    <w:rsid w:val="005B5E62"/>
    <w:rsid w:val="005C0450"/>
    <w:rsid w:val="005C20FA"/>
    <w:rsid w:val="005C674A"/>
    <w:rsid w:val="005C7529"/>
    <w:rsid w:val="005D2DB0"/>
    <w:rsid w:val="005E1BEE"/>
    <w:rsid w:val="005E2379"/>
    <w:rsid w:val="005E2799"/>
    <w:rsid w:val="005E3B0A"/>
    <w:rsid w:val="005E4242"/>
    <w:rsid w:val="005E5993"/>
    <w:rsid w:val="005E6D56"/>
    <w:rsid w:val="005E765E"/>
    <w:rsid w:val="005E7AF4"/>
    <w:rsid w:val="005E7DD6"/>
    <w:rsid w:val="005F161C"/>
    <w:rsid w:val="005F3F5B"/>
    <w:rsid w:val="005F4002"/>
    <w:rsid w:val="005F4679"/>
    <w:rsid w:val="005F5C32"/>
    <w:rsid w:val="00600250"/>
    <w:rsid w:val="00600827"/>
    <w:rsid w:val="00606505"/>
    <w:rsid w:val="00607573"/>
    <w:rsid w:val="00611E85"/>
    <w:rsid w:val="00611FA4"/>
    <w:rsid w:val="006124C3"/>
    <w:rsid w:val="00612BF2"/>
    <w:rsid w:val="00612E2B"/>
    <w:rsid w:val="00613E3D"/>
    <w:rsid w:val="00613E46"/>
    <w:rsid w:val="00616FF0"/>
    <w:rsid w:val="006171E7"/>
    <w:rsid w:val="00621F2D"/>
    <w:rsid w:val="00630D32"/>
    <w:rsid w:val="00635D38"/>
    <w:rsid w:val="006366F5"/>
    <w:rsid w:val="006372D7"/>
    <w:rsid w:val="0064302D"/>
    <w:rsid w:val="006455C5"/>
    <w:rsid w:val="00650513"/>
    <w:rsid w:val="0065261C"/>
    <w:rsid w:val="006530B5"/>
    <w:rsid w:val="00655C60"/>
    <w:rsid w:val="0065636B"/>
    <w:rsid w:val="006633F2"/>
    <w:rsid w:val="0066458B"/>
    <w:rsid w:val="00665FC7"/>
    <w:rsid w:val="0066686F"/>
    <w:rsid w:val="006677D1"/>
    <w:rsid w:val="006762A1"/>
    <w:rsid w:val="006765CE"/>
    <w:rsid w:val="00680297"/>
    <w:rsid w:val="0068139A"/>
    <w:rsid w:val="006829B4"/>
    <w:rsid w:val="00683441"/>
    <w:rsid w:val="0068444D"/>
    <w:rsid w:val="00686736"/>
    <w:rsid w:val="0069010F"/>
    <w:rsid w:val="00693767"/>
    <w:rsid w:val="00694B0D"/>
    <w:rsid w:val="006971B9"/>
    <w:rsid w:val="006A0431"/>
    <w:rsid w:val="006A4522"/>
    <w:rsid w:val="006A4D2E"/>
    <w:rsid w:val="006B0EA7"/>
    <w:rsid w:val="006B384F"/>
    <w:rsid w:val="006B4A5C"/>
    <w:rsid w:val="006B54D4"/>
    <w:rsid w:val="006B5677"/>
    <w:rsid w:val="006B7483"/>
    <w:rsid w:val="006C00DD"/>
    <w:rsid w:val="006C231B"/>
    <w:rsid w:val="006C2A0D"/>
    <w:rsid w:val="006C5F8F"/>
    <w:rsid w:val="006D0E48"/>
    <w:rsid w:val="006D24CA"/>
    <w:rsid w:val="006D300E"/>
    <w:rsid w:val="006D4979"/>
    <w:rsid w:val="006D5C7E"/>
    <w:rsid w:val="006D6446"/>
    <w:rsid w:val="006D7756"/>
    <w:rsid w:val="006E1A36"/>
    <w:rsid w:val="006E3359"/>
    <w:rsid w:val="006E7A5F"/>
    <w:rsid w:val="006F0E3D"/>
    <w:rsid w:val="006F13F1"/>
    <w:rsid w:val="006F46D3"/>
    <w:rsid w:val="007029AD"/>
    <w:rsid w:val="00704BEC"/>
    <w:rsid w:val="007059C9"/>
    <w:rsid w:val="00711632"/>
    <w:rsid w:val="00711C32"/>
    <w:rsid w:val="00712B2E"/>
    <w:rsid w:val="00712D66"/>
    <w:rsid w:val="00713027"/>
    <w:rsid w:val="00714B0A"/>
    <w:rsid w:val="007157BF"/>
    <w:rsid w:val="007175A5"/>
    <w:rsid w:val="00720F79"/>
    <w:rsid w:val="007213A5"/>
    <w:rsid w:val="00727BEA"/>
    <w:rsid w:val="007357C7"/>
    <w:rsid w:val="007372AD"/>
    <w:rsid w:val="00741B62"/>
    <w:rsid w:val="007465A4"/>
    <w:rsid w:val="00746C0A"/>
    <w:rsid w:val="00746D1D"/>
    <w:rsid w:val="007513CD"/>
    <w:rsid w:val="0075208E"/>
    <w:rsid w:val="00757575"/>
    <w:rsid w:val="00760D59"/>
    <w:rsid w:val="0076169A"/>
    <w:rsid w:val="00762F2E"/>
    <w:rsid w:val="00765A3F"/>
    <w:rsid w:val="00766DD9"/>
    <w:rsid w:val="0077366C"/>
    <w:rsid w:val="007758D1"/>
    <w:rsid w:val="00781F1E"/>
    <w:rsid w:val="0078534F"/>
    <w:rsid w:val="00785A52"/>
    <w:rsid w:val="00790BB2"/>
    <w:rsid w:val="007918CA"/>
    <w:rsid w:val="00792AF8"/>
    <w:rsid w:val="007935A2"/>
    <w:rsid w:val="00793FB9"/>
    <w:rsid w:val="007968B1"/>
    <w:rsid w:val="007A41AC"/>
    <w:rsid w:val="007A4F03"/>
    <w:rsid w:val="007A7BB2"/>
    <w:rsid w:val="007B2300"/>
    <w:rsid w:val="007B2455"/>
    <w:rsid w:val="007B5159"/>
    <w:rsid w:val="007B5A06"/>
    <w:rsid w:val="007C2B21"/>
    <w:rsid w:val="007C7342"/>
    <w:rsid w:val="007D0412"/>
    <w:rsid w:val="007D150B"/>
    <w:rsid w:val="007D1618"/>
    <w:rsid w:val="007D643B"/>
    <w:rsid w:val="007E0921"/>
    <w:rsid w:val="007E1A99"/>
    <w:rsid w:val="007E4D17"/>
    <w:rsid w:val="007E73C1"/>
    <w:rsid w:val="007E79BB"/>
    <w:rsid w:val="007E7CA7"/>
    <w:rsid w:val="007F32FF"/>
    <w:rsid w:val="007F3E5D"/>
    <w:rsid w:val="007F49B8"/>
    <w:rsid w:val="007F5566"/>
    <w:rsid w:val="008001B9"/>
    <w:rsid w:val="00801BDD"/>
    <w:rsid w:val="00802EDE"/>
    <w:rsid w:val="008064F5"/>
    <w:rsid w:val="008159B9"/>
    <w:rsid w:val="00817066"/>
    <w:rsid w:val="00820279"/>
    <w:rsid w:val="008204FD"/>
    <w:rsid w:val="00823318"/>
    <w:rsid w:val="00827C78"/>
    <w:rsid w:val="008306C0"/>
    <w:rsid w:val="0083135B"/>
    <w:rsid w:val="008350FE"/>
    <w:rsid w:val="00835EBA"/>
    <w:rsid w:val="008364C8"/>
    <w:rsid w:val="008403E8"/>
    <w:rsid w:val="00842AE0"/>
    <w:rsid w:val="00843325"/>
    <w:rsid w:val="00845476"/>
    <w:rsid w:val="00850E3F"/>
    <w:rsid w:val="00862DB9"/>
    <w:rsid w:val="00862F1E"/>
    <w:rsid w:val="00863781"/>
    <w:rsid w:val="00871EE4"/>
    <w:rsid w:val="00875288"/>
    <w:rsid w:val="00875E18"/>
    <w:rsid w:val="00882AAB"/>
    <w:rsid w:val="00885905"/>
    <w:rsid w:val="00887238"/>
    <w:rsid w:val="00891E1C"/>
    <w:rsid w:val="00895B69"/>
    <w:rsid w:val="0089679A"/>
    <w:rsid w:val="00897F53"/>
    <w:rsid w:val="008A2AE4"/>
    <w:rsid w:val="008A4C9A"/>
    <w:rsid w:val="008A56CA"/>
    <w:rsid w:val="008B075A"/>
    <w:rsid w:val="008B27A7"/>
    <w:rsid w:val="008B3104"/>
    <w:rsid w:val="008B69BA"/>
    <w:rsid w:val="008C0DF4"/>
    <w:rsid w:val="008C29BA"/>
    <w:rsid w:val="008C3E0D"/>
    <w:rsid w:val="008D03F4"/>
    <w:rsid w:val="008D45E9"/>
    <w:rsid w:val="008E0462"/>
    <w:rsid w:val="008E2AC6"/>
    <w:rsid w:val="008E3C9E"/>
    <w:rsid w:val="008E41EA"/>
    <w:rsid w:val="008E5380"/>
    <w:rsid w:val="008E7A5A"/>
    <w:rsid w:val="008E7F86"/>
    <w:rsid w:val="009016E5"/>
    <w:rsid w:val="009020E4"/>
    <w:rsid w:val="00906E66"/>
    <w:rsid w:val="009073FF"/>
    <w:rsid w:val="009074E4"/>
    <w:rsid w:val="00907FA7"/>
    <w:rsid w:val="00910B80"/>
    <w:rsid w:val="00911278"/>
    <w:rsid w:val="00913288"/>
    <w:rsid w:val="00913835"/>
    <w:rsid w:val="009208FA"/>
    <w:rsid w:val="00922EB3"/>
    <w:rsid w:val="00923E17"/>
    <w:rsid w:val="009256DA"/>
    <w:rsid w:val="0092645D"/>
    <w:rsid w:val="00930910"/>
    <w:rsid w:val="00932D80"/>
    <w:rsid w:val="0093361F"/>
    <w:rsid w:val="00936679"/>
    <w:rsid w:val="009379FE"/>
    <w:rsid w:val="0094225A"/>
    <w:rsid w:val="00942998"/>
    <w:rsid w:val="0094393C"/>
    <w:rsid w:val="00943B3D"/>
    <w:rsid w:val="00943BCC"/>
    <w:rsid w:val="00944619"/>
    <w:rsid w:val="00946012"/>
    <w:rsid w:val="009600BA"/>
    <w:rsid w:val="0096023E"/>
    <w:rsid w:val="009617AF"/>
    <w:rsid w:val="00962FA6"/>
    <w:rsid w:val="00963DE3"/>
    <w:rsid w:val="00965144"/>
    <w:rsid w:val="00966C50"/>
    <w:rsid w:val="009746B6"/>
    <w:rsid w:val="00977A46"/>
    <w:rsid w:val="00982FAD"/>
    <w:rsid w:val="00983172"/>
    <w:rsid w:val="00984871"/>
    <w:rsid w:val="0098523E"/>
    <w:rsid w:val="009876B8"/>
    <w:rsid w:val="009904EF"/>
    <w:rsid w:val="00994355"/>
    <w:rsid w:val="009948D6"/>
    <w:rsid w:val="00996B91"/>
    <w:rsid w:val="009A36E4"/>
    <w:rsid w:val="009A3901"/>
    <w:rsid w:val="009B0A66"/>
    <w:rsid w:val="009B7075"/>
    <w:rsid w:val="009B7652"/>
    <w:rsid w:val="009B796F"/>
    <w:rsid w:val="009C0933"/>
    <w:rsid w:val="009C0B4D"/>
    <w:rsid w:val="009C13EE"/>
    <w:rsid w:val="009C2214"/>
    <w:rsid w:val="009D2279"/>
    <w:rsid w:val="009D302D"/>
    <w:rsid w:val="009D5FEF"/>
    <w:rsid w:val="009E0303"/>
    <w:rsid w:val="009F1B76"/>
    <w:rsid w:val="009F5718"/>
    <w:rsid w:val="009F6C19"/>
    <w:rsid w:val="00A054BA"/>
    <w:rsid w:val="00A0699C"/>
    <w:rsid w:val="00A073F0"/>
    <w:rsid w:val="00A10ABA"/>
    <w:rsid w:val="00A241D4"/>
    <w:rsid w:val="00A24E9B"/>
    <w:rsid w:val="00A260D5"/>
    <w:rsid w:val="00A300DD"/>
    <w:rsid w:val="00A313EA"/>
    <w:rsid w:val="00A31577"/>
    <w:rsid w:val="00A3255D"/>
    <w:rsid w:val="00A335D2"/>
    <w:rsid w:val="00A340CB"/>
    <w:rsid w:val="00A354C3"/>
    <w:rsid w:val="00A372AD"/>
    <w:rsid w:val="00A42424"/>
    <w:rsid w:val="00A4294A"/>
    <w:rsid w:val="00A439B3"/>
    <w:rsid w:val="00A46053"/>
    <w:rsid w:val="00A464D1"/>
    <w:rsid w:val="00A4769B"/>
    <w:rsid w:val="00A50131"/>
    <w:rsid w:val="00A529B7"/>
    <w:rsid w:val="00A5475D"/>
    <w:rsid w:val="00A6583E"/>
    <w:rsid w:val="00A6730D"/>
    <w:rsid w:val="00A7367E"/>
    <w:rsid w:val="00A84B6E"/>
    <w:rsid w:val="00A85B80"/>
    <w:rsid w:val="00A912AD"/>
    <w:rsid w:val="00A97D95"/>
    <w:rsid w:val="00AA1980"/>
    <w:rsid w:val="00AA26EF"/>
    <w:rsid w:val="00AA6571"/>
    <w:rsid w:val="00AA762D"/>
    <w:rsid w:val="00AB3F27"/>
    <w:rsid w:val="00AB4C1E"/>
    <w:rsid w:val="00AB5787"/>
    <w:rsid w:val="00AB5C9C"/>
    <w:rsid w:val="00AB64FB"/>
    <w:rsid w:val="00AC0D8A"/>
    <w:rsid w:val="00AC32C0"/>
    <w:rsid w:val="00AD0F53"/>
    <w:rsid w:val="00AD68C2"/>
    <w:rsid w:val="00AE4000"/>
    <w:rsid w:val="00AE411A"/>
    <w:rsid w:val="00AE4249"/>
    <w:rsid w:val="00AE5207"/>
    <w:rsid w:val="00AE59EC"/>
    <w:rsid w:val="00AE607E"/>
    <w:rsid w:val="00AE6D74"/>
    <w:rsid w:val="00AE70AD"/>
    <w:rsid w:val="00AE7CDE"/>
    <w:rsid w:val="00AF32CB"/>
    <w:rsid w:val="00AF4290"/>
    <w:rsid w:val="00B02D8F"/>
    <w:rsid w:val="00B02F0F"/>
    <w:rsid w:val="00B03F38"/>
    <w:rsid w:val="00B05008"/>
    <w:rsid w:val="00B07722"/>
    <w:rsid w:val="00B1683A"/>
    <w:rsid w:val="00B20D00"/>
    <w:rsid w:val="00B26008"/>
    <w:rsid w:val="00B33E8E"/>
    <w:rsid w:val="00B34EA5"/>
    <w:rsid w:val="00B41BDC"/>
    <w:rsid w:val="00B421A4"/>
    <w:rsid w:val="00B44538"/>
    <w:rsid w:val="00B545FE"/>
    <w:rsid w:val="00B551FC"/>
    <w:rsid w:val="00B55DB5"/>
    <w:rsid w:val="00B57F66"/>
    <w:rsid w:val="00B603DE"/>
    <w:rsid w:val="00B616F6"/>
    <w:rsid w:val="00B63530"/>
    <w:rsid w:val="00B640BE"/>
    <w:rsid w:val="00B70EBB"/>
    <w:rsid w:val="00B7348B"/>
    <w:rsid w:val="00B73A5C"/>
    <w:rsid w:val="00B76398"/>
    <w:rsid w:val="00B84443"/>
    <w:rsid w:val="00B8599A"/>
    <w:rsid w:val="00B93CA8"/>
    <w:rsid w:val="00B94E3B"/>
    <w:rsid w:val="00B95BA1"/>
    <w:rsid w:val="00B95CEC"/>
    <w:rsid w:val="00BA0F87"/>
    <w:rsid w:val="00BA5ECC"/>
    <w:rsid w:val="00BB0608"/>
    <w:rsid w:val="00BB0B0B"/>
    <w:rsid w:val="00BB2F4D"/>
    <w:rsid w:val="00BB6F92"/>
    <w:rsid w:val="00BB711C"/>
    <w:rsid w:val="00BB738A"/>
    <w:rsid w:val="00BC234E"/>
    <w:rsid w:val="00BD1CA0"/>
    <w:rsid w:val="00BD4748"/>
    <w:rsid w:val="00BD5572"/>
    <w:rsid w:val="00BE1503"/>
    <w:rsid w:val="00BE2F12"/>
    <w:rsid w:val="00BE382D"/>
    <w:rsid w:val="00BE3F9C"/>
    <w:rsid w:val="00BE544D"/>
    <w:rsid w:val="00BF0110"/>
    <w:rsid w:val="00BF0514"/>
    <w:rsid w:val="00BF094C"/>
    <w:rsid w:val="00BF23BE"/>
    <w:rsid w:val="00BF2A46"/>
    <w:rsid w:val="00BF31CF"/>
    <w:rsid w:val="00BF428D"/>
    <w:rsid w:val="00C03538"/>
    <w:rsid w:val="00C10102"/>
    <w:rsid w:val="00C1063C"/>
    <w:rsid w:val="00C10A2A"/>
    <w:rsid w:val="00C1141E"/>
    <w:rsid w:val="00C1357B"/>
    <w:rsid w:val="00C1435F"/>
    <w:rsid w:val="00C20807"/>
    <w:rsid w:val="00C23F53"/>
    <w:rsid w:val="00C24819"/>
    <w:rsid w:val="00C25DED"/>
    <w:rsid w:val="00C2683C"/>
    <w:rsid w:val="00C276AB"/>
    <w:rsid w:val="00C32FE1"/>
    <w:rsid w:val="00C345FC"/>
    <w:rsid w:val="00C350CA"/>
    <w:rsid w:val="00C3536E"/>
    <w:rsid w:val="00C357D7"/>
    <w:rsid w:val="00C35B64"/>
    <w:rsid w:val="00C36110"/>
    <w:rsid w:val="00C36422"/>
    <w:rsid w:val="00C36539"/>
    <w:rsid w:val="00C420B9"/>
    <w:rsid w:val="00C470C2"/>
    <w:rsid w:val="00C47D32"/>
    <w:rsid w:val="00C52703"/>
    <w:rsid w:val="00C52B06"/>
    <w:rsid w:val="00C54912"/>
    <w:rsid w:val="00C54BC2"/>
    <w:rsid w:val="00C64A83"/>
    <w:rsid w:val="00C659CB"/>
    <w:rsid w:val="00C65B02"/>
    <w:rsid w:val="00C65F9C"/>
    <w:rsid w:val="00C66298"/>
    <w:rsid w:val="00C67AA5"/>
    <w:rsid w:val="00C72325"/>
    <w:rsid w:val="00C728B3"/>
    <w:rsid w:val="00C76829"/>
    <w:rsid w:val="00C8067F"/>
    <w:rsid w:val="00C83D60"/>
    <w:rsid w:val="00C86989"/>
    <w:rsid w:val="00C94663"/>
    <w:rsid w:val="00C95974"/>
    <w:rsid w:val="00C97745"/>
    <w:rsid w:val="00CA34F9"/>
    <w:rsid w:val="00CA5219"/>
    <w:rsid w:val="00CA5EF2"/>
    <w:rsid w:val="00CB30DE"/>
    <w:rsid w:val="00CB3559"/>
    <w:rsid w:val="00CB5493"/>
    <w:rsid w:val="00CB66ED"/>
    <w:rsid w:val="00CC239B"/>
    <w:rsid w:val="00CC24C3"/>
    <w:rsid w:val="00CC2DC1"/>
    <w:rsid w:val="00CC6CED"/>
    <w:rsid w:val="00CC6ED4"/>
    <w:rsid w:val="00CD6E48"/>
    <w:rsid w:val="00CE1589"/>
    <w:rsid w:val="00CE71CB"/>
    <w:rsid w:val="00CE7305"/>
    <w:rsid w:val="00CF000B"/>
    <w:rsid w:val="00CF04BA"/>
    <w:rsid w:val="00CF0B67"/>
    <w:rsid w:val="00CF0EF7"/>
    <w:rsid w:val="00CF0FBC"/>
    <w:rsid w:val="00CF3542"/>
    <w:rsid w:val="00CF4B22"/>
    <w:rsid w:val="00CF7689"/>
    <w:rsid w:val="00CF76C8"/>
    <w:rsid w:val="00D0383C"/>
    <w:rsid w:val="00D127C0"/>
    <w:rsid w:val="00D13BC2"/>
    <w:rsid w:val="00D1540E"/>
    <w:rsid w:val="00D156DB"/>
    <w:rsid w:val="00D15F0F"/>
    <w:rsid w:val="00D16AED"/>
    <w:rsid w:val="00D16CAB"/>
    <w:rsid w:val="00D22C46"/>
    <w:rsid w:val="00D253ED"/>
    <w:rsid w:val="00D25492"/>
    <w:rsid w:val="00D27147"/>
    <w:rsid w:val="00D30F6A"/>
    <w:rsid w:val="00D32066"/>
    <w:rsid w:val="00D40049"/>
    <w:rsid w:val="00D407F3"/>
    <w:rsid w:val="00D466EF"/>
    <w:rsid w:val="00D500F9"/>
    <w:rsid w:val="00D65D26"/>
    <w:rsid w:val="00D66950"/>
    <w:rsid w:val="00D67000"/>
    <w:rsid w:val="00D70CE0"/>
    <w:rsid w:val="00D722AE"/>
    <w:rsid w:val="00D753FB"/>
    <w:rsid w:val="00D76F95"/>
    <w:rsid w:val="00D86294"/>
    <w:rsid w:val="00D86680"/>
    <w:rsid w:val="00D867E9"/>
    <w:rsid w:val="00D9025A"/>
    <w:rsid w:val="00D9787A"/>
    <w:rsid w:val="00DA1C3D"/>
    <w:rsid w:val="00DA380E"/>
    <w:rsid w:val="00DB2F6D"/>
    <w:rsid w:val="00DB5231"/>
    <w:rsid w:val="00DC011E"/>
    <w:rsid w:val="00DC3510"/>
    <w:rsid w:val="00DC5171"/>
    <w:rsid w:val="00DD54CC"/>
    <w:rsid w:val="00DD77C1"/>
    <w:rsid w:val="00DE0066"/>
    <w:rsid w:val="00DE1E0C"/>
    <w:rsid w:val="00DE1E70"/>
    <w:rsid w:val="00DE3123"/>
    <w:rsid w:val="00DE7A51"/>
    <w:rsid w:val="00DF089D"/>
    <w:rsid w:val="00DF0F97"/>
    <w:rsid w:val="00DF1A40"/>
    <w:rsid w:val="00E064D6"/>
    <w:rsid w:val="00E0790E"/>
    <w:rsid w:val="00E1180D"/>
    <w:rsid w:val="00E14436"/>
    <w:rsid w:val="00E14ABC"/>
    <w:rsid w:val="00E20010"/>
    <w:rsid w:val="00E233CB"/>
    <w:rsid w:val="00E40090"/>
    <w:rsid w:val="00E431BF"/>
    <w:rsid w:val="00E471CA"/>
    <w:rsid w:val="00E47A69"/>
    <w:rsid w:val="00E51306"/>
    <w:rsid w:val="00E56282"/>
    <w:rsid w:val="00E5694E"/>
    <w:rsid w:val="00E57396"/>
    <w:rsid w:val="00E668DC"/>
    <w:rsid w:val="00E66FAB"/>
    <w:rsid w:val="00E672BA"/>
    <w:rsid w:val="00E71925"/>
    <w:rsid w:val="00E73D75"/>
    <w:rsid w:val="00E8363E"/>
    <w:rsid w:val="00E8534A"/>
    <w:rsid w:val="00E870F0"/>
    <w:rsid w:val="00E94D7C"/>
    <w:rsid w:val="00E95B0E"/>
    <w:rsid w:val="00E973D7"/>
    <w:rsid w:val="00E97B76"/>
    <w:rsid w:val="00E97C0A"/>
    <w:rsid w:val="00EA0E3C"/>
    <w:rsid w:val="00EA2B3D"/>
    <w:rsid w:val="00EA2CE0"/>
    <w:rsid w:val="00EA568E"/>
    <w:rsid w:val="00EB471E"/>
    <w:rsid w:val="00EB49D8"/>
    <w:rsid w:val="00EB580D"/>
    <w:rsid w:val="00EB7750"/>
    <w:rsid w:val="00EC31CD"/>
    <w:rsid w:val="00EC39F8"/>
    <w:rsid w:val="00ED0C22"/>
    <w:rsid w:val="00EE2409"/>
    <w:rsid w:val="00EE2BB3"/>
    <w:rsid w:val="00EE32B4"/>
    <w:rsid w:val="00EE3827"/>
    <w:rsid w:val="00EE62EE"/>
    <w:rsid w:val="00EE794F"/>
    <w:rsid w:val="00EF222F"/>
    <w:rsid w:val="00EF2DD4"/>
    <w:rsid w:val="00EF30E2"/>
    <w:rsid w:val="00EF3C0C"/>
    <w:rsid w:val="00EF5AA6"/>
    <w:rsid w:val="00EF5BED"/>
    <w:rsid w:val="00EF6E2C"/>
    <w:rsid w:val="00EF6FD1"/>
    <w:rsid w:val="00F01F81"/>
    <w:rsid w:val="00F027A9"/>
    <w:rsid w:val="00F03813"/>
    <w:rsid w:val="00F03C46"/>
    <w:rsid w:val="00F042CE"/>
    <w:rsid w:val="00F04503"/>
    <w:rsid w:val="00F04DA5"/>
    <w:rsid w:val="00F0602E"/>
    <w:rsid w:val="00F110F9"/>
    <w:rsid w:val="00F11CCE"/>
    <w:rsid w:val="00F13D38"/>
    <w:rsid w:val="00F2030B"/>
    <w:rsid w:val="00F204B4"/>
    <w:rsid w:val="00F21DB5"/>
    <w:rsid w:val="00F22292"/>
    <w:rsid w:val="00F24F2F"/>
    <w:rsid w:val="00F25BBD"/>
    <w:rsid w:val="00F27354"/>
    <w:rsid w:val="00F304AF"/>
    <w:rsid w:val="00F31178"/>
    <w:rsid w:val="00F33918"/>
    <w:rsid w:val="00F33AB1"/>
    <w:rsid w:val="00F34108"/>
    <w:rsid w:val="00F35524"/>
    <w:rsid w:val="00F35676"/>
    <w:rsid w:val="00F3567B"/>
    <w:rsid w:val="00F3728A"/>
    <w:rsid w:val="00F40990"/>
    <w:rsid w:val="00F411F0"/>
    <w:rsid w:val="00F442F4"/>
    <w:rsid w:val="00F44BBC"/>
    <w:rsid w:val="00F45B0E"/>
    <w:rsid w:val="00F53941"/>
    <w:rsid w:val="00F56E0D"/>
    <w:rsid w:val="00F61890"/>
    <w:rsid w:val="00F622F1"/>
    <w:rsid w:val="00F64843"/>
    <w:rsid w:val="00F66FBC"/>
    <w:rsid w:val="00F7295A"/>
    <w:rsid w:val="00F73869"/>
    <w:rsid w:val="00F7556E"/>
    <w:rsid w:val="00F75999"/>
    <w:rsid w:val="00F76F69"/>
    <w:rsid w:val="00F80F10"/>
    <w:rsid w:val="00F81072"/>
    <w:rsid w:val="00F81A2F"/>
    <w:rsid w:val="00F8463B"/>
    <w:rsid w:val="00F85B84"/>
    <w:rsid w:val="00F86A02"/>
    <w:rsid w:val="00F86B43"/>
    <w:rsid w:val="00F90430"/>
    <w:rsid w:val="00F90EE6"/>
    <w:rsid w:val="00F92B46"/>
    <w:rsid w:val="00F9665A"/>
    <w:rsid w:val="00FA0199"/>
    <w:rsid w:val="00FA65A2"/>
    <w:rsid w:val="00FA740D"/>
    <w:rsid w:val="00FA7F8E"/>
    <w:rsid w:val="00FB2309"/>
    <w:rsid w:val="00FB2740"/>
    <w:rsid w:val="00FB46B9"/>
    <w:rsid w:val="00FC1525"/>
    <w:rsid w:val="00FC22D2"/>
    <w:rsid w:val="00FC4C4E"/>
    <w:rsid w:val="00FD471D"/>
    <w:rsid w:val="00FD7C6A"/>
    <w:rsid w:val="00FE110C"/>
    <w:rsid w:val="00FE141D"/>
    <w:rsid w:val="00FE5F68"/>
    <w:rsid w:val="00FE69ED"/>
    <w:rsid w:val="00FF74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2C00DD9"/>
  <w15:chartTrackingRefBased/>
  <w15:docId w15:val="{E19C0BAF-69CB-43CE-8ECC-DE340C26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1EA"/>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AE424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qFormat/>
    <w:rsid w:val="005421A7"/>
    <w:pPr>
      <w:keepNext/>
      <w:jc w:val="center"/>
      <w:outlineLvl w:val="1"/>
    </w:pPr>
    <w:rPr>
      <w:rFonts w:ascii="Tahoma" w:hAnsi="Tahoma"/>
      <w:b/>
      <w:sz w:val="28"/>
    </w:rPr>
  </w:style>
  <w:style w:type="paragraph" w:styleId="Ttulo7">
    <w:name w:val="heading 7"/>
    <w:basedOn w:val="Normal"/>
    <w:next w:val="Normal"/>
    <w:link w:val="Ttulo7Char"/>
    <w:uiPriority w:val="9"/>
    <w:qFormat/>
    <w:rsid w:val="005421A7"/>
    <w:pPr>
      <w:keepNext/>
      <w:jc w:val="both"/>
      <w:outlineLvl w:val="6"/>
    </w:pPr>
    <w:rPr>
      <w:rFonts w:ascii="Century" w:hAnsi="Century"/>
      <w:b/>
      <w:color w:val="000000"/>
      <w:sz w:val="2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421A7"/>
    <w:rPr>
      <w:rFonts w:ascii="Tahoma" w:eastAsia="Times New Roman" w:hAnsi="Tahoma" w:cs="Times New Roman"/>
      <w:b/>
      <w:sz w:val="28"/>
      <w:szCs w:val="24"/>
      <w:lang w:eastAsia="pt-BR"/>
    </w:rPr>
  </w:style>
  <w:style w:type="character" w:customStyle="1" w:styleId="Ttulo7Char">
    <w:name w:val="Título 7 Char"/>
    <w:basedOn w:val="Fontepargpadro"/>
    <w:link w:val="Ttulo7"/>
    <w:uiPriority w:val="9"/>
    <w:rsid w:val="005421A7"/>
    <w:rPr>
      <w:rFonts w:ascii="Century" w:eastAsia="Times New Roman" w:hAnsi="Century" w:cs="Times New Roman"/>
      <w:b/>
      <w:color w:val="000000"/>
      <w:szCs w:val="24"/>
      <w:u w:val="single"/>
      <w:lang w:eastAsia="pt-BR"/>
    </w:rPr>
  </w:style>
  <w:style w:type="character" w:styleId="Hyperlink">
    <w:name w:val="Hyperlink"/>
    <w:rsid w:val="005421A7"/>
    <w:rPr>
      <w:color w:val="0000FF"/>
      <w:u w:val="single"/>
    </w:rPr>
  </w:style>
  <w:style w:type="table" w:styleId="Tabelacomgrade">
    <w:name w:val="Table Grid"/>
    <w:basedOn w:val="Tabelanormal"/>
    <w:rsid w:val="005421A7"/>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qFormat/>
    <w:rsid w:val="005421A7"/>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paragraph" w:styleId="Cabealho">
    <w:name w:val="header"/>
    <w:basedOn w:val="Normal"/>
    <w:link w:val="Cabealho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5421A7"/>
  </w:style>
  <w:style w:type="paragraph" w:styleId="Rodap">
    <w:name w:val="footer"/>
    <w:basedOn w:val="Normal"/>
    <w:link w:val="RodapChar"/>
    <w:uiPriority w:val="99"/>
    <w:unhideWhenUsed/>
    <w:rsid w:val="005421A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5421A7"/>
  </w:style>
  <w:style w:type="paragraph" w:styleId="Subttulo">
    <w:name w:val="Subtitle"/>
    <w:basedOn w:val="Normal"/>
    <w:next w:val="Normal"/>
    <w:link w:val="SubttuloChar"/>
    <w:qFormat/>
    <w:rsid w:val="005421A7"/>
    <w:pPr>
      <w:autoSpaceDE w:val="0"/>
      <w:autoSpaceDN w:val="0"/>
      <w:adjustRightInd w:val="0"/>
    </w:pPr>
    <w:rPr>
      <w:rFonts w:ascii="Arial" w:hAnsi="Arial"/>
    </w:rPr>
  </w:style>
  <w:style w:type="character" w:customStyle="1" w:styleId="SubttuloChar">
    <w:name w:val="Subtítulo Char"/>
    <w:basedOn w:val="Fontepargpadro"/>
    <w:link w:val="Subttulo"/>
    <w:rsid w:val="005421A7"/>
    <w:rPr>
      <w:rFonts w:ascii="Arial" w:eastAsia="Times New Roman" w:hAnsi="Arial" w:cs="Times New Roman"/>
      <w:sz w:val="24"/>
      <w:szCs w:val="24"/>
      <w:lang w:eastAsia="pt-BR"/>
    </w:rPr>
  </w:style>
  <w:style w:type="paragraph" w:styleId="PargrafodaLista">
    <w:name w:val="List Paragraph"/>
    <w:basedOn w:val="Normal"/>
    <w:link w:val="PargrafodaListaChar"/>
    <w:uiPriority w:val="34"/>
    <w:qFormat/>
    <w:rsid w:val="003E142B"/>
    <w:pPr>
      <w:spacing w:after="160" w:line="259" w:lineRule="auto"/>
      <w:ind w:left="720"/>
      <w:contextualSpacing/>
    </w:pPr>
    <w:rPr>
      <w:rFonts w:asciiTheme="minorHAnsi" w:eastAsiaTheme="minorHAnsi" w:hAnsiTheme="minorHAnsi" w:cstheme="minorBidi"/>
      <w:sz w:val="22"/>
      <w:szCs w:val="22"/>
      <w:lang w:eastAsia="en-US"/>
    </w:rPr>
  </w:style>
  <w:style w:type="table" w:customStyle="1" w:styleId="TableNormal">
    <w:name w:val="Table Normal"/>
    <w:uiPriority w:val="2"/>
    <w:semiHidden/>
    <w:unhideWhenUsed/>
    <w:qFormat/>
    <w:rsid w:val="009D227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9D2279"/>
    <w:pPr>
      <w:widowControl w:val="0"/>
      <w:autoSpaceDE w:val="0"/>
      <w:autoSpaceDN w:val="0"/>
    </w:pPr>
    <w:rPr>
      <w:lang w:bidi="pt-BR"/>
    </w:rPr>
  </w:style>
  <w:style w:type="character" w:customStyle="1" w:styleId="CorpodetextoChar">
    <w:name w:val="Corpo de texto Char"/>
    <w:basedOn w:val="Fontepargpadro"/>
    <w:link w:val="Corpodetexto"/>
    <w:uiPriority w:val="1"/>
    <w:rsid w:val="009D2279"/>
    <w:rPr>
      <w:rFonts w:ascii="Times New Roman" w:eastAsia="Times New Roman" w:hAnsi="Times New Roman" w:cs="Times New Roman"/>
      <w:sz w:val="24"/>
      <w:szCs w:val="24"/>
      <w:lang w:eastAsia="pt-BR" w:bidi="pt-BR"/>
    </w:rPr>
  </w:style>
  <w:style w:type="paragraph" w:customStyle="1" w:styleId="TableParagraph">
    <w:name w:val="Table Paragraph"/>
    <w:basedOn w:val="Normal"/>
    <w:uiPriority w:val="1"/>
    <w:qFormat/>
    <w:rsid w:val="009D2279"/>
    <w:pPr>
      <w:widowControl w:val="0"/>
      <w:autoSpaceDE w:val="0"/>
      <w:autoSpaceDN w:val="0"/>
      <w:spacing w:line="247" w:lineRule="exact"/>
      <w:jc w:val="right"/>
    </w:pPr>
    <w:rPr>
      <w:sz w:val="22"/>
      <w:szCs w:val="22"/>
      <w:lang w:bidi="pt-BR"/>
    </w:rPr>
  </w:style>
  <w:style w:type="character" w:customStyle="1" w:styleId="PargrafodaListaChar">
    <w:name w:val="Parágrafo da Lista Char"/>
    <w:link w:val="PargrafodaLista"/>
    <w:uiPriority w:val="1"/>
    <w:locked/>
    <w:rsid w:val="0022450F"/>
  </w:style>
  <w:style w:type="paragraph" w:styleId="Textodebalo">
    <w:name w:val="Balloon Text"/>
    <w:basedOn w:val="Normal"/>
    <w:link w:val="TextodebaloChar"/>
    <w:uiPriority w:val="99"/>
    <w:semiHidden/>
    <w:unhideWhenUsed/>
    <w:rsid w:val="00B95BA1"/>
    <w:rPr>
      <w:rFonts w:ascii="Segoe UI" w:eastAsiaTheme="minorHAnsi" w:hAnsi="Segoe UI" w:cs="Segoe UI"/>
      <w:sz w:val="18"/>
      <w:szCs w:val="18"/>
      <w:lang w:eastAsia="en-US"/>
    </w:rPr>
  </w:style>
  <w:style w:type="character" w:customStyle="1" w:styleId="TextodebaloChar">
    <w:name w:val="Texto de balão Char"/>
    <w:basedOn w:val="Fontepargpadro"/>
    <w:link w:val="Textodebalo"/>
    <w:uiPriority w:val="99"/>
    <w:semiHidden/>
    <w:rsid w:val="00B95BA1"/>
    <w:rPr>
      <w:rFonts w:ascii="Segoe UI" w:hAnsi="Segoe UI" w:cs="Segoe UI"/>
      <w:sz w:val="18"/>
      <w:szCs w:val="18"/>
    </w:rPr>
  </w:style>
  <w:style w:type="character" w:customStyle="1" w:styleId="Ttulo1Char">
    <w:name w:val="Título 1 Char"/>
    <w:basedOn w:val="Fontepargpadro"/>
    <w:link w:val="Ttulo1"/>
    <w:uiPriority w:val="9"/>
    <w:rsid w:val="00AE4249"/>
    <w:rPr>
      <w:rFonts w:asciiTheme="majorHAnsi" w:eastAsiaTheme="majorEastAsia" w:hAnsiTheme="majorHAnsi" w:cstheme="majorBidi"/>
      <w:color w:val="2E74B5" w:themeColor="accent1" w:themeShade="BF"/>
      <w:sz w:val="32"/>
      <w:szCs w:val="32"/>
      <w:lang w:eastAsia="pt-BR"/>
    </w:rPr>
  </w:style>
  <w:style w:type="paragraph" w:customStyle="1" w:styleId="Corpodetexto21">
    <w:name w:val="Corpo de texto 21"/>
    <w:basedOn w:val="Normal"/>
    <w:rsid w:val="006455C5"/>
    <w:pPr>
      <w:overflowPunct w:val="0"/>
      <w:autoSpaceDE w:val="0"/>
      <w:autoSpaceDN w:val="0"/>
      <w:adjustRightInd w:val="0"/>
      <w:ind w:firstLine="1701"/>
      <w:jc w:val="both"/>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CBBB4-AC49-4EC3-8414-B4E4AD6D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4</Pages>
  <Words>2509</Words>
  <Characters>13551</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31</cp:revision>
  <cp:lastPrinted>2020-12-16T18:18:00Z</cp:lastPrinted>
  <dcterms:created xsi:type="dcterms:W3CDTF">2020-12-15T15:40:00Z</dcterms:created>
  <dcterms:modified xsi:type="dcterms:W3CDTF">2020-12-17T11:39:00Z</dcterms:modified>
</cp:coreProperties>
</file>