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757B" w:rsidRPr="002C24AC" w:rsidRDefault="009E757B" w:rsidP="0074569F">
      <w:pPr>
        <w:shd w:val="clear" w:color="auto" w:fill="808080"/>
        <w:jc w:val="center"/>
        <w:rPr>
          <w:rFonts w:eastAsia="Microsoft YaHei"/>
          <w:b/>
          <w:color w:val="FFFFFF"/>
          <w:sz w:val="22"/>
          <w:szCs w:val="22"/>
        </w:rPr>
      </w:pPr>
      <w:r w:rsidRPr="002C24AC">
        <w:rPr>
          <w:rFonts w:eastAsia="Microsoft YaHei"/>
          <w:b/>
          <w:color w:val="FFFFFF"/>
          <w:sz w:val="22"/>
          <w:szCs w:val="22"/>
        </w:rPr>
        <w:t>CONTRAT</w:t>
      </w:r>
      <w:r w:rsidR="007C7FCA">
        <w:rPr>
          <w:rFonts w:eastAsia="Microsoft YaHei"/>
          <w:b/>
          <w:color w:val="FFFFFF"/>
          <w:sz w:val="22"/>
          <w:szCs w:val="22"/>
        </w:rPr>
        <w:t>O DE PRESTAÇÃO DE SERVIÇOS</w:t>
      </w:r>
      <w:r w:rsidRPr="002C24AC">
        <w:rPr>
          <w:rFonts w:eastAsia="Microsoft YaHei"/>
          <w:b/>
          <w:color w:val="FFFFFF"/>
          <w:sz w:val="22"/>
          <w:szCs w:val="22"/>
        </w:rPr>
        <w:t xml:space="preserve"> N</w:t>
      </w:r>
      <w:r w:rsidR="00200C67">
        <w:rPr>
          <w:rFonts w:eastAsia="Microsoft YaHei"/>
          <w:b/>
          <w:color w:val="FFFFFF"/>
          <w:sz w:val="22"/>
          <w:szCs w:val="22"/>
        </w:rPr>
        <w:t>° 149</w:t>
      </w:r>
      <w:r w:rsidRPr="002C24AC">
        <w:rPr>
          <w:rFonts w:eastAsia="Microsoft YaHei"/>
          <w:b/>
          <w:color w:val="FFFFFF"/>
          <w:sz w:val="22"/>
          <w:szCs w:val="22"/>
        </w:rPr>
        <w:t>/2020</w:t>
      </w:r>
    </w:p>
    <w:p w:rsidR="009E757B" w:rsidRPr="002C24AC" w:rsidRDefault="009E757B" w:rsidP="00D33F12">
      <w:pPr>
        <w:pStyle w:val="Ttulo7"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</w:p>
    <w:p w:rsidR="009E757B" w:rsidRPr="0077346C" w:rsidRDefault="009E757B" w:rsidP="00D33F12">
      <w:pPr>
        <w:pStyle w:val="Ttulo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7346C">
        <w:rPr>
          <w:rFonts w:ascii="Times New Roman" w:hAnsi="Times New Roman" w:cs="Times New Roman"/>
          <w:b/>
          <w:color w:val="auto"/>
          <w:sz w:val="22"/>
          <w:szCs w:val="22"/>
        </w:rPr>
        <w:t xml:space="preserve">Processo Licitatório nº.: </w:t>
      </w:r>
      <w:r w:rsidRPr="0077346C">
        <w:rPr>
          <w:rFonts w:ascii="Times New Roman" w:hAnsi="Times New Roman" w:cs="Times New Roman"/>
          <w:color w:val="auto"/>
          <w:sz w:val="22"/>
          <w:szCs w:val="22"/>
        </w:rPr>
        <w:t>037/2020</w:t>
      </w:r>
    </w:p>
    <w:p w:rsidR="009E757B" w:rsidRPr="0077346C" w:rsidRDefault="009E757B" w:rsidP="00D33F12">
      <w:pPr>
        <w:pStyle w:val="Ttulo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7346C">
        <w:rPr>
          <w:rFonts w:ascii="Times New Roman" w:hAnsi="Times New Roman" w:cs="Times New Roman"/>
          <w:b/>
          <w:color w:val="auto"/>
          <w:sz w:val="22"/>
          <w:szCs w:val="22"/>
        </w:rPr>
        <w:t xml:space="preserve">Inexigibilidade nº.: </w:t>
      </w:r>
      <w:r w:rsidRPr="0077346C">
        <w:rPr>
          <w:rFonts w:ascii="Times New Roman" w:hAnsi="Times New Roman" w:cs="Times New Roman"/>
          <w:color w:val="auto"/>
          <w:sz w:val="22"/>
          <w:szCs w:val="22"/>
        </w:rPr>
        <w:t>00</w:t>
      </w:r>
      <w:r w:rsidR="00951296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77346C">
        <w:rPr>
          <w:rFonts w:ascii="Times New Roman" w:hAnsi="Times New Roman" w:cs="Times New Roman"/>
          <w:color w:val="auto"/>
          <w:sz w:val="22"/>
          <w:szCs w:val="22"/>
        </w:rPr>
        <w:t>/2020</w:t>
      </w:r>
    </w:p>
    <w:p w:rsidR="009E757B" w:rsidRPr="002C24AC" w:rsidRDefault="009E757B" w:rsidP="00D33F12">
      <w:pPr>
        <w:pStyle w:val="Ttulo7"/>
        <w:jc w:val="both"/>
        <w:rPr>
          <w:rFonts w:ascii="Times New Roman" w:hAnsi="Times New Roman" w:cs="Times New Roman"/>
          <w:sz w:val="22"/>
          <w:szCs w:val="22"/>
        </w:rPr>
      </w:pPr>
      <w:r w:rsidRPr="0077346C">
        <w:rPr>
          <w:rFonts w:ascii="Times New Roman" w:hAnsi="Times New Roman" w:cs="Times New Roman"/>
          <w:b/>
          <w:color w:val="auto"/>
          <w:sz w:val="22"/>
          <w:szCs w:val="22"/>
        </w:rPr>
        <w:t xml:space="preserve">Credenciamento nº.: </w:t>
      </w:r>
      <w:r w:rsidRPr="0077346C">
        <w:rPr>
          <w:rFonts w:ascii="Times New Roman" w:hAnsi="Times New Roman" w:cs="Times New Roman"/>
          <w:color w:val="auto"/>
          <w:sz w:val="22"/>
          <w:szCs w:val="22"/>
        </w:rPr>
        <w:t>003/2020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  <w:r w:rsidRPr="002C24AC">
        <w:rPr>
          <w:sz w:val="22"/>
          <w:szCs w:val="22"/>
        </w:rPr>
        <w:t xml:space="preserve">Fiscais do Contrato: </w:t>
      </w:r>
      <w:r w:rsidRPr="002C24AC">
        <w:rPr>
          <w:b/>
          <w:bCs/>
          <w:sz w:val="22"/>
          <w:szCs w:val="22"/>
        </w:rPr>
        <w:t xml:space="preserve">Terezinha Cambraia 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  <w:r w:rsidRPr="002C24AC">
        <w:rPr>
          <w:sz w:val="22"/>
          <w:szCs w:val="22"/>
        </w:rPr>
        <w:t>Gestor do Contrato:</w:t>
      </w:r>
      <w:r w:rsidRPr="002C24AC">
        <w:rPr>
          <w:b/>
          <w:sz w:val="22"/>
          <w:szCs w:val="22"/>
        </w:rPr>
        <w:t xml:space="preserve"> Lara Rodrigues Fernandes</w:t>
      </w:r>
    </w:p>
    <w:p w:rsidR="009E757B" w:rsidRPr="002C24AC" w:rsidRDefault="009E757B" w:rsidP="00D33F12">
      <w:pPr>
        <w:ind w:left="3402"/>
        <w:jc w:val="both"/>
        <w:rPr>
          <w:sz w:val="22"/>
          <w:szCs w:val="22"/>
        </w:rPr>
      </w:pPr>
    </w:p>
    <w:p w:rsidR="009E757B" w:rsidRPr="002C24AC" w:rsidRDefault="009E757B" w:rsidP="00D33F12">
      <w:pPr>
        <w:jc w:val="both"/>
        <w:rPr>
          <w:sz w:val="22"/>
          <w:szCs w:val="22"/>
        </w:rPr>
      </w:pPr>
      <w:r w:rsidRPr="002C24A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15240</wp:posOffset>
            </wp:positionV>
            <wp:extent cx="2216150" cy="1595755"/>
            <wp:effectExtent l="0" t="0" r="0" b="4445"/>
            <wp:wrapSquare wrapText="bothSides"/>
            <wp:docPr id="1" name="Imagem 1" descr="\\ppo-dtm001\CRC\Larissa - 2017\1) CONTRATOS\APROVAD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\\ppo-dtm001\CRC\Larissa - 2017\1) CONTRATOS\APROVADO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9" r="11391" b="58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4AC">
        <w:rPr>
          <w:sz w:val="22"/>
          <w:szCs w:val="22"/>
        </w:rPr>
        <w:t xml:space="preserve">Por este contrato de credenciamento, que fazem entre si, de um lado o </w:t>
      </w:r>
      <w:r w:rsidRPr="002C24AC">
        <w:rPr>
          <w:b/>
          <w:sz w:val="22"/>
          <w:szCs w:val="22"/>
        </w:rPr>
        <w:t>MUNICÍPIO DE PRESIDENTE OLEGÁRIO</w:t>
      </w:r>
      <w:r w:rsidRPr="002C24AC">
        <w:rPr>
          <w:sz w:val="22"/>
          <w:szCs w:val="22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Pr="002C24AC">
        <w:rPr>
          <w:b/>
          <w:sz w:val="22"/>
          <w:szCs w:val="22"/>
        </w:rPr>
        <w:t>JOÃO CARLOS NOGUEIRA DE CASTILHO</w:t>
      </w:r>
      <w:r w:rsidRPr="002C24AC">
        <w:rPr>
          <w:sz w:val="22"/>
          <w:szCs w:val="22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Pr="002C24AC">
        <w:rPr>
          <w:b/>
          <w:caps/>
          <w:sz w:val="22"/>
          <w:szCs w:val="22"/>
        </w:rPr>
        <w:t>Contratante</w:t>
      </w:r>
      <w:r w:rsidRPr="002C24AC">
        <w:rPr>
          <w:sz w:val="22"/>
          <w:szCs w:val="22"/>
        </w:rPr>
        <w:t xml:space="preserve">, e de outro lado, a empresa </w:t>
      </w:r>
      <w:r w:rsidR="00132F25" w:rsidRPr="00132F25">
        <w:rPr>
          <w:b/>
          <w:bCs/>
          <w:iCs/>
          <w:sz w:val="22"/>
          <w:szCs w:val="22"/>
        </w:rPr>
        <w:t>CTPO CLINICA TERAPEUTICA PRESIDENTE OLEGARIO LTDA - ME</w:t>
      </w:r>
      <w:r w:rsidRPr="002C24AC">
        <w:rPr>
          <w:i/>
          <w:sz w:val="22"/>
          <w:szCs w:val="22"/>
        </w:rPr>
        <w:t>,</w:t>
      </w:r>
      <w:r w:rsidRPr="002C24AC">
        <w:rPr>
          <w:sz w:val="22"/>
          <w:szCs w:val="22"/>
        </w:rPr>
        <w:t xml:space="preserve"> pessoa jurídica, inscrita no CNPJ sob nº. </w:t>
      </w:r>
      <w:r w:rsidR="00132F25" w:rsidRPr="00132F25">
        <w:rPr>
          <w:sz w:val="22"/>
          <w:szCs w:val="22"/>
        </w:rPr>
        <w:t>24.964.995/0001-79</w:t>
      </w:r>
      <w:r w:rsidR="00FB6773">
        <w:rPr>
          <w:sz w:val="22"/>
          <w:szCs w:val="22"/>
        </w:rPr>
        <w:t xml:space="preserve">, </w:t>
      </w:r>
      <w:proofErr w:type="spellStart"/>
      <w:r w:rsidR="00FB6773">
        <w:rPr>
          <w:sz w:val="22"/>
          <w:szCs w:val="22"/>
        </w:rPr>
        <w:t>Email</w:t>
      </w:r>
      <w:proofErr w:type="spellEnd"/>
      <w:r w:rsidR="00FB6773">
        <w:rPr>
          <w:sz w:val="22"/>
          <w:szCs w:val="22"/>
        </w:rPr>
        <w:t xml:space="preserve">: </w:t>
      </w:r>
      <w:r w:rsidR="00FB6773" w:rsidRPr="00FB6773">
        <w:rPr>
          <w:i/>
          <w:iCs/>
          <w:sz w:val="22"/>
          <w:szCs w:val="22"/>
        </w:rPr>
        <w:t>queirozcontabilidade@hotmail.com</w:t>
      </w:r>
      <w:r w:rsidR="00FB6773">
        <w:rPr>
          <w:sz w:val="22"/>
          <w:szCs w:val="22"/>
        </w:rPr>
        <w:t>, Telefone: (</w:t>
      </w:r>
      <w:r w:rsidR="00FB6773" w:rsidRPr="00FB6773">
        <w:rPr>
          <w:sz w:val="22"/>
          <w:szCs w:val="22"/>
        </w:rPr>
        <w:t>34</w:t>
      </w:r>
      <w:r w:rsidR="00FB6773">
        <w:rPr>
          <w:sz w:val="22"/>
          <w:szCs w:val="22"/>
        </w:rPr>
        <w:t xml:space="preserve">) </w:t>
      </w:r>
      <w:r w:rsidR="00CB301B">
        <w:rPr>
          <w:sz w:val="22"/>
          <w:szCs w:val="22"/>
        </w:rPr>
        <w:t>9-</w:t>
      </w:r>
      <w:r w:rsidR="00FB6773" w:rsidRPr="00FB6773">
        <w:rPr>
          <w:sz w:val="22"/>
          <w:szCs w:val="22"/>
        </w:rPr>
        <w:t>98057989</w:t>
      </w:r>
      <w:r w:rsidR="00CB301B">
        <w:rPr>
          <w:sz w:val="22"/>
          <w:szCs w:val="22"/>
        </w:rPr>
        <w:t xml:space="preserve">, </w:t>
      </w:r>
      <w:r w:rsidRPr="002C24AC">
        <w:rPr>
          <w:sz w:val="22"/>
          <w:szCs w:val="22"/>
        </w:rPr>
        <w:t>situada</w:t>
      </w:r>
      <w:r w:rsidR="00132F25">
        <w:rPr>
          <w:sz w:val="22"/>
          <w:szCs w:val="22"/>
        </w:rPr>
        <w:t xml:space="preserve"> na </w:t>
      </w:r>
      <w:r w:rsidR="00132F25" w:rsidRPr="00132F25">
        <w:rPr>
          <w:sz w:val="22"/>
          <w:szCs w:val="22"/>
        </w:rPr>
        <w:t>Fazenda PONTINHA</w:t>
      </w:r>
      <w:r w:rsidR="00132F25">
        <w:rPr>
          <w:sz w:val="22"/>
          <w:szCs w:val="22"/>
        </w:rPr>
        <w:t xml:space="preserve">, Sem Número, </w:t>
      </w:r>
      <w:r w:rsidR="00132F25" w:rsidRPr="00132F25">
        <w:rPr>
          <w:sz w:val="22"/>
          <w:szCs w:val="22"/>
        </w:rPr>
        <w:t>ZONA RURAL</w:t>
      </w:r>
      <w:r w:rsidR="00132F25">
        <w:rPr>
          <w:sz w:val="22"/>
          <w:szCs w:val="22"/>
        </w:rPr>
        <w:t xml:space="preserve">, </w:t>
      </w:r>
      <w:r w:rsidR="000A7571" w:rsidRPr="00132F25">
        <w:rPr>
          <w:sz w:val="22"/>
          <w:szCs w:val="22"/>
        </w:rPr>
        <w:t>Presidente Olegário</w:t>
      </w:r>
      <w:r w:rsidR="000A7571" w:rsidRPr="002C24AC">
        <w:rPr>
          <w:sz w:val="22"/>
          <w:szCs w:val="22"/>
        </w:rPr>
        <w:t>/</w:t>
      </w:r>
      <w:r w:rsidR="000A7571">
        <w:rPr>
          <w:sz w:val="22"/>
          <w:szCs w:val="22"/>
        </w:rPr>
        <w:t>MG</w:t>
      </w:r>
      <w:r w:rsidRPr="002C24AC">
        <w:rPr>
          <w:sz w:val="22"/>
          <w:szCs w:val="22"/>
        </w:rPr>
        <w:t>, CEP</w:t>
      </w:r>
      <w:r w:rsidR="000A7571">
        <w:rPr>
          <w:sz w:val="22"/>
          <w:szCs w:val="22"/>
        </w:rPr>
        <w:t xml:space="preserve"> </w:t>
      </w:r>
      <w:r w:rsidR="000A7571" w:rsidRPr="000A7571">
        <w:rPr>
          <w:sz w:val="22"/>
          <w:szCs w:val="22"/>
        </w:rPr>
        <w:t>38750-000</w:t>
      </w:r>
      <w:r w:rsidRPr="002C24AC">
        <w:rPr>
          <w:sz w:val="22"/>
          <w:szCs w:val="22"/>
        </w:rPr>
        <w:t xml:space="preserve">, neste ato </w:t>
      </w:r>
      <w:r w:rsidRPr="002C24AC">
        <w:rPr>
          <w:b/>
          <w:sz w:val="22"/>
          <w:szCs w:val="22"/>
        </w:rPr>
        <w:t xml:space="preserve">REPRESENTADA </w:t>
      </w:r>
      <w:r w:rsidRPr="002C24AC">
        <w:rPr>
          <w:sz w:val="22"/>
          <w:szCs w:val="22"/>
        </w:rPr>
        <w:t>por seu representante legal, o Sr.</w:t>
      </w:r>
      <w:r w:rsidR="00931EFC">
        <w:rPr>
          <w:sz w:val="22"/>
          <w:szCs w:val="22"/>
        </w:rPr>
        <w:t xml:space="preserve"> </w:t>
      </w:r>
      <w:r w:rsidR="00931EFC" w:rsidRPr="00931EFC">
        <w:rPr>
          <w:sz w:val="22"/>
          <w:szCs w:val="22"/>
        </w:rPr>
        <w:t>GALVANI DE OLIVEIRA</w:t>
      </w:r>
      <w:r w:rsidRPr="002C24AC">
        <w:rPr>
          <w:sz w:val="22"/>
          <w:szCs w:val="22"/>
        </w:rPr>
        <w:t xml:space="preserve">, inscrito no CPF nº. </w:t>
      </w:r>
      <w:r w:rsidR="008B11C9" w:rsidRPr="008B11C9">
        <w:rPr>
          <w:sz w:val="22"/>
          <w:szCs w:val="22"/>
        </w:rPr>
        <w:t>057.479.016-05</w:t>
      </w:r>
      <w:r w:rsidRPr="002C24AC">
        <w:rPr>
          <w:sz w:val="22"/>
          <w:szCs w:val="22"/>
        </w:rPr>
        <w:t xml:space="preserve">, doravante denominada </w:t>
      </w:r>
      <w:r w:rsidRPr="002C24AC">
        <w:rPr>
          <w:b/>
          <w:sz w:val="22"/>
          <w:szCs w:val="22"/>
        </w:rPr>
        <w:t>CONTRATADA</w:t>
      </w:r>
      <w:r w:rsidRPr="002C24AC">
        <w:rPr>
          <w:sz w:val="22"/>
          <w:szCs w:val="22"/>
        </w:rPr>
        <w:t>, resolvem firmar o presente contrato, sob a regência das Leis Municipais vigentes, Lei Federal nº</w:t>
      </w:r>
      <w:r w:rsidRPr="002C24AC">
        <w:rPr>
          <w:sz w:val="22"/>
          <w:szCs w:val="22"/>
          <w:vertAlign w:val="subscript"/>
        </w:rPr>
        <w:t>.</w:t>
      </w:r>
      <w:r w:rsidRPr="002C24AC">
        <w:rPr>
          <w:sz w:val="22"/>
          <w:szCs w:val="22"/>
        </w:rPr>
        <w:t xml:space="preserve"> 8.666/93, </w:t>
      </w:r>
      <w:hyperlink r:id="rId7" w:history="1">
        <w:r w:rsidRPr="002C24AC">
          <w:rPr>
            <w:rStyle w:val="Forte"/>
            <w:b w:val="0"/>
            <w:bCs w:val="0"/>
            <w:sz w:val="22"/>
            <w:szCs w:val="22"/>
            <w:shd w:val="clear" w:color="auto" w:fill="FFFFFF"/>
          </w:rPr>
          <w:t>Lei Federal n</w:t>
        </w:r>
        <w:r w:rsidRPr="002C24AC">
          <w:rPr>
            <w:rStyle w:val="Forte"/>
            <w:b w:val="0"/>
            <w:bCs w:val="0"/>
            <w:sz w:val="22"/>
            <w:szCs w:val="22"/>
            <w:shd w:val="clear" w:color="auto" w:fill="FFFFFF"/>
            <w:vertAlign w:val="superscript"/>
          </w:rPr>
          <w:t>o</w:t>
        </w:r>
        <w:r w:rsidRPr="002C24AC">
          <w:rPr>
            <w:rStyle w:val="Forte"/>
            <w:b w:val="0"/>
            <w:bCs w:val="0"/>
            <w:sz w:val="22"/>
            <w:szCs w:val="22"/>
            <w:shd w:val="clear" w:color="auto" w:fill="FFFFFF"/>
          </w:rPr>
          <w:t> 10.216/2001</w:t>
        </w:r>
      </w:hyperlink>
      <w:r w:rsidRPr="002C24AC">
        <w:rPr>
          <w:sz w:val="22"/>
          <w:szCs w:val="22"/>
        </w:rPr>
        <w:t>, Lei Federal nº 13.840/19  (Lei da Internação Compulsória), Nota Técnica nº 11/2019 do Ministério da Saúde, Decreto Municipal de nº. 1.206 de 23 de março de 2020 e demais normas pertinentes, mediante as seguintes cláusulas e condições:</w:t>
      </w:r>
    </w:p>
    <w:p w:rsidR="009E757B" w:rsidRPr="002C24AC" w:rsidRDefault="009E757B" w:rsidP="00D33F12">
      <w:pPr>
        <w:pStyle w:val="Cabealho"/>
        <w:jc w:val="both"/>
        <w:rPr>
          <w:b/>
          <w:color w:val="FFFFFF"/>
          <w:sz w:val="22"/>
          <w:szCs w:val="22"/>
        </w:rPr>
      </w:pPr>
    </w:p>
    <w:p w:rsidR="009E757B" w:rsidRPr="002C24AC" w:rsidRDefault="009E757B" w:rsidP="00D33F12">
      <w:pPr>
        <w:shd w:val="clear" w:color="auto" w:fill="808080"/>
        <w:jc w:val="both"/>
        <w:rPr>
          <w:b/>
          <w:color w:val="FFFFFF"/>
          <w:sz w:val="22"/>
          <w:szCs w:val="22"/>
        </w:rPr>
      </w:pPr>
      <w:r w:rsidRPr="002C24AC">
        <w:rPr>
          <w:b/>
          <w:color w:val="FFFFFF"/>
          <w:sz w:val="22"/>
          <w:szCs w:val="22"/>
        </w:rPr>
        <w:t>1. CLÁUSULA PRIMEIRA – DOS FUNDAMENTOS LEGAIS</w:t>
      </w:r>
    </w:p>
    <w:p w:rsidR="009E757B" w:rsidRPr="00D039AA" w:rsidRDefault="009E757B" w:rsidP="00D33F12">
      <w:pPr>
        <w:pStyle w:val="Ttulo2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039AA">
        <w:rPr>
          <w:rFonts w:ascii="Times New Roman" w:hAnsi="Times New Roman" w:cs="Times New Roman"/>
          <w:color w:val="auto"/>
          <w:sz w:val="22"/>
          <w:szCs w:val="22"/>
        </w:rPr>
        <w:t>1.1.</w:t>
      </w:r>
      <w:r w:rsidRPr="00D039A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O presente contrato decorre do processo licitatório nº. 037/2020 por meio da Inexigibilidade nº 006/2020 através do Credenciamento nº 003/2020, Decreto Municipal nº 1.206 de 23 de março de 2020 e demais normas pertinentes.</w:t>
      </w:r>
    </w:p>
    <w:p w:rsidR="009E757B" w:rsidRPr="002C24AC" w:rsidRDefault="009E757B" w:rsidP="00D33F12">
      <w:pPr>
        <w:jc w:val="both"/>
        <w:rPr>
          <w:color w:val="FFFFFF"/>
          <w:sz w:val="22"/>
          <w:szCs w:val="22"/>
        </w:rPr>
      </w:pPr>
    </w:p>
    <w:p w:rsidR="009E757B" w:rsidRPr="002C24AC" w:rsidRDefault="009E757B" w:rsidP="00D33F12">
      <w:pPr>
        <w:shd w:val="clear" w:color="auto" w:fill="808080"/>
        <w:jc w:val="both"/>
        <w:rPr>
          <w:b/>
          <w:color w:val="FFFFFF"/>
          <w:sz w:val="22"/>
          <w:szCs w:val="22"/>
        </w:rPr>
      </w:pPr>
      <w:r w:rsidRPr="002C24AC">
        <w:rPr>
          <w:b/>
          <w:color w:val="FFFFFF"/>
          <w:sz w:val="22"/>
          <w:szCs w:val="22"/>
        </w:rPr>
        <w:t>2. CLÁUSULA SEGUNDA – DO OBJETO E SECRETARIAS REQUISITANTES</w:t>
      </w:r>
    </w:p>
    <w:p w:rsidR="009E757B" w:rsidRDefault="009E757B" w:rsidP="00D33F12">
      <w:pPr>
        <w:jc w:val="both"/>
        <w:rPr>
          <w:b/>
          <w:bCs/>
          <w:sz w:val="22"/>
          <w:szCs w:val="22"/>
        </w:rPr>
      </w:pPr>
      <w:r w:rsidRPr="002C24AC">
        <w:rPr>
          <w:b/>
          <w:bCs/>
          <w:sz w:val="22"/>
          <w:szCs w:val="22"/>
        </w:rPr>
        <w:t>2.1.</w:t>
      </w:r>
      <w:r w:rsidRPr="002C24AC">
        <w:rPr>
          <w:sz w:val="22"/>
          <w:szCs w:val="22"/>
        </w:rPr>
        <w:t xml:space="preserve"> O presente contrato cujo objeto é a </w:t>
      </w:r>
      <w:r w:rsidRPr="002C24AC">
        <w:rPr>
          <w:b/>
          <w:bCs/>
          <w:sz w:val="22"/>
          <w:szCs w:val="22"/>
        </w:rPr>
        <w:t>CREDENCIAMENTO DE CLÍNICAS DE REABILITAÇÃO para internação Feminina e Masculina proveniente de dependência química para atendimento às necessidades do Munícipio de Presidente Olegário.</w:t>
      </w:r>
    </w:p>
    <w:p w:rsidR="000E233F" w:rsidRPr="002C24AC" w:rsidRDefault="000E233F" w:rsidP="00D33F12">
      <w:pPr>
        <w:jc w:val="both"/>
        <w:rPr>
          <w:b/>
          <w:sz w:val="22"/>
          <w:szCs w:val="22"/>
        </w:rPr>
      </w:pPr>
      <w:r w:rsidRPr="000E233F">
        <w:rPr>
          <w:b/>
          <w:sz w:val="22"/>
          <w:szCs w:val="22"/>
        </w:rPr>
        <w:t>CREDENCIAMENTO 003/2020</w:t>
      </w:r>
    </w:p>
    <w:p w:rsidR="009E757B" w:rsidRPr="002C24AC" w:rsidRDefault="009E757B" w:rsidP="00D33F12">
      <w:pPr>
        <w:jc w:val="both"/>
        <w:rPr>
          <w:color w:val="FFFFFF"/>
          <w:sz w:val="22"/>
          <w:szCs w:val="22"/>
        </w:rPr>
      </w:pPr>
    </w:p>
    <w:p w:rsidR="009E757B" w:rsidRPr="002C24AC" w:rsidRDefault="009E757B" w:rsidP="00D33F12">
      <w:pPr>
        <w:shd w:val="clear" w:color="auto" w:fill="808080"/>
        <w:jc w:val="both"/>
        <w:rPr>
          <w:b/>
          <w:color w:val="FFFFFF"/>
          <w:sz w:val="22"/>
          <w:szCs w:val="22"/>
        </w:rPr>
      </w:pPr>
      <w:r w:rsidRPr="002C24AC">
        <w:rPr>
          <w:b/>
          <w:color w:val="FFFFFF"/>
          <w:sz w:val="22"/>
          <w:szCs w:val="22"/>
        </w:rPr>
        <w:t>3. CLÁUSULA TERCEIRA – DAS OBRIGAÇÕES DAS PARTES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  <w:r w:rsidRPr="002C24AC">
        <w:rPr>
          <w:sz w:val="22"/>
          <w:szCs w:val="22"/>
        </w:rPr>
        <w:t>Sem prejuízo das disposições previstas em lei, constituem-se obrigações das partes:</w:t>
      </w:r>
    </w:p>
    <w:p w:rsidR="009E757B" w:rsidRDefault="009E757B" w:rsidP="00D33F12">
      <w:pPr>
        <w:jc w:val="both"/>
        <w:rPr>
          <w:b/>
          <w:bCs/>
          <w:sz w:val="22"/>
          <w:szCs w:val="22"/>
        </w:rPr>
      </w:pPr>
      <w:r w:rsidRPr="002C24AC">
        <w:rPr>
          <w:b/>
          <w:bCs/>
          <w:sz w:val="22"/>
          <w:szCs w:val="22"/>
        </w:rPr>
        <w:t>3.1.</w:t>
      </w:r>
      <w:r w:rsidRPr="002C24AC">
        <w:rPr>
          <w:sz w:val="22"/>
          <w:szCs w:val="22"/>
        </w:rPr>
        <w:t xml:space="preserve"> </w:t>
      </w:r>
      <w:r w:rsidRPr="002C24AC">
        <w:rPr>
          <w:b/>
          <w:bCs/>
          <w:sz w:val="22"/>
          <w:szCs w:val="22"/>
        </w:rPr>
        <w:t>Da contratada:</w:t>
      </w:r>
    </w:p>
    <w:p w:rsidR="00915188" w:rsidRPr="002C24AC" w:rsidRDefault="001A56E5" w:rsidP="00D33F12">
      <w:pPr>
        <w:jc w:val="both"/>
        <w:rPr>
          <w:b/>
          <w:bCs/>
          <w:sz w:val="22"/>
          <w:szCs w:val="22"/>
        </w:rPr>
      </w:pPr>
      <w:r w:rsidRPr="002546C4">
        <w:rPr>
          <w:b/>
          <w:bCs/>
          <w:i/>
          <w:iCs/>
          <w:sz w:val="22"/>
          <w:szCs w:val="22"/>
        </w:rPr>
        <w:t xml:space="preserve">a) A empresa se obriga a manter atualizados seu(s) endereços, número de telefone, </w:t>
      </w:r>
      <w:proofErr w:type="spellStart"/>
      <w:r w:rsidRPr="002546C4">
        <w:rPr>
          <w:b/>
          <w:bCs/>
          <w:i/>
          <w:iCs/>
          <w:sz w:val="22"/>
          <w:szCs w:val="22"/>
        </w:rPr>
        <w:t>email</w:t>
      </w:r>
      <w:proofErr w:type="spellEnd"/>
      <w:r w:rsidRPr="002546C4">
        <w:rPr>
          <w:b/>
          <w:bCs/>
          <w:i/>
          <w:iCs/>
          <w:sz w:val="22"/>
          <w:szCs w:val="22"/>
        </w:rPr>
        <w:t xml:space="preserve">, ou número de contato do WhatsApp institucional ou do representante legal, para recebimento de atos e decisões do Município. As comunicações e atos encaminhados via </w:t>
      </w:r>
      <w:proofErr w:type="spellStart"/>
      <w:r w:rsidRPr="002546C4">
        <w:rPr>
          <w:b/>
          <w:bCs/>
          <w:i/>
          <w:iCs/>
          <w:sz w:val="22"/>
          <w:szCs w:val="22"/>
        </w:rPr>
        <w:t>email</w:t>
      </w:r>
      <w:proofErr w:type="spellEnd"/>
      <w:r w:rsidRPr="002546C4">
        <w:rPr>
          <w:b/>
          <w:bCs/>
          <w:i/>
          <w:iCs/>
          <w:sz w:val="22"/>
          <w:szCs w:val="22"/>
        </w:rPr>
        <w:t xml:space="preserve"> e/ou WhatsApp deverão ser acusadas com o correspondente “Recebido o documento”, no prazo máximo de 03 dias úteis do recebimento, a ausência da manifestação de recebimento no prazo mencionado, será interpretado como recebido, computando-se para os efeitos a que se destinam.</w:t>
      </w:r>
    </w:p>
    <w:p w:rsidR="009E757B" w:rsidRPr="002C24AC" w:rsidRDefault="00915188" w:rsidP="00D33F1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9E757B" w:rsidRPr="002C24AC">
        <w:rPr>
          <w:b/>
          <w:bCs/>
          <w:sz w:val="22"/>
          <w:szCs w:val="22"/>
        </w:rPr>
        <w:t>)</w:t>
      </w:r>
      <w:r w:rsidR="009E757B" w:rsidRPr="002C24AC">
        <w:rPr>
          <w:sz w:val="22"/>
          <w:szCs w:val="22"/>
        </w:rPr>
        <w:t xml:space="preserve"> Executar o objeto desse contrato com qualidade e eficiência, dentro dos padrões e prazos exigidos pelo CONTRATANTE;</w:t>
      </w:r>
    </w:p>
    <w:p w:rsidR="009E757B" w:rsidRPr="002C24AC" w:rsidRDefault="00915188" w:rsidP="00D33F1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9E757B" w:rsidRPr="002C24AC">
        <w:rPr>
          <w:b/>
          <w:bCs/>
          <w:sz w:val="22"/>
          <w:szCs w:val="22"/>
        </w:rPr>
        <w:t>)</w:t>
      </w:r>
      <w:r w:rsidR="009E757B" w:rsidRPr="002C24AC">
        <w:rPr>
          <w:sz w:val="22"/>
          <w:szCs w:val="22"/>
        </w:rPr>
        <w:t xml:space="preserve"> Manter, durante toda a vigência do Contrato, em compatibilidade com as obrigações por ela assumidas, todas as condições de habilitação e qualificação exigidas na licitação devendo comunicar à </w:t>
      </w:r>
      <w:r w:rsidR="009E757B" w:rsidRPr="002C24AC">
        <w:rPr>
          <w:sz w:val="22"/>
          <w:szCs w:val="22"/>
        </w:rPr>
        <w:lastRenderedPageBreak/>
        <w:t>CONTRATANTE, imediatamente, qualquer alteração que possa comprometer a manutenção do Contrato;</w:t>
      </w:r>
    </w:p>
    <w:p w:rsidR="009E757B" w:rsidRPr="002C24AC" w:rsidRDefault="00915188" w:rsidP="00D33F1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9E757B" w:rsidRPr="002C24AC">
        <w:rPr>
          <w:b/>
          <w:bCs/>
          <w:sz w:val="22"/>
          <w:szCs w:val="22"/>
        </w:rPr>
        <w:t>)</w:t>
      </w:r>
      <w:r w:rsidR="009E757B" w:rsidRPr="002C24AC">
        <w:rPr>
          <w:sz w:val="22"/>
          <w:szCs w:val="22"/>
        </w:rPr>
        <w:t xml:space="preserve"> Responsabilizar-se pelos danos causados diretamente à Administração ou a terceiros, decorrentes de sua culpa ou dolo, quando por cumprimento do objeto desta licitação, não podendo ser arguido, para efeito de exclusão de sua responsabilidade, o fato de a Administração proceder à fiscalização ou acompanhamento do referido cumprimento; e</w:t>
      </w:r>
    </w:p>
    <w:p w:rsidR="009E757B" w:rsidRPr="002C24AC" w:rsidRDefault="00915188" w:rsidP="00D33F1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9E757B" w:rsidRPr="002C24AC">
        <w:rPr>
          <w:b/>
          <w:bCs/>
          <w:sz w:val="22"/>
          <w:szCs w:val="22"/>
        </w:rPr>
        <w:t>)</w:t>
      </w:r>
      <w:r w:rsidR="009E757B" w:rsidRPr="002C24AC">
        <w:rPr>
          <w:sz w:val="22"/>
          <w:szCs w:val="22"/>
        </w:rPr>
        <w:t xml:space="preserve"> Responsabilizar-se por todas as despesas diretas ou indiretas, tais como: salários, transportes, encargos sociais, fiscais, trabalhistas, previdenciários e de ordem de classe, indenizações e quaisquer outras que forem devidas aos seus empregados ou prepostos, no desempenho do objeto ora contratado, ficando ainda, a CONTRATANTE, isenta de qualquer vínculo empregatício com os mesmos;</w:t>
      </w:r>
    </w:p>
    <w:p w:rsidR="009E757B" w:rsidRPr="002C24AC" w:rsidRDefault="00915188" w:rsidP="00D33F1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</w:t>
      </w:r>
      <w:r w:rsidR="009E757B" w:rsidRPr="002C24AC">
        <w:rPr>
          <w:b/>
          <w:bCs/>
          <w:sz w:val="22"/>
          <w:szCs w:val="22"/>
        </w:rPr>
        <w:t xml:space="preserve">) </w:t>
      </w:r>
      <w:r w:rsidR="009E757B" w:rsidRPr="002C24AC">
        <w:rPr>
          <w:sz w:val="22"/>
          <w:szCs w:val="22"/>
        </w:rPr>
        <w:t xml:space="preserve">Não utilizar recursos recebidos do Município em finalidade diversa da estabelecida no presente Contrato; </w:t>
      </w:r>
    </w:p>
    <w:p w:rsidR="009E757B" w:rsidRPr="002C24AC" w:rsidRDefault="00915188" w:rsidP="00D33F1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g</w:t>
      </w:r>
      <w:r w:rsidR="009E757B" w:rsidRPr="002C24AC">
        <w:rPr>
          <w:b/>
          <w:bCs/>
          <w:sz w:val="22"/>
          <w:szCs w:val="22"/>
        </w:rPr>
        <w:t>)</w:t>
      </w:r>
      <w:r w:rsidR="009E757B" w:rsidRPr="002C24AC">
        <w:rPr>
          <w:sz w:val="22"/>
          <w:szCs w:val="22"/>
        </w:rPr>
        <w:t xml:space="preserve"> Entregar relatórios mensais de acompanhamento do tratamento realizado;</w:t>
      </w:r>
    </w:p>
    <w:p w:rsidR="009E757B" w:rsidRPr="002C24AC" w:rsidRDefault="00915188" w:rsidP="00D33F1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h</w:t>
      </w:r>
      <w:r w:rsidR="009E757B" w:rsidRPr="002C24AC">
        <w:rPr>
          <w:b/>
          <w:bCs/>
          <w:sz w:val="22"/>
          <w:szCs w:val="22"/>
        </w:rPr>
        <w:t>)</w:t>
      </w:r>
      <w:r w:rsidR="009E757B" w:rsidRPr="002C24AC">
        <w:rPr>
          <w:sz w:val="22"/>
          <w:szCs w:val="22"/>
        </w:rPr>
        <w:t xml:space="preserve"> Disponibilizar equipe multidisciplinar (psicólogo, médico clínico geral, assistente social, psiquiatra, ginecologista, orientadores pedagógicos e terapeutas especializados) e alimentação, com número suficiente de funcionários para a execução do tratamento e sua efetivação; </w:t>
      </w:r>
    </w:p>
    <w:p w:rsidR="009E757B" w:rsidRPr="002C24AC" w:rsidRDefault="00915188" w:rsidP="00D33F1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9E757B" w:rsidRPr="002C24AC">
        <w:rPr>
          <w:b/>
          <w:bCs/>
          <w:sz w:val="22"/>
          <w:szCs w:val="22"/>
        </w:rPr>
        <w:t>)</w:t>
      </w:r>
      <w:r w:rsidR="009E757B" w:rsidRPr="002C24AC">
        <w:rPr>
          <w:sz w:val="22"/>
          <w:szCs w:val="22"/>
        </w:rPr>
        <w:t xml:space="preserve"> Dispor de instalações com condições sanitárias adequadas, além de amplo espaço e conforto; e</w:t>
      </w:r>
    </w:p>
    <w:p w:rsidR="009E757B" w:rsidRPr="002C24AC" w:rsidRDefault="00915188" w:rsidP="00D33F1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j</w:t>
      </w:r>
      <w:r w:rsidR="009E757B" w:rsidRPr="002C24AC">
        <w:rPr>
          <w:b/>
          <w:bCs/>
          <w:sz w:val="22"/>
          <w:szCs w:val="22"/>
        </w:rPr>
        <w:t>)</w:t>
      </w:r>
      <w:r w:rsidR="009E757B" w:rsidRPr="002C24AC">
        <w:rPr>
          <w:sz w:val="22"/>
          <w:szCs w:val="22"/>
        </w:rPr>
        <w:t xml:space="preserve"> Manter durante toda a vigência do contrato, em compatibilidade com as obrigações por ela assumidas, todas as condições de habilitação e qualificação exigidas na licitação devendo comunicar à CONTRATANTE, imediatamente, qualquer alteração que possa comprometer a manutenção do contrato.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</w:p>
    <w:p w:rsidR="009E757B" w:rsidRPr="002C24AC" w:rsidRDefault="009E757B" w:rsidP="00D33F12">
      <w:pPr>
        <w:jc w:val="both"/>
        <w:rPr>
          <w:sz w:val="22"/>
          <w:szCs w:val="22"/>
        </w:rPr>
      </w:pPr>
      <w:r w:rsidRPr="002C24AC">
        <w:rPr>
          <w:b/>
          <w:bCs/>
          <w:sz w:val="22"/>
          <w:szCs w:val="22"/>
        </w:rPr>
        <w:t>3.2.</w:t>
      </w:r>
      <w:r w:rsidRPr="002C24AC">
        <w:rPr>
          <w:sz w:val="22"/>
          <w:szCs w:val="22"/>
        </w:rPr>
        <w:t xml:space="preserve"> </w:t>
      </w:r>
      <w:r w:rsidRPr="002C24AC">
        <w:rPr>
          <w:b/>
          <w:bCs/>
          <w:sz w:val="22"/>
          <w:szCs w:val="22"/>
        </w:rPr>
        <w:t>Da contratante: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  <w:r w:rsidRPr="002C24AC">
        <w:rPr>
          <w:b/>
          <w:bCs/>
          <w:sz w:val="22"/>
          <w:szCs w:val="22"/>
        </w:rPr>
        <w:t>a)</w:t>
      </w:r>
      <w:r w:rsidRPr="002C24AC">
        <w:rPr>
          <w:sz w:val="22"/>
          <w:szCs w:val="22"/>
        </w:rPr>
        <w:t xml:space="preserve"> Efetuar o pagamento nas condições e preços pactuados;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  <w:r w:rsidRPr="002C24AC">
        <w:rPr>
          <w:b/>
          <w:bCs/>
          <w:sz w:val="22"/>
          <w:szCs w:val="22"/>
        </w:rPr>
        <w:t>b)</w:t>
      </w:r>
      <w:r w:rsidRPr="002C24AC">
        <w:rPr>
          <w:sz w:val="22"/>
          <w:szCs w:val="22"/>
        </w:rPr>
        <w:t xml:space="preserve"> Fiscalizar e acompanhar a execução do objeto;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  <w:r w:rsidRPr="002C24AC">
        <w:rPr>
          <w:b/>
          <w:bCs/>
          <w:sz w:val="22"/>
          <w:szCs w:val="22"/>
        </w:rPr>
        <w:t>c)</w:t>
      </w:r>
      <w:r w:rsidRPr="002C24AC">
        <w:rPr>
          <w:sz w:val="22"/>
          <w:szCs w:val="22"/>
        </w:rPr>
        <w:t xml:space="preserve"> Notificar a CONTRATADA, ficando-lhe a prazo para corrigir irregularidades observadas na execução do objeto; 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  <w:r w:rsidRPr="002C24AC">
        <w:rPr>
          <w:b/>
          <w:bCs/>
          <w:sz w:val="22"/>
          <w:szCs w:val="22"/>
        </w:rPr>
        <w:t>d)</w:t>
      </w:r>
      <w:r w:rsidRPr="002C24AC">
        <w:rPr>
          <w:sz w:val="22"/>
          <w:szCs w:val="22"/>
        </w:rPr>
        <w:t xml:space="preserve"> Prestar quaisquer esclarecimentos que venham a ser formalmente solicitado pela CONTRATADA, pertinentes ao objeto do presente pacto;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  <w:r w:rsidRPr="002C24AC">
        <w:rPr>
          <w:b/>
          <w:bCs/>
          <w:sz w:val="22"/>
          <w:szCs w:val="22"/>
        </w:rPr>
        <w:t>e)</w:t>
      </w:r>
      <w:r w:rsidRPr="002C24AC">
        <w:rPr>
          <w:sz w:val="22"/>
          <w:szCs w:val="22"/>
        </w:rPr>
        <w:t xml:space="preserve"> Não será responsabilidade fornecer materiais de higiene pessoal e enxoval (cama e banho), tais como: escovas de dente, toalha de banho, chinelos e lençol, etc.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</w:p>
    <w:p w:rsidR="009E757B" w:rsidRPr="002C24AC" w:rsidRDefault="009E757B" w:rsidP="00D33F12">
      <w:pPr>
        <w:jc w:val="both"/>
        <w:rPr>
          <w:sz w:val="22"/>
          <w:szCs w:val="22"/>
        </w:rPr>
      </w:pPr>
      <w:r w:rsidRPr="002C24AC">
        <w:rPr>
          <w:b/>
          <w:bCs/>
          <w:sz w:val="22"/>
          <w:szCs w:val="22"/>
        </w:rPr>
        <w:t>3.3.</w:t>
      </w:r>
      <w:r w:rsidRPr="002C24AC">
        <w:rPr>
          <w:sz w:val="22"/>
          <w:szCs w:val="22"/>
        </w:rPr>
        <w:t xml:space="preserve"> </w:t>
      </w:r>
      <w:r w:rsidRPr="002C24AC">
        <w:rPr>
          <w:b/>
          <w:bCs/>
          <w:sz w:val="22"/>
          <w:szCs w:val="22"/>
        </w:rPr>
        <w:t>Dos gestores do contrato:</w:t>
      </w:r>
    </w:p>
    <w:p w:rsidR="009E757B" w:rsidRPr="002C24AC" w:rsidRDefault="009E757B" w:rsidP="00D33F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231F20"/>
          <w:sz w:val="22"/>
          <w:szCs w:val="22"/>
        </w:rPr>
        <w:t xml:space="preserve">I - </w:t>
      </w:r>
      <w:r w:rsidRPr="002C24AC">
        <w:rPr>
          <w:color w:val="231F20"/>
          <w:sz w:val="22"/>
          <w:szCs w:val="22"/>
        </w:rPr>
        <w:t>Acompanhar a celebração dos contratos e termos aditivos, com a coleta das assinaturas, providenciando, posteriormente, a juntada dos comprovantes de publicação do extrato e encaminhamento da via ao Tribunal de Contas do Estado, quando for o caso;</w:t>
      </w:r>
    </w:p>
    <w:p w:rsidR="009E757B" w:rsidRPr="002C24AC" w:rsidRDefault="009E757B" w:rsidP="00D33F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231F20"/>
          <w:sz w:val="22"/>
          <w:szCs w:val="22"/>
        </w:rPr>
        <w:t xml:space="preserve">II - </w:t>
      </w:r>
      <w:r w:rsidRPr="002C24AC">
        <w:rPr>
          <w:color w:val="231F20"/>
          <w:sz w:val="22"/>
          <w:szCs w:val="22"/>
        </w:rPr>
        <w:t>Manter controle individualizado de cada contrato;</w:t>
      </w:r>
    </w:p>
    <w:p w:rsidR="009E757B" w:rsidRPr="002C24AC" w:rsidRDefault="009E757B" w:rsidP="00D33F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231F20"/>
          <w:sz w:val="22"/>
          <w:szCs w:val="22"/>
        </w:rPr>
        <w:t>III - </w:t>
      </w:r>
      <w:r w:rsidRPr="002C24AC">
        <w:rPr>
          <w:color w:val="231F20"/>
          <w:sz w:val="22"/>
          <w:szCs w:val="22"/>
        </w:rPr>
        <w:t>instruir o processo com os documentos necessários às alterações contratuais e encaminhá-lo   autoridade superior para decisão;</w:t>
      </w:r>
    </w:p>
    <w:p w:rsidR="009E757B" w:rsidRPr="002C24AC" w:rsidRDefault="009E757B" w:rsidP="00D33F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231F20"/>
          <w:sz w:val="22"/>
          <w:szCs w:val="22"/>
        </w:rPr>
        <w:t>IV - </w:t>
      </w:r>
      <w:r w:rsidRPr="002C24AC">
        <w:rPr>
          <w:color w:val="231F20"/>
          <w:sz w:val="22"/>
          <w:szCs w:val="22"/>
        </w:rPr>
        <w:t>Deflagrar os procedimentos de fiscalização ao adimplemento do objeto contratado, a serem executados pelo fiscal do contrato;</w:t>
      </w:r>
    </w:p>
    <w:p w:rsidR="009E757B" w:rsidRPr="002C24AC" w:rsidRDefault="009E757B" w:rsidP="00D33F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231F20"/>
          <w:sz w:val="22"/>
          <w:szCs w:val="22"/>
        </w:rPr>
        <w:t>V - </w:t>
      </w:r>
      <w:r w:rsidRPr="002C24AC">
        <w:rPr>
          <w:color w:val="231F20"/>
          <w:sz w:val="22"/>
          <w:szCs w:val="22"/>
        </w:rPr>
        <w:t>Prover o fiscal do contrato das informações e dos meios necessários ao exercício das atividades de fiscalização e supervisionar as atividades relacionadas ao adimplemento do objeto contratado;</w:t>
      </w:r>
    </w:p>
    <w:p w:rsidR="009E757B" w:rsidRPr="002C24AC" w:rsidRDefault="009E757B" w:rsidP="00D33F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VI -</w:t>
      </w:r>
      <w:r w:rsidRPr="002C24AC">
        <w:rPr>
          <w:color w:val="000000"/>
          <w:sz w:val="22"/>
          <w:szCs w:val="22"/>
        </w:rPr>
        <w:t xml:space="preserve"> </w:t>
      </w:r>
      <w:r w:rsidRPr="002C24AC">
        <w:rPr>
          <w:color w:val="231F20"/>
          <w:sz w:val="22"/>
          <w:szCs w:val="22"/>
        </w:rPr>
        <w:t>Controlar o prazo de vigência do contrato e de execução do objeto, assim como de suas etapas e demais prazos contratuais, recomendando, com antecedência razoável, à autoridade competente, quando for o caso, a deflagração de novo procedimento licitatório ou a prorrogação do prazo, quando admitida;</w:t>
      </w:r>
      <w:r w:rsidRPr="002C24AC">
        <w:rPr>
          <w:color w:val="000000"/>
          <w:sz w:val="22"/>
          <w:szCs w:val="22"/>
        </w:rPr>
        <w:t> </w:t>
      </w:r>
    </w:p>
    <w:p w:rsidR="009E757B" w:rsidRPr="002C24AC" w:rsidRDefault="009E757B" w:rsidP="00D33F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231F20"/>
          <w:sz w:val="22"/>
          <w:szCs w:val="22"/>
        </w:rPr>
        <w:t>VII - </w:t>
      </w:r>
      <w:r w:rsidRPr="002C24AC">
        <w:rPr>
          <w:color w:val="231F20"/>
          <w:sz w:val="22"/>
          <w:szCs w:val="22"/>
        </w:rPr>
        <w:t>comunicar, com antecedência razoável, à autoridade competente, a proximidade do término do prazo do contrato, instruindo o processo, quando admitida a prorrogação.</w:t>
      </w:r>
      <w:r w:rsidRPr="002C24AC">
        <w:rPr>
          <w:color w:val="000000"/>
          <w:sz w:val="22"/>
          <w:szCs w:val="22"/>
        </w:rPr>
        <w:t> 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bCs/>
          <w:color w:val="000000"/>
          <w:sz w:val="22"/>
          <w:szCs w:val="22"/>
        </w:rPr>
      </w:pPr>
      <w:r w:rsidRPr="002C24AC">
        <w:rPr>
          <w:b/>
          <w:bCs/>
          <w:sz w:val="22"/>
          <w:szCs w:val="22"/>
        </w:rPr>
        <w:t xml:space="preserve">VIII – </w:t>
      </w:r>
      <w:r w:rsidRPr="002C24AC">
        <w:rPr>
          <w:bCs/>
          <w:color w:val="000000"/>
          <w:sz w:val="22"/>
          <w:szCs w:val="22"/>
        </w:rPr>
        <w:t xml:space="preserve">Na existência de necessidade de internação verificada pelo município, à </w:t>
      </w:r>
      <w:r w:rsidRPr="002C24AC">
        <w:rPr>
          <w:b/>
          <w:color w:val="000000"/>
          <w:sz w:val="22"/>
          <w:szCs w:val="22"/>
        </w:rPr>
        <w:t xml:space="preserve">Secretaria de Saúde </w:t>
      </w:r>
      <w:r w:rsidRPr="002C24AC">
        <w:rPr>
          <w:bCs/>
          <w:color w:val="000000"/>
          <w:sz w:val="22"/>
          <w:szCs w:val="22"/>
        </w:rPr>
        <w:t xml:space="preserve">será encarregada de comunicar primeiramente à Divisão de Compras e Licitações para que se tomem as providencias administrativas e posteriormente, comunicar </w:t>
      </w:r>
      <w:r w:rsidRPr="002C24AC">
        <w:rPr>
          <w:bCs/>
          <w:sz w:val="22"/>
          <w:szCs w:val="22"/>
        </w:rPr>
        <w:t>o credenciado próximo colocado</w:t>
      </w:r>
      <w:r w:rsidRPr="002C24AC">
        <w:rPr>
          <w:bCs/>
          <w:color w:val="000000"/>
          <w:sz w:val="22"/>
          <w:szCs w:val="22"/>
        </w:rPr>
        <w:t xml:space="preserve"> para àquele tipo de serviço (Clínica Feminina ou Masculina).</w:t>
      </w:r>
    </w:p>
    <w:p w:rsidR="009E757B" w:rsidRDefault="009E757B" w:rsidP="00D33F12">
      <w:pPr>
        <w:autoSpaceDE w:val="0"/>
        <w:autoSpaceDN w:val="0"/>
        <w:adjustRightInd w:val="0"/>
        <w:jc w:val="both"/>
        <w:outlineLvl w:val="3"/>
        <w:rPr>
          <w:b/>
          <w:bCs/>
          <w:sz w:val="22"/>
          <w:szCs w:val="22"/>
        </w:rPr>
      </w:pPr>
    </w:p>
    <w:p w:rsidR="00FB5EB2" w:rsidRPr="002C24AC" w:rsidRDefault="00FB5EB2" w:rsidP="00D33F12">
      <w:pPr>
        <w:autoSpaceDE w:val="0"/>
        <w:autoSpaceDN w:val="0"/>
        <w:adjustRightInd w:val="0"/>
        <w:jc w:val="both"/>
        <w:outlineLvl w:val="3"/>
        <w:rPr>
          <w:b/>
          <w:bCs/>
          <w:sz w:val="22"/>
          <w:szCs w:val="22"/>
        </w:rPr>
      </w:pPr>
    </w:p>
    <w:p w:rsidR="009E757B" w:rsidRPr="002C24AC" w:rsidRDefault="009E757B" w:rsidP="00D33F12">
      <w:pPr>
        <w:jc w:val="both"/>
        <w:rPr>
          <w:sz w:val="22"/>
          <w:szCs w:val="22"/>
        </w:rPr>
      </w:pPr>
      <w:r w:rsidRPr="002C24AC">
        <w:rPr>
          <w:b/>
          <w:bCs/>
          <w:sz w:val="22"/>
          <w:szCs w:val="22"/>
        </w:rPr>
        <w:t>3.4.</w:t>
      </w:r>
      <w:r w:rsidRPr="002C24AC">
        <w:rPr>
          <w:sz w:val="22"/>
          <w:szCs w:val="22"/>
        </w:rPr>
        <w:t xml:space="preserve"> </w:t>
      </w:r>
      <w:r w:rsidRPr="002C24AC">
        <w:rPr>
          <w:b/>
          <w:bCs/>
          <w:sz w:val="22"/>
          <w:szCs w:val="22"/>
        </w:rPr>
        <w:t>Dos Fiscais do Contrato:</w:t>
      </w:r>
    </w:p>
    <w:p w:rsidR="009E757B" w:rsidRPr="002C24AC" w:rsidRDefault="009E757B" w:rsidP="00D33F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231F20"/>
          <w:sz w:val="22"/>
          <w:szCs w:val="22"/>
        </w:rPr>
        <w:lastRenderedPageBreak/>
        <w:t>I - </w:t>
      </w:r>
      <w:r w:rsidRPr="002C24AC">
        <w:rPr>
          <w:color w:val="231F20"/>
          <w:sz w:val="22"/>
          <w:szCs w:val="22"/>
        </w:rPr>
        <w:t>Conhecer o termo de contrato e todos os seus Anexos, especialmente o Projeto Básico ou o Termo de Referência;</w:t>
      </w:r>
    </w:p>
    <w:p w:rsidR="009E757B" w:rsidRPr="002C24AC" w:rsidRDefault="009E757B" w:rsidP="00D33F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231F20"/>
          <w:sz w:val="22"/>
          <w:szCs w:val="22"/>
        </w:rPr>
        <w:t>II - </w:t>
      </w:r>
      <w:r w:rsidRPr="002C24AC">
        <w:rPr>
          <w:color w:val="231F20"/>
          <w:sz w:val="22"/>
          <w:szCs w:val="22"/>
        </w:rPr>
        <w:t>Criar o Registro de Ocorrências, em meio físico ou eletrônico para lançar as ocorrências relacionadas à execução do contrato;</w:t>
      </w:r>
    </w:p>
    <w:p w:rsidR="009E757B" w:rsidRPr="002C24AC" w:rsidRDefault="009E757B" w:rsidP="00D33F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231F20"/>
          <w:sz w:val="22"/>
          <w:szCs w:val="22"/>
        </w:rPr>
        <w:t xml:space="preserve">III - </w:t>
      </w:r>
      <w:r w:rsidRPr="002C24AC">
        <w:rPr>
          <w:color w:val="231F20"/>
          <w:sz w:val="22"/>
          <w:szCs w:val="22"/>
        </w:rPr>
        <w:t>Apresentar relatório mensal para pagamento dos serviços, mediante aceite dos gestores do contrato.</w:t>
      </w:r>
    </w:p>
    <w:p w:rsidR="009E757B" w:rsidRPr="002C24AC" w:rsidRDefault="009E757B" w:rsidP="00D33F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231F20"/>
          <w:sz w:val="22"/>
          <w:szCs w:val="22"/>
        </w:rPr>
        <w:t>IV </w:t>
      </w:r>
      <w:r w:rsidRPr="002C24AC">
        <w:rPr>
          <w:color w:val="231F20"/>
          <w:sz w:val="22"/>
          <w:szCs w:val="22"/>
        </w:rPr>
        <w:t>- Antecipar-se a solucionar problemas que possam afetar a relação contratual;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bCs/>
          <w:color w:val="000000"/>
          <w:sz w:val="22"/>
          <w:szCs w:val="22"/>
        </w:rPr>
      </w:pPr>
      <w:r w:rsidRPr="002C24AC">
        <w:rPr>
          <w:b/>
          <w:bCs/>
          <w:sz w:val="22"/>
          <w:szCs w:val="22"/>
        </w:rPr>
        <w:t>V -</w:t>
      </w:r>
      <w:r w:rsidRPr="002C24AC">
        <w:rPr>
          <w:sz w:val="22"/>
          <w:szCs w:val="22"/>
        </w:rPr>
        <w:t xml:space="preserve"> </w:t>
      </w:r>
      <w:r w:rsidRPr="002C24AC">
        <w:rPr>
          <w:bCs/>
          <w:color w:val="000000"/>
          <w:sz w:val="22"/>
          <w:szCs w:val="22"/>
        </w:rPr>
        <w:t xml:space="preserve">Na existência de necessidade de internação verificada pelo município, à </w:t>
      </w:r>
      <w:r w:rsidRPr="002C24AC">
        <w:rPr>
          <w:b/>
          <w:color w:val="000000"/>
          <w:sz w:val="22"/>
          <w:szCs w:val="22"/>
        </w:rPr>
        <w:t xml:space="preserve">Secretaria de Saúde </w:t>
      </w:r>
      <w:r w:rsidRPr="002C24AC">
        <w:rPr>
          <w:bCs/>
          <w:color w:val="000000"/>
          <w:sz w:val="22"/>
          <w:szCs w:val="22"/>
        </w:rPr>
        <w:t xml:space="preserve">será encarregada de comunicar primeiramente à Divisão de Compras e Licitações para que se tomem as providencias administrativas e posteriormente, comunicar </w:t>
      </w:r>
      <w:r w:rsidRPr="002C24AC">
        <w:rPr>
          <w:bCs/>
          <w:sz w:val="22"/>
          <w:szCs w:val="22"/>
        </w:rPr>
        <w:t>o credenciado próximo colocado</w:t>
      </w:r>
      <w:r w:rsidRPr="002C24AC">
        <w:rPr>
          <w:bCs/>
          <w:color w:val="000000"/>
          <w:sz w:val="22"/>
          <w:szCs w:val="22"/>
        </w:rPr>
        <w:t xml:space="preserve"> para àquele tipo de serviço (Clínica Feminina ou Masculina).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</w:p>
    <w:p w:rsidR="009E757B" w:rsidRPr="002C24AC" w:rsidRDefault="009E757B" w:rsidP="00D33F12">
      <w:pPr>
        <w:shd w:val="clear" w:color="auto" w:fill="808080"/>
        <w:jc w:val="both"/>
        <w:rPr>
          <w:b/>
          <w:color w:val="FFFFFF"/>
          <w:sz w:val="22"/>
          <w:szCs w:val="22"/>
        </w:rPr>
      </w:pPr>
      <w:r w:rsidRPr="002C24AC">
        <w:rPr>
          <w:b/>
          <w:color w:val="FFFFFF"/>
          <w:sz w:val="22"/>
          <w:szCs w:val="22"/>
        </w:rPr>
        <w:t>4. CLÁUSULA QUARTA – DO PREÇO E DAS CONDIÇÕES DE PAGAMENTO</w:t>
      </w:r>
    </w:p>
    <w:p w:rsidR="009E757B" w:rsidRPr="002C24AC" w:rsidRDefault="009E757B" w:rsidP="00D33F12">
      <w:pPr>
        <w:pStyle w:val="PargrafodaLista"/>
        <w:tabs>
          <w:tab w:val="left" w:pos="983"/>
        </w:tabs>
        <w:ind w:left="0"/>
        <w:rPr>
          <w:rFonts w:eastAsia="Microsoft YaHei"/>
          <w:b/>
          <w:bCs/>
        </w:rPr>
      </w:pPr>
      <w:r w:rsidRPr="002C24AC">
        <w:rPr>
          <w:rFonts w:eastAsia="Microsoft YaHei"/>
          <w:b/>
          <w:bCs/>
          <w:lang w:bidi="ar-SA"/>
        </w:rPr>
        <w:t xml:space="preserve">4.1. A remuneração dos serviços prestados pelas credenciadas obedecerá aos valores estabelecidos no Decreto nº </w:t>
      </w:r>
      <w:r w:rsidRPr="002C24AC">
        <w:rPr>
          <w:rFonts w:eastAsia="Microsoft YaHei"/>
          <w:b/>
          <w:bCs/>
        </w:rPr>
        <w:t xml:space="preserve">1.206 de 23 de março de 2020 e o pagamento será feito mediante apresentação da Nota Fiscal Eletrônica, após o ofício encaminhado pela Secretaria responsável. </w:t>
      </w:r>
    </w:p>
    <w:p w:rsidR="009E757B" w:rsidRPr="002C24AC" w:rsidRDefault="009E757B" w:rsidP="00D33F12">
      <w:pPr>
        <w:pStyle w:val="PargrafodaLista"/>
        <w:tabs>
          <w:tab w:val="left" w:pos="998"/>
        </w:tabs>
        <w:ind w:left="0" w:right="-7"/>
        <w:rPr>
          <w:rFonts w:eastAsia="Microsoft YaHei"/>
          <w:lang w:bidi="ar-SA"/>
        </w:rPr>
      </w:pPr>
      <w:r w:rsidRPr="002C24AC">
        <w:rPr>
          <w:rFonts w:eastAsia="Microsoft YaHei"/>
          <w:b/>
          <w:bCs/>
          <w:lang w:bidi="ar-SA"/>
        </w:rPr>
        <w:t>4.2.</w:t>
      </w:r>
      <w:r w:rsidRPr="002C24AC">
        <w:rPr>
          <w:rFonts w:eastAsia="Microsoft YaHei"/>
          <w:lang w:bidi="ar-SA"/>
        </w:rPr>
        <w:t xml:space="preserve"> O pagamento será efetuado de acordo com ofício/relatório da assistência social em até 10 dias, após a entrega da Nota Fiscal, através de crédito em conta bancária, devendo a empresa apresentar o número de conta, </w:t>
      </w:r>
      <w:r w:rsidRPr="002C24AC">
        <w:rPr>
          <w:rFonts w:eastAsia="Microsoft YaHei"/>
          <w:b/>
          <w:lang w:bidi="ar-SA"/>
        </w:rPr>
        <w:t>que</w:t>
      </w:r>
      <w:r w:rsidRPr="002C24AC">
        <w:rPr>
          <w:rFonts w:eastAsia="Microsoft YaHei"/>
          <w:lang w:bidi="ar-SA"/>
        </w:rPr>
        <w:t xml:space="preserve"> </w:t>
      </w:r>
      <w:r w:rsidRPr="002C24AC">
        <w:rPr>
          <w:rFonts w:eastAsia="Microsoft YaHei"/>
          <w:b/>
          <w:lang w:bidi="ar-SA"/>
        </w:rPr>
        <w:t>deve ser jurídica, o banco e a agência junto ao corpo da Nota ou em anexo.</w:t>
      </w:r>
    </w:p>
    <w:p w:rsidR="009E757B" w:rsidRPr="002C24AC" w:rsidRDefault="009E757B" w:rsidP="00D33F12">
      <w:pPr>
        <w:pStyle w:val="PargrafodaLista"/>
        <w:tabs>
          <w:tab w:val="left" w:pos="998"/>
        </w:tabs>
        <w:ind w:left="0" w:right="-7"/>
        <w:rPr>
          <w:rFonts w:eastAsia="Microsoft YaHei"/>
          <w:lang w:bidi="ar-SA"/>
        </w:rPr>
      </w:pPr>
      <w:r w:rsidRPr="002C24AC">
        <w:rPr>
          <w:rFonts w:eastAsia="Microsoft YaHei"/>
          <w:b/>
          <w:bCs/>
          <w:lang w:bidi="ar-SA"/>
        </w:rPr>
        <w:t>4.3.</w:t>
      </w:r>
      <w:r w:rsidRPr="002C24AC">
        <w:rPr>
          <w:rFonts w:eastAsia="Microsoft YaHei"/>
          <w:lang w:bidi="ar-SA"/>
        </w:rPr>
        <w:t xml:space="preserve"> Em caso de alteração de conta bancária, a credenciada deverá comunicar, formalmente, à Secretaria Municipal de Fazenda para que seja feita a retificação da conta cadastrada.</w:t>
      </w:r>
    </w:p>
    <w:p w:rsidR="009E757B" w:rsidRPr="002C24AC" w:rsidRDefault="009E757B" w:rsidP="00D33F12">
      <w:pPr>
        <w:pStyle w:val="Ttulo1"/>
        <w:keepNext w:val="0"/>
        <w:widowControl w:val="0"/>
        <w:numPr>
          <w:ilvl w:val="0"/>
          <w:numId w:val="0"/>
        </w:numPr>
        <w:tabs>
          <w:tab w:val="left" w:pos="999"/>
        </w:tabs>
        <w:autoSpaceDE w:val="0"/>
        <w:autoSpaceDN w:val="0"/>
        <w:spacing w:before="3"/>
        <w:ind w:left="14" w:right="-7"/>
        <w:jc w:val="both"/>
        <w:rPr>
          <w:rFonts w:ascii="Times New Roman" w:eastAsia="Microsoft YaHei" w:hAnsi="Times New Roman" w:cs="Times New Roman"/>
          <w:b w:val="0"/>
          <w:bCs w:val="0"/>
          <w:i w:val="0"/>
          <w:iCs w:val="0"/>
          <w:szCs w:val="22"/>
        </w:rPr>
      </w:pPr>
      <w:r w:rsidRPr="002C24AC">
        <w:rPr>
          <w:rFonts w:ascii="Times New Roman" w:eastAsia="Microsoft YaHei" w:hAnsi="Times New Roman" w:cs="Times New Roman"/>
          <w:i w:val="0"/>
          <w:iCs w:val="0"/>
          <w:szCs w:val="22"/>
        </w:rPr>
        <w:t>4.4.</w:t>
      </w:r>
      <w:r w:rsidRPr="002C24AC">
        <w:rPr>
          <w:rFonts w:ascii="Times New Roman" w:eastAsia="Microsoft YaHei" w:hAnsi="Times New Roman" w:cs="Times New Roman"/>
          <w:b w:val="0"/>
          <w:bCs w:val="0"/>
          <w:i w:val="0"/>
          <w:iCs w:val="0"/>
          <w:szCs w:val="22"/>
        </w:rPr>
        <w:t xml:space="preserve"> Somente serão efetuados pagamentos para as Notas Fiscais emitidas pelo credenciado vinculado ao processo 037/2020, ou seja, mesmo CNPJ, sob pena de rescisão de contrato, não sendo admitido pagamento para outrem através de procuração. (Decreto Municipal nº 987 de 14 de junho de 2017).</w:t>
      </w:r>
    </w:p>
    <w:p w:rsidR="009E757B" w:rsidRPr="002C24AC" w:rsidRDefault="009E757B" w:rsidP="00D33F12">
      <w:pPr>
        <w:pStyle w:val="PargrafodaLista"/>
        <w:tabs>
          <w:tab w:val="left" w:pos="992"/>
        </w:tabs>
        <w:ind w:left="0" w:right="-7"/>
        <w:rPr>
          <w:rFonts w:eastAsia="Microsoft YaHei"/>
          <w:b/>
          <w:lang w:bidi="ar-SA"/>
        </w:rPr>
      </w:pPr>
      <w:r w:rsidRPr="002C24AC">
        <w:rPr>
          <w:rFonts w:eastAsia="Microsoft YaHei"/>
          <w:b/>
          <w:lang w:bidi="ar-SA"/>
        </w:rPr>
        <w:t>4.5. Valores a serem pagos por mensalidade:</w:t>
      </w:r>
    </w:p>
    <w:p w:rsidR="009E757B" w:rsidRPr="002C24AC" w:rsidRDefault="009E757B" w:rsidP="00D33F12">
      <w:pPr>
        <w:pStyle w:val="PargrafodaLista"/>
        <w:tabs>
          <w:tab w:val="left" w:pos="992"/>
        </w:tabs>
        <w:ind w:left="0" w:right="-7"/>
        <w:rPr>
          <w:rFonts w:eastAsia="Microsoft YaHei"/>
          <w:lang w:bidi="ar-SA"/>
        </w:rPr>
      </w:pPr>
      <w:r w:rsidRPr="002C24AC">
        <w:rPr>
          <w:rFonts w:eastAsia="Microsoft YaHei"/>
          <w:b/>
          <w:lang w:bidi="ar-SA"/>
        </w:rPr>
        <w:t>R$1.050,00</w:t>
      </w:r>
      <w:r w:rsidRPr="002C24AC">
        <w:rPr>
          <w:rFonts w:eastAsia="Microsoft YaHei"/>
          <w:lang w:bidi="ar-SA"/>
        </w:rPr>
        <w:t xml:space="preserve"> (mil e cinquenta reais) a mensalidade de internação masculina; </w:t>
      </w:r>
    </w:p>
    <w:p w:rsidR="009E757B" w:rsidRDefault="009E757B" w:rsidP="00D33F12">
      <w:pPr>
        <w:pStyle w:val="PargrafodaLista"/>
        <w:tabs>
          <w:tab w:val="left" w:pos="992"/>
        </w:tabs>
        <w:ind w:left="0" w:right="-7"/>
        <w:rPr>
          <w:rFonts w:eastAsia="Microsoft YaHei"/>
          <w:lang w:bidi="ar-SA"/>
        </w:rPr>
      </w:pPr>
      <w:r w:rsidRPr="002C24AC">
        <w:rPr>
          <w:rFonts w:eastAsia="Microsoft YaHei"/>
          <w:b/>
          <w:lang w:bidi="ar-SA"/>
        </w:rPr>
        <w:t>R$1.100,00</w:t>
      </w:r>
      <w:r w:rsidRPr="002C24AC">
        <w:rPr>
          <w:rFonts w:eastAsia="Microsoft YaHei"/>
          <w:lang w:bidi="ar-SA"/>
        </w:rPr>
        <w:t xml:space="preserve"> (mil e cem reais) a mensalidade de internação feminina.</w:t>
      </w:r>
    </w:p>
    <w:p w:rsidR="00311296" w:rsidRDefault="00311296" w:rsidP="00D33F12">
      <w:pPr>
        <w:pStyle w:val="PargrafodaLista"/>
        <w:tabs>
          <w:tab w:val="left" w:pos="992"/>
        </w:tabs>
        <w:ind w:left="0" w:right="-7"/>
        <w:rPr>
          <w:rFonts w:eastAsia="Microsoft YaHei"/>
          <w:b/>
          <w:bCs/>
          <w:lang w:bidi="ar-SA"/>
        </w:rPr>
      </w:pPr>
    </w:p>
    <w:p w:rsidR="00311296" w:rsidRDefault="00311296" w:rsidP="00D33F12">
      <w:pPr>
        <w:pStyle w:val="PargrafodaLista"/>
        <w:tabs>
          <w:tab w:val="left" w:pos="992"/>
        </w:tabs>
        <w:ind w:left="0" w:right="-7"/>
        <w:rPr>
          <w:rFonts w:eastAsia="Microsoft YaHei"/>
          <w:b/>
          <w:bCs/>
          <w:lang w:bidi="ar-SA"/>
        </w:rPr>
      </w:pPr>
      <w:r w:rsidRPr="00311296">
        <w:rPr>
          <w:rFonts w:eastAsia="Microsoft YaHei"/>
          <w:b/>
          <w:bCs/>
          <w:lang w:bidi="ar-SA"/>
        </w:rPr>
        <w:t xml:space="preserve">4.6. </w:t>
      </w:r>
      <w:r w:rsidRPr="00244179">
        <w:rPr>
          <w:rFonts w:eastAsia="Microsoft YaHei"/>
          <w:lang w:bidi="ar-SA"/>
        </w:rPr>
        <w:t>O valor total do contrato é de</w:t>
      </w:r>
      <w:r>
        <w:rPr>
          <w:rFonts w:eastAsia="Microsoft YaHei"/>
          <w:b/>
          <w:bCs/>
          <w:lang w:bidi="ar-SA"/>
        </w:rPr>
        <w:t xml:space="preserve"> R$ </w:t>
      </w:r>
      <w:r w:rsidR="0091616D" w:rsidRPr="004F5FDA">
        <w:rPr>
          <w:rFonts w:eastAsia="@Arial Unicode MS"/>
          <w:b/>
          <w:bCs/>
        </w:rPr>
        <w:t>6.300,00</w:t>
      </w:r>
      <w:r w:rsidR="0091616D">
        <w:rPr>
          <w:rFonts w:eastAsia="@Arial Unicode MS"/>
          <w:b/>
          <w:bCs/>
        </w:rPr>
        <w:t xml:space="preserve"> (Seis mil e trezentos reais).</w:t>
      </w:r>
    </w:p>
    <w:p w:rsidR="004F5FDA" w:rsidRDefault="004F5FDA" w:rsidP="00D33F12">
      <w:pPr>
        <w:pStyle w:val="PargrafodaLista"/>
        <w:tabs>
          <w:tab w:val="left" w:pos="992"/>
        </w:tabs>
        <w:ind w:left="0" w:right="-7"/>
        <w:rPr>
          <w:rFonts w:eastAsia="Microsoft YaHei"/>
          <w:b/>
          <w:bCs/>
          <w:lang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65"/>
        <w:gridCol w:w="1646"/>
        <w:gridCol w:w="1492"/>
        <w:gridCol w:w="1499"/>
        <w:gridCol w:w="1480"/>
        <w:gridCol w:w="1479"/>
      </w:tblGrid>
      <w:tr w:rsidR="00D80E26" w:rsidRPr="004F5FDA" w:rsidTr="00D80E26">
        <w:tc>
          <w:tcPr>
            <w:tcW w:w="1510" w:type="dxa"/>
          </w:tcPr>
          <w:p w:rsidR="00D80E26" w:rsidRPr="004F5FDA" w:rsidRDefault="00D80E26" w:rsidP="00D33F12">
            <w:pPr>
              <w:jc w:val="both"/>
              <w:rPr>
                <w:rFonts w:eastAsia="@Arial Unicode MS"/>
                <w:b/>
                <w:bCs/>
                <w:sz w:val="22"/>
                <w:szCs w:val="22"/>
                <w:lang w:val="en-US"/>
              </w:rPr>
            </w:pPr>
            <w:r w:rsidRPr="004F5FDA">
              <w:rPr>
                <w:rFonts w:eastAsia="@Arial Unicode MS"/>
                <w:b/>
                <w:b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1510" w:type="dxa"/>
          </w:tcPr>
          <w:p w:rsidR="00D80E26" w:rsidRPr="004F5FDA" w:rsidRDefault="00D80E26" w:rsidP="00D33F12">
            <w:pPr>
              <w:jc w:val="both"/>
              <w:rPr>
                <w:rFonts w:eastAsia="@Arial Unicode MS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F5FDA">
              <w:rPr>
                <w:rFonts w:eastAsia="@Arial Unicode MS"/>
                <w:b/>
                <w:bCs/>
                <w:sz w:val="22"/>
                <w:szCs w:val="22"/>
                <w:lang w:val="en-US"/>
              </w:rPr>
              <w:t>Produto</w:t>
            </w:r>
            <w:proofErr w:type="spellEnd"/>
          </w:p>
        </w:tc>
        <w:tc>
          <w:tcPr>
            <w:tcW w:w="1510" w:type="dxa"/>
          </w:tcPr>
          <w:p w:rsidR="00D80E26" w:rsidRPr="004F5FDA" w:rsidRDefault="00D80E26" w:rsidP="00D33F12">
            <w:pPr>
              <w:jc w:val="both"/>
              <w:rPr>
                <w:rFonts w:eastAsia="@Arial Unicode MS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F5FDA">
              <w:rPr>
                <w:rFonts w:eastAsia="@Arial Unicode MS"/>
                <w:b/>
                <w:bCs/>
                <w:sz w:val="22"/>
                <w:szCs w:val="22"/>
                <w:lang w:val="en-US"/>
              </w:rPr>
              <w:t>Unidade</w:t>
            </w:r>
            <w:proofErr w:type="spellEnd"/>
            <w:r w:rsidRPr="004F5FDA">
              <w:rPr>
                <w:rFonts w:eastAsia="@Arial Unicode M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5FDA">
              <w:rPr>
                <w:rFonts w:eastAsia="@Arial Unicode MS"/>
                <w:b/>
                <w:bCs/>
                <w:sz w:val="22"/>
                <w:szCs w:val="22"/>
                <w:lang w:val="en-US"/>
              </w:rPr>
              <w:t>Medida</w:t>
            </w:r>
            <w:proofErr w:type="spellEnd"/>
          </w:p>
        </w:tc>
        <w:tc>
          <w:tcPr>
            <w:tcW w:w="1510" w:type="dxa"/>
          </w:tcPr>
          <w:p w:rsidR="00D80E26" w:rsidRPr="004F5FDA" w:rsidRDefault="00D80E26" w:rsidP="00D33F12">
            <w:pPr>
              <w:jc w:val="both"/>
              <w:rPr>
                <w:rFonts w:eastAsia="@Arial Unicode MS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F5FDA">
              <w:rPr>
                <w:rFonts w:eastAsia="@Arial Unicode MS"/>
                <w:b/>
                <w:bCs/>
                <w:sz w:val="22"/>
                <w:szCs w:val="22"/>
                <w:lang w:val="en-US"/>
              </w:rPr>
              <w:t>Quantidade</w:t>
            </w:r>
            <w:proofErr w:type="spellEnd"/>
          </w:p>
        </w:tc>
        <w:tc>
          <w:tcPr>
            <w:tcW w:w="1510" w:type="dxa"/>
          </w:tcPr>
          <w:p w:rsidR="00D80E26" w:rsidRPr="004F5FDA" w:rsidRDefault="00D80E26" w:rsidP="00D33F12">
            <w:pPr>
              <w:jc w:val="both"/>
              <w:rPr>
                <w:rFonts w:eastAsia="@Arial Unicode MS"/>
                <w:b/>
                <w:bCs/>
                <w:sz w:val="22"/>
                <w:szCs w:val="22"/>
                <w:lang w:val="en-US"/>
              </w:rPr>
            </w:pPr>
            <w:r w:rsidRPr="004F5FDA">
              <w:rPr>
                <w:rFonts w:eastAsia="@Arial Unicode MS"/>
                <w:b/>
                <w:bCs/>
                <w:sz w:val="22"/>
                <w:szCs w:val="22"/>
                <w:lang w:val="en-US"/>
              </w:rPr>
              <w:t xml:space="preserve">Valor </w:t>
            </w:r>
            <w:proofErr w:type="spellStart"/>
            <w:r w:rsidRPr="004F5FDA">
              <w:rPr>
                <w:rFonts w:eastAsia="@Arial Unicode MS"/>
                <w:b/>
                <w:bCs/>
                <w:sz w:val="22"/>
                <w:szCs w:val="22"/>
                <w:lang w:val="en-US"/>
              </w:rPr>
              <w:t>Unitário</w:t>
            </w:r>
            <w:proofErr w:type="spellEnd"/>
          </w:p>
        </w:tc>
        <w:tc>
          <w:tcPr>
            <w:tcW w:w="1511" w:type="dxa"/>
          </w:tcPr>
          <w:p w:rsidR="00D80E26" w:rsidRPr="004F5FDA" w:rsidRDefault="00D80E26" w:rsidP="00D33F12">
            <w:pPr>
              <w:jc w:val="both"/>
              <w:rPr>
                <w:b/>
                <w:bCs/>
                <w:sz w:val="22"/>
                <w:szCs w:val="22"/>
              </w:rPr>
            </w:pPr>
            <w:r w:rsidRPr="004F5FDA">
              <w:rPr>
                <w:rFonts w:eastAsia="@Arial Unicode MS"/>
                <w:b/>
                <w:bCs/>
                <w:sz w:val="22"/>
                <w:szCs w:val="22"/>
                <w:lang w:val="en-US"/>
              </w:rPr>
              <w:t>Valor Total</w:t>
            </w:r>
          </w:p>
        </w:tc>
      </w:tr>
      <w:tr w:rsidR="00D80E26" w:rsidRPr="004F5FDA" w:rsidTr="004F5FDA">
        <w:trPr>
          <w:trHeight w:val="396"/>
        </w:trPr>
        <w:tc>
          <w:tcPr>
            <w:tcW w:w="9061" w:type="dxa"/>
            <w:gridSpan w:val="6"/>
          </w:tcPr>
          <w:p w:rsidR="00D80E26" w:rsidRPr="005D719B" w:rsidRDefault="005D719B" w:rsidP="00D33F12">
            <w:pPr>
              <w:widowControl w:val="0"/>
              <w:tabs>
                <w:tab w:val="left" w:pos="95"/>
                <w:tab w:val="left" w:pos="1880"/>
                <w:tab w:val="left" w:pos="3470"/>
                <w:tab w:val="left" w:pos="4520"/>
              </w:tabs>
              <w:autoSpaceDE w:val="0"/>
              <w:autoSpaceDN w:val="0"/>
              <w:adjustRightInd w:val="0"/>
              <w:spacing w:before="126"/>
              <w:jc w:val="both"/>
              <w:rPr>
                <w:rFonts w:eastAsia="@Arial Unicode MS"/>
                <w:b/>
                <w:bCs/>
                <w:sz w:val="22"/>
                <w:szCs w:val="22"/>
              </w:rPr>
            </w:pPr>
            <w:r w:rsidRPr="005D719B">
              <w:rPr>
                <w:rFonts w:eastAsia="@Arial Unicode MS"/>
                <w:b/>
                <w:bCs/>
                <w:sz w:val="22"/>
                <w:szCs w:val="22"/>
              </w:rPr>
              <w:t>CTPO CLINICA TERAPEUTICA PRESIDENTE OLEGARIO LTDA - ME</w:t>
            </w:r>
          </w:p>
        </w:tc>
      </w:tr>
      <w:tr w:rsidR="004F5FDA" w:rsidRPr="004F5FDA" w:rsidTr="00D80E26">
        <w:tc>
          <w:tcPr>
            <w:tcW w:w="1510" w:type="dxa"/>
          </w:tcPr>
          <w:p w:rsidR="004F5FDA" w:rsidRPr="004F5FDA" w:rsidRDefault="004F5FDA" w:rsidP="00D33F12">
            <w:pPr>
              <w:widowControl w:val="0"/>
              <w:autoSpaceDE w:val="0"/>
              <w:autoSpaceDN w:val="0"/>
              <w:adjustRightInd w:val="0"/>
              <w:spacing w:before="35"/>
              <w:jc w:val="both"/>
              <w:rPr>
                <w:rFonts w:eastAsia="@Arial Unicode MS"/>
                <w:sz w:val="22"/>
                <w:szCs w:val="22"/>
                <w:lang w:val="en-US"/>
              </w:rPr>
            </w:pPr>
            <w:r w:rsidRPr="004F5FDA">
              <w:rPr>
                <w:rFonts w:eastAsia="@Arial Unicode MS"/>
                <w:sz w:val="22"/>
                <w:szCs w:val="22"/>
                <w:lang w:val="en-US"/>
              </w:rPr>
              <w:t>00002</w:t>
            </w:r>
          </w:p>
        </w:tc>
        <w:tc>
          <w:tcPr>
            <w:tcW w:w="1510" w:type="dxa"/>
          </w:tcPr>
          <w:p w:rsidR="004F5FDA" w:rsidRPr="004F5FDA" w:rsidRDefault="004F5FDA" w:rsidP="00D33F12">
            <w:pPr>
              <w:widowControl w:val="0"/>
              <w:autoSpaceDE w:val="0"/>
              <w:autoSpaceDN w:val="0"/>
              <w:adjustRightInd w:val="0"/>
              <w:spacing w:before="35"/>
              <w:jc w:val="both"/>
              <w:rPr>
                <w:rFonts w:eastAsia="@Arial Unicode MS"/>
                <w:sz w:val="22"/>
                <w:szCs w:val="22"/>
                <w:lang w:val="en-US"/>
              </w:rPr>
            </w:pPr>
            <w:r w:rsidRPr="004F5FDA">
              <w:rPr>
                <w:rFonts w:eastAsia="@Arial Unicode MS"/>
                <w:sz w:val="22"/>
                <w:szCs w:val="22"/>
                <w:lang w:val="en-US"/>
              </w:rPr>
              <w:t>025459 - INTERNAÇÃO MASCULINA</w:t>
            </w:r>
          </w:p>
        </w:tc>
        <w:tc>
          <w:tcPr>
            <w:tcW w:w="1510" w:type="dxa"/>
          </w:tcPr>
          <w:p w:rsidR="004F5FDA" w:rsidRPr="004F5FDA" w:rsidRDefault="004F5FDA" w:rsidP="00D33F12">
            <w:pPr>
              <w:widowControl w:val="0"/>
              <w:autoSpaceDE w:val="0"/>
              <w:autoSpaceDN w:val="0"/>
              <w:adjustRightInd w:val="0"/>
              <w:spacing w:before="35"/>
              <w:jc w:val="both"/>
              <w:rPr>
                <w:rFonts w:eastAsia="@Arial Unicode MS"/>
                <w:sz w:val="22"/>
                <w:szCs w:val="22"/>
                <w:lang w:val="en-US"/>
              </w:rPr>
            </w:pPr>
            <w:r w:rsidRPr="004F5FDA">
              <w:rPr>
                <w:rFonts w:eastAsia="@Arial Unicode MS"/>
                <w:sz w:val="22"/>
                <w:szCs w:val="22"/>
                <w:lang w:val="en-US"/>
              </w:rPr>
              <w:t>UNIDADE</w:t>
            </w:r>
          </w:p>
        </w:tc>
        <w:tc>
          <w:tcPr>
            <w:tcW w:w="1510" w:type="dxa"/>
          </w:tcPr>
          <w:p w:rsidR="004F5FDA" w:rsidRPr="004F5FDA" w:rsidRDefault="004F5FDA" w:rsidP="00D33F12">
            <w:pPr>
              <w:widowControl w:val="0"/>
              <w:autoSpaceDE w:val="0"/>
              <w:autoSpaceDN w:val="0"/>
              <w:adjustRightInd w:val="0"/>
              <w:spacing w:before="35"/>
              <w:jc w:val="both"/>
              <w:rPr>
                <w:rFonts w:eastAsia="@Arial Unicode MS"/>
                <w:sz w:val="22"/>
                <w:szCs w:val="22"/>
                <w:lang w:val="en-US"/>
              </w:rPr>
            </w:pPr>
            <w:r w:rsidRPr="004F5FDA">
              <w:rPr>
                <w:rFonts w:eastAsia="@Arial Unicode MS"/>
                <w:sz w:val="22"/>
                <w:szCs w:val="22"/>
                <w:lang w:val="en-US"/>
              </w:rPr>
              <w:t>6</w:t>
            </w:r>
          </w:p>
        </w:tc>
        <w:tc>
          <w:tcPr>
            <w:tcW w:w="1510" w:type="dxa"/>
          </w:tcPr>
          <w:p w:rsidR="004F5FDA" w:rsidRPr="004F5FDA" w:rsidRDefault="004F5FDA" w:rsidP="00D33F12">
            <w:pPr>
              <w:widowControl w:val="0"/>
              <w:autoSpaceDE w:val="0"/>
              <w:autoSpaceDN w:val="0"/>
              <w:adjustRightInd w:val="0"/>
              <w:spacing w:before="35"/>
              <w:jc w:val="both"/>
              <w:rPr>
                <w:rFonts w:eastAsia="@Arial Unicode MS"/>
                <w:sz w:val="22"/>
                <w:szCs w:val="22"/>
                <w:lang w:val="en-US"/>
              </w:rPr>
            </w:pPr>
            <w:r w:rsidRPr="004F5FDA">
              <w:rPr>
                <w:rFonts w:eastAsia="@Arial Unicode MS"/>
                <w:sz w:val="22"/>
                <w:szCs w:val="22"/>
                <w:lang w:val="en-US"/>
              </w:rPr>
              <w:t>1.050,00</w:t>
            </w:r>
          </w:p>
        </w:tc>
        <w:tc>
          <w:tcPr>
            <w:tcW w:w="1511" w:type="dxa"/>
          </w:tcPr>
          <w:p w:rsidR="004F5FDA" w:rsidRPr="004F5FDA" w:rsidRDefault="004F5FDA" w:rsidP="00D33F12">
            <w:pPr>
              <w:widowControl w:val="0"/>
              <w:autoSpaceDE w:val="0"/>
              <w:autoSpaceDN w:val="0"/>
              <w:adjustRightInd w:val="0"/>
              <w:spacing w:before="35"/>
              <w:jc w:val="both"/>
              <w:rPr>
                <w:rFonts w:eastAsia="@Arial Unicode MS"/>
                <w:sz w:val="22"/>
                <w:szCs w:val="22"/>
                <w:lang w:val="en-US"/>
              </w:rPr>
            </w:pPr>
            <w:r w:rsidRPr="004F5FDA">
              <w:rPr>
                <w:rFonts w:eastAsia="@Arial Unicode MS"/>
                <w:sz w:val="22"/>
                <w:szCs w:val="22"/>
                <w:lang w:val="en-US"/>
              </w:rPr>
              <w:t>6.300,00</w:t>
            </w:r>
          </w:p>
        </w:tc>
      </w:tr>
      <w:tr w:rsidR="00D80E26" w:rsidRPr="004F5FDA" w:rsidTr="00AA23F4">
        <w:trPr>
          <w:trHeight w:val="314"/>
        </w:trPr>
        <w:tc>
          <w:tcPr>
            <w:tcW w:w="9061" w:type="dxa"/>
            <w:gridSpan w:val="6"/>
          </w:tcPr>
          <w:p w:rsidR="00D80E26" w:rsidRPr="004F5FDA" w:rsidRDefault="004F5FDA" w:rsidP="00D33F12">
            <w:pPr>
              <w:pStyle w:val="PargrafodaLista"/>
              <w:tabs>
                <w:tab w:val="left" w:pos="992"/>
              </w:tabs>
              <w:ind w:left="0" w:right="-7"/>
              <w:rPr>
                <w:rFonts w:eastAsia="Microsoft YaHei"/>
                <w:b/>
                <w:bCs/>
                <w:lang w:bidi="ar-SA"/>
              </w:rPr>
            </w:pPr>
            <w:r w:rsidRPr="004F5FDA">
              <w:rPr>
                <w:rFonts w:eastAsia="@Arial Unicode MS"/>
                <w:b/>
                <w:bCs/>
              </w:rPr>
              <w:t>Valor Total do Contrato:</w:t>
            </w:r>
            <w:r w:rsidRPr="004F5FDA">
              <w:rPr>
                <w:rFonts w:eastAsia="@Arial Unicode MS"/>
                <w:b/>
                <w:bCs/>
              </w:rPr>
              <w:t xml:space="preserve"> R$</w:t>
            </w:r>
            <w:r w:rsidRPr="004F5FDA">
              <w:rPr>
                <w:rFonts w:eastAsia="@Arial Unicode MS"/>
                <w:b/>
                <w:bCs/>
              </w:rPr>
              <w:tab/>
              <w:t>6.300,00</w:t>
            </w:r>
          </w:p>
        </w:tc>
      </w:tr>
    </w:tbl>
    <w:p w:rsidR="009E757B" w:rsidRPr="002C24AC" w:rsidRDefault="009E757B" w:rsidP="00D33F12">
      <w:pPr>
        <w:pStyle w:val="PargrafodaLista"/>
        <w:tabs>
          <w:tab w:val="left" w:pos="992"/>
        </w:tabs>
        <w:ind w:left="0" w:right="-7"/>
        <w:rPr>
          <w:b/>
        </w:rPr>
      </w:pPr>
      <w:r w:rsidRPr="002C24AC">
        <w:rPr>
          <w:b/>
        </w:rPr>
        <w:t xml:space="preserve">   </w:t>
      </w:r>
    </w:p>
    <w:p w:rsidR="009E757B" w:rsidRPr="002C24AC" w:rsidRDefault="009E757B" w:rsidP="00D33F12">
      <w:pPr>
        <w:shd w:val="clear" w:color="auto" w:fill="808080"/>
        <w:jc w:val="both"/>
        <w:rPr>
          <w:b/>
          <w:color w:val="FFFFFF"/>
          <w:sz w:val="22"/>
          <w:szCs w:val="22"/>
        </w:rPr>
      </w:pPr>
      <w:r w:rsidRPr="002C24AC">
        <w:rPr>
          <w:b/>
          <w:color w:val="FFFFFF"/>
          <w:sz w:val="22"/>
          <w:szCs w:val="22"/>
        </w:rPr>
        <w:t>5. CLÁUSULA QUINTA – DO REEQUILÍBRIO E ALTERAÇÕES CONTRATUAIS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  <w:r w:rsidRPr="002C24AC">
        <w:rPr>
          <w:b/>
          <w:sz w:val="22"/>
          <w:szCs w:val="22"/>
        </w:rPr>
        <w:t>5.1.</w:t>
      </w:r>
      <w:r w:rsidRPr="002C24AC">
        <w:rPr>
          <w:sz w:val="22"/>
          <w:szCs w:val="22"/>
        </w:rPr>
        <w:t xml:space="preserve"> O MUNICÍPIO e o CONTRATADO poderão restabelecer o </w:t>
      </w:r>
      <w:r w:rsidRPr="002C24AC">
        <w:rPr>
          <w:b/>
          <w:sz w:val="22"/>
          <w:szCs w:val="22"/>
        </w:rPr>
        <w:t>equilíbrio econômico-financeiro</w:t>
      </w:r>
      <w:r w:rsidRPr="002C24AC">
        <w:rPr>
          <w:sz w:val="22"/>
          <w:szCs w:val="22"/>
        </w:rPr>
        <w:t xml:space="preserve"> do Contrato, nos termos do artigo 65, inciso II, alínea “d”, da Lei Federal nº 8.666/93, por repactuação precedida de demonstração do aumento ou diminuição dos custos, obedecidos os critérios estabelecidos em planilha de formação dos preços e tendo sempre como limite a média dos preços encontrados no mercado em geral.</w:t>
      </w:r>
    </w:p>
    <w:p w:rsidR="009E757B" w:rsidRPr="002C24AC" w:rsidRDefault="009E757B" w:rsidP="00D33F12">
      <w:pPr>
        <w:shd w:val="clear" w:color="auto" w:fill="808080"/>
        <w:jc w:val="both"/>
        <w:rPr>
          <w:b/>
          <w:color w:val="FFFFFF"/>
          <w:sz w:val="22"/>
          <w:szCs w:val="22"/>
        </w:rPr>
      </w:pPr>
      <w:r w:rsidRPr="002C24AC">
        <w:rPr>
          <w:b/>
          <w:color w:val="FFFFFF"/>
          <w:sz w:val="22"/>
          <w:szCs w:val="22"/>
        </w:rPr>
        <w:t>6. CLÁUSULA SEXTA – DAS ESPECIFICAÇÕES DO CONTRATO E DO PRAZO</w:t>
      </w:r>
    </w:p>
    <w:p w:rsidR="009E757B" w:rsidRPr="002C24AC" w:rsidRDefault="009E757B" w:rsidP="00D33F12">
      <w:pPr>
        <w:jc w:val="both"/>
        <w:rPr>
          <w:b/>
          <w:sz w:val="22"/>
          <w:szCs w:val="22"/>
        </w:rPr>
      </w:pPr>
      <w:r w:rsidRPr="002C24AC">
        <w:rPr>
          <w:b/>
          <w:sz w:val="22"/>
          <w:szCs w:val="22"/>
        </w:rPr>
        <w:t xml:space="preserve">6.1. </w:t>
      </w:r>
      <w:r w:rsidRPr="002C24AC">
        <w:rPr>
          <w:sz w:val="22"/>
          <w:szCs w:val="22"/>
        </w:rPr>
        <w:t xml:space="preserve">Esta contratação terá vigência por 12 (doze) meses a partir da data de assinatura do contrato, findando em </w:t>
      </w:r>
      <w:r w:rsidR="00524A3D">
        <w:rPr>
          <w:sz w:val="22"/>
          <w:szCs w:val="22"/>
        </w:rPr>
        <w:t>05</w:t>
      </w:r>
      <w:r w:rsidRPr="002C24AC">
        <w:rPr>
          <w:sz w:val="22"/>
          <w:szCs w:val="22"/>
        </w:rPr>
        <w:t xml:space="preserve"> de </w:t>
      </w:r>
      <w:r w:rsidR="00524A3D">
        <w:rPr>
          <w:sz w:val="22"/>
          <w:szCs w:val="22"/>
        </w:rPr>
        <w:t>junho</w:t>
      </w:r>
      <w:r w:rsidRPr="002C24AC">
        <w:rPr>
          <w:sz w:val="22"/>
          <w:szCs w:val="22"/>
        </w:rPr>
        <w:t xml:space="preserve"> de 2021.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  <w:r w:rsidRPr="002C24AC">
        <w:rPr>
          <w:b/>
          <w:sz w:val="22"/>
          <w:szCs w:val="22"/>
        </w:rPr>
        <w:t xml:space="preserve">6.2. </w:t>
      </w:r>
      <w:r w:rsidRPr="002C24AC">
        <w:rPr>
          <w:sz w:val="22"/>
          <w:szCs w:val="22"/>
        </w:rPr>
        <w:t>O contrato poderá ser prorrogado caso haja interesse entre as partes desde que em conformidade com o art. 57 da lei 8.666/93 e poderá sofrer alterações fundamentadas no art.65 da mesma Lei.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</w:p>
    <w:p w:rsidR="009E757B" w:rsidRPr="002C24AC" w:rsidRDefault="009E757B" w:rsidP="00D33F12">
      <w:pPr>
        <w:shd w:val="clear" w:color="auto" w:fill="808080"/>
        <w:jc w:val="both"/>
        <w:rPr>
          <w:b/>
          <w:color w:val="FFFFFF"/>
          <w:sz w:val="22"/>
          <w:szCs w:val="22"/>
        </w:rPr>
      </w:pPr>
      <w:r w:rsidRPr="002C24AC">
        <w:rPr>
          <w:color w:val="FFFFFF"/>
          <w:sz w:val="22"/>
          <w:szCs w:val="22"/>
        </w:rPr>
        <w:t>7</w:t>
      </w:r>
      <w:r w:rsidRPr="002C24AC">
        <w:rPr>
          <w:b/>
          <w:color w:val="FFFFFF"/>
          <w:sz w:val="22"/>
          <w:szCs w:val="22"/>
        </w:rPr>
        <w:t>. CLÁUSULA SÉTIMA – DA DOTAÇÃO ORÇAMENTÁRIA</w:t>
      </w:r>
    </w:p>
    <w:p w:rsidR="009E757B" w:rsidRDefault="009E757B" w:rsidP="00D33F12">
      <w:pPr>
        <w:pStyle w:val="PargrafodaLista"/>
        <w:tabs>
          <w:tab w:val="left" w:pos="992"/>
        </w:tabs>
        <w:ind w:left="0" w:right="-7"/>
        <w:rPr>
          <w:rFonts w:eastAsia="Microsoft YaHei"/>
          <w:lang w:bidi="ar-SA"/>
        </w:rPr>
      </w:pPr>
      <w:r w:rsidRPr="002C24AC">
        <w:rPr>
          <w:rFonts w:eastAsia="Microsoft YaHei"/>
          <w:b/>
          <w:bCs/>
          <w:lang w:bidi="ar-SA"/>
        </w:rPr>
        <w:t>7.1.</w:t>
      </w:r>
      <w:r w:rsidRPr="002C24AC">
        <w:rPr>
          <w:rFonts w:eastAsia="Microsoft YaHei"/>
          <w:lang w:bidi="ar-SA"/>
        </w:rPr>
        <w:t xml:space="preserve"> A despesa com a contratação, para 12 pacientes (6 masculino e 6 feminino), é de </w:t>
      </w:r>
      <w:r w:rsidRPr="002C24AC">
        <w:rPr>
          <w:rFonts w:eastAsia="Microsoft YaHei"/>
          <w:b/>
          <w:bCs/>
          <w:lang w:bidi="ar-SA"/>
        </w:rPr>
        <w:t>R$56.700,00</w:t>
      </w:r>
      <w:r w:rsidRPr="002C24AC">
        <w:rPr>
          <w:rFonts w:eastAsia="Microsoft YaHei"/>
          <w:lang w:bidi="ar-SA"/>
        </w:rPr>
        <w:t xml:space="preserve"> (cinquenta e seis mil e setecentos reais) e</w:t>
      </w:r>
      <w:r w:rsidRPr="002C24AC">
        <w:rPr>
          <w:rFonts w:eastAsia="Microsoft YaHei"/>
          <w:b/>
          <w:bCs/>
          <w:lang w:bidi="ar-SA"/>
        </w:rPr>
        <w:t xml:space="preserve"> R$59.400,00</w:t>
      </w:r>
      <w:r w:rsidRPr="002C24AC">
        <w:rPr>
          <w:rFonts w:eastAsia="Microsoft YaHei"/>
          <w:lang w:bidi="ar-SA"/>
        </w:rPr>
        <w:t xml:space="preserve"> (cinquenta e nove mil e quatrocentos reais) respectivamente conforme pesquisa de preços realizada e correrá à conta das dotações orçamentárias </w:t>
      </w:r>
      <w:r w:rsidRPr="002C24AC">
        <w:rPr>
          <w:rFonts w:eastAsia="Microsoft YaHei"/>
          <w:lang w:bidi="ar-SA"/>
        </w:rPr>
        <w:lastRenderedPageBreak/>
        <w:t xml:space="preserve">abaixo, relativas ao exercício 2020, e suas correspondente nos anos subsequentes, sendo: </w:t>
      </w:r>
    </w:p>
    <w:p w:rsidR="009E757B" w:rsidRPr="00C67B41" w:rsidRDefault="00C67B41" w:rsidP="00D33F12">
      <w:pPr>
        <w:jc w:val="both"/>
        <w:rPr>
          <w:b/>
          <w:noProof/>
          <w:sz w:val="22"/>
          <w:szCs w:val="22"/>
          <w:highlight w:val="yellow"/>
        </w:rPr>
      </w:pPr>
      <w:r w:rsidRPr="00C67B41">
        <w:rPr>
          <w:b/>
          <w:noProof/>
          <w:sz w:val="22"/>
          <w:szCs w:val="22"/>
        </w:rPr>
        <w:t xml:space="preserve">Ficha: </w:t>
      </w:r>
      <w:r w:rsidR="009E757B" w:rsidRPr="00C67B41">
        <w:rPr>
          <w:b/>
          <w:noProof/>
          <w:sz w:val="22"/>
          <w:szCs w:val="22"/>
        </w:rPr>
        <w:t xml:space="preserve">315 - </w:t>
      </w:r>
      <w:r w:rsidR="009E757B" w:rsidRPr="00C67B41">
        <w:rPr>
          <w:b/>
          <w:color w:val="080000"/>
          <w:sz w:val="22"/>
          <w:szCs w:val="22"/>
        </w:rPr>
        <w:t>3.3.90.39.00 355 Outros Serv. Terceiros - Pessoa Jurídica 11.000.00</w:t>
      </w:r>
    </w:p>
    <w:p w:rsidR="009E757B" w:rsidRPr="002C24AC" w:rsidRDefault="009E757B" w:rsidP="00D33F12">
      <w:pPr>
        <w:pStyle w:val="PargrafodaLista"/>
        <w:tabs>
          <w:tab w:val="left" w:pos="992"/>
        </w:tabs>
        <w:ind w:left="0" w:right="-7"/>
        <w:rPr>
          <w:rFonts w:eastAsia="Microsoft YaHei"/>
          <w:lang w:bidi="ar-SA"/>
        </w:rPr>
      </w:pPr>
    </w:p>
    <w:p w:rsidR="009E757B" w:rsidRPr="002C24AC" w:rsidRDefault="009E757B" w:rsidP="00D33F12">
      <w:pPr>
        <w:shd w:val="clear" w:color="auto" w:fill="808080"/>
        <w:jc w:val="both"/>
        <w:rPr>
          <w:b/>
          <w:color w:val="FFFFFF"/>
          <w:sz w:val="22"/>
          <w:szCs w:val="22"/>
        </w:rPr>
      </w:pPr>
      <w:r w:rsidRPr="002C24AC">
        <w:rPr>
          <w:b/>
          <w:color w:val="FFFFFF"/>
          <w:sz w:val="22"/>
          <w:szCs w:val="22"/>
        </w:rPr>
        <w:t>8. CLÁUSULA OITAVA – DA PRESTAÇÃO DE SERVIÇOS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22"/>
          <w:szCs w:val="22"/>
        </w:rPr>
      </w:pPr>
      <w:r w:rsidRPr="002C24AC">
        <w:rPr>
          <w:b/>
          <w:color w:val="000000"/>
          <w:sz w:val="22"/>
          <w:szCs w:val="22"/>
        </w:rPr>
        <w:t>8.1. Da comunicação entre setores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bCs/>
          <w:color w:val="000000"/>
          <w:sz w:val="22"/>
          <w:szCs w:val="22"/>
        </w:rPr>
      </w:pPr>
      <w:r w:rsidRPr="002C24AC">
        <w:rPr>
          <w:b/>
          <w:color w:val="000000"/>
          <w:sz w:val="22"/>
          <w:szCs w:val="22"/>
        </w:rPr>
        <w:t xml:space="preserve">8.1.1. </w:t>
      </w:r>
      <w:r w:rsidRPr="002C24AC">
        <w:rPr>
          <w:bCs/>
          <w:color w:val="000000"/>
          <w:sz w:val="22"/>
          <w:szCs w:val="22"/>
        </w:rPr>
        <w:t>Os serviços deverão ser realizados respeitando as normas vigentes, e ainda de acordo com a determinação do Secretário responsável, conforme objeto do presente edital, devendo iniciar a internação/remoção após a manifestação expressa da Secretaria, através de contato telefônico, ou qualquer outra forma possível de contato;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22"/>
          <w:szCs w:val="22"/>
        </w:rPr>
      </w:pPr>
      <w:r w:rsidRPr="002C24AC">
        <w:rPr>
          <w:b/>
          <w:color w:val="000000"/>
          <w:sz w:val="22"/>
          <w:szCs w:val="22"/>
        </w:rPr>
        <w:t xml:space="preserve">8.1.2. </w:t>
      </w:r>
      <w:r w:rsidRPr="002C24AC">
        <w:rPr>
          <w:bCs/>
          <w:color w:val="000000"/>
          <w:sz w:val="22"/>
          <w:szCs w:val="22"/>
        </w:rPr>
        <w:t xml:space="preserve">O </w:t>
      </w:r>
      <w:r w:rsidRPr="002C24AC">
        <w:rPr>
          <w:b/>
          <w:color w:val="000000"/>
          <w:sz w:val="22"/>
          <w:szCs w:val="22"/>
        </w:rPr>
        <w:t>Departamento Jurídico</w:t>
      </w:r>
      <w:r w:rsidRPr="002C24AC">
        <w:rPr>
          <w:bCs/>
          <w:color w:val="000000"/>
          <w:sz w:val="22"/>
          <w:szCs w:val="22"/>
        </w:rPr>
        <w:t xml:space="preserve"> ficará encarregado de comunicar às Secretarias responsáveis sobre a existência de novo mandado judicial para que se tomem as devidas providencias;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bCs/>
          <w:color w:val="000000"/>
          <w:sz w:val="22"/>
          <w:szCs w:val="22"/>
        </w:rPr>
      </w:pPr>
      <w:r w:rsidRPr="002C24AC">
        <w:rPr>
          <w:b/>
          <w:color w:val="000000"/>
          <w:sz w:val="22"/>
          <w:szCs w:val="22"/>
        </w:rPr>
        <w:t xml:space="preserve">8.1.3. </w:t>
      </w:r>
      <w:r w:rsidRPr="002C24AC">
        <w:rPr>
          <w:bCs/>
          <w:color w:val="000000"/>
          <w:sz w:val="22"/>
          <w:szCs w:val="22"/>
        </w:rPr>
        <w:t xml:space="preserve">Na existência de necessidade de internação verificada pelo município, à </w:t>
      </w:r>
      <w:r w:rsidRPr="002C24AC">
        <w:rPr>
          <w:b/>
          <w:color w:val="000000"/>
          <w:sz w:val="22"/>
          <w:szCs w:val="22"/>
        </w:rPr>
        <w:t xml:space="preserve">Secretaria de Saúde </w:t>
      </w:r>
      <w:r w:rsidRPr="002C24AC">
        <w:rPr>
          <w:bCs/>
          <w:color w:val="000000"/>
          <w:sz w:val="22"/>
          <w:szCs w:val="22"/>
        </w:rPr>
        <w:t xml:space="preserve">será encarregada de comunicar primeiramente à Divisão de Compras e Licitações para que se tomem as providencias administrativas e posteriormente, comunicar </w:t>
      </w:r>
      <w:r w:rsidRPr="002C24AC">
        <w:rPr>
          <w:bCs/>
          <w:sz w:val="22"/>
          <w:szCs w:val="22"/>
        </w:rPr>
        <w:t>o credenciado próximo colocado</w:t>
      </w:r>
      <w:r w:rsidRPr="002C24AC">
        <w:rPr>
          <w:bCs/>
          <w:color w:val="000000"/>
          <w:sz w:val="22"/>
          <w:szCs w:val="22"/>
        </w:rPr>
        <w:t xml:space="preserve"> para àquele tipo de serviço (Clínica Feminina ou Masculina).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bCs/>
          <w:color w:val="000000"/>
          <w:sz w:val="22"/>
          <w:szCs w:val="22"/>
        </w:rPr>
      </w:pP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22"/>
          <w:szCs w:val="22"/>
        </w:rPr>
      </w:pPr>
      <w:r w:rsidRPr="002C24AC">
        <w:rPr>
          <w:b/>
          <w:color w:val="000000"/>
          <w:sz w:val="22"/>
          <w:szCs w:val="22"/>
        </w:rPr>
        <w:t>8.2.  Das normas para a prestação de serviços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22"/>
          <w:szCs w:val="22"/>
        </w:rPr>
      </w:pPr>
      <w:r w:rsidRPr="002C24AC">
        <w:rPr>
          <w:b/>
          <w:color w:val="000000"/>
          <w:sz w:val="22"/>
          <w:szCs w:val="22"/>
        </w:rPr>
        <w:t xml:space="preserve">8.2.1. </w:t>
      </w:r>
      <w:r w:rsidRPr="002C24AC">
        <w:rPr>
          <w:bCs/>
          <w:color w:val="000000"/>
          <w:sz w:val="22"/>
          <w:szCs w:val="22"/>
        </w:rPr>
        <w:t xml:space="preserve">A empresa contratada deverá arcar com quaisquer custos necessários a internação, excetuando-se </w:t>
      </w:r>
      <w:r w:rsidRPr="002C24AC">
        <w:rPr>
          <w:b/>
          <w:color w:val="000000"/>
          <w:sz w:val="22"/>
          <w:szCs w:val="22"/>
        </w:rPr>
        <w:t>enxoval e material de higiene pessoal.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color w:val="000000"/>
          <w:sz w:val="22"/>
          <w:szCs w:val="22"/>
        </w:rPr>
      </w:pPr>
      <w:r w:rsidRPr="002C24AC">
        <w:rPr>
          <w:b/>
          <w:color w:val="000000"/>
          <w:sz w:val="22"/>
          <w:szCs w:val="22"/>
        </w:rPr>
        <w:t xml:space="preserve">8.2.2. </w:t>
      </w:r>
      <w:r w:rsidRPr="002C24AC">
        <w:rPr>
          <w:bCs/>
          <w:color w:val="000000"/>
          <w:sz w:val="22"/>
          <w:szCs w:val="22"/>
        </w:rPr>
        <w:t>A contratada</w:t>
      </w:r>
      <w:r w:rsidRPr="002C24AC">
        <w:rPr>
          <w:b/>
          <w:color w:val="000000"/>
          <w:sz w:val="22"/>
          <w:szCs w:val="22"/>
        </w:rPr>
        <w:t xml:space="preserve"> </w:t>
      </w:r>
      <w:r w:rsidRPr="002C24AC">
        <w:rPr>
          <w:bCs/>
          <w:color w:val="000000"/>
          <w:sz w:val="22"/>
          <w:szCs w:val="22"/>
        </w:rPr>
        <w:t xml:space="preserve">deverá fazer o </w:t>
      </w:r>
      <w:r w:rsidRPr="002C24AC">
        <w:rPr>
          <w:color w:val="000000"/>
          <w:sz w:val="22"/>
          <w:szCs w:val="22"/>
        </w:rPr>
        <w:t>tratamento do usuário ou dependente de drogas de forma a: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 - </w:t>
      </w:r>
      <w:proofErr w:type="gramStart"/>
      <w:r w:rsidRPr="002C24AC">
        <w:rPr>
          <w:color w:val="000000"/>
          <w:sz w:val="22"/>
          <w:szCs w:val="22"/>
        </w:rPr>
        <w:t>articular</w:t>
      </w:r>
      <w:proofErr w:type="gramEnd"/>
      <w:r w:rsidRPr="002C24AC">
        <w:rPr>
          <w:color w:val="000000"/>
          <w:sz w:val="22"/>
          <w:szCs w:val="22"/>
        </w:rPr>
        <w:t xml:space="preserve"> a atenção com ações preventivas que atinjam toda a população;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II - </w:t>
      </w:r>
      <w:proofErr w:type="gramStart"/>
      <w:r w:rsidRPr="002C24AC">
        <w:rPr>
          <w:color w:val="000000"/>
          <w:sz w:val="22"/>
          <w:szCs w:val="22"/>
        </w:rPr>
        <w:t>orientar-se</w:t>
      </w:r>
      <w:proofErr w:type="gramEnd"/>
      <w:r w:rsidRPr="002C24AC">
        <w:rPr>
          <w:color w:val="000000"/>
          <w:sz w:val="22"/>
          <w:szCs w:val="22"/>
        </w:rPr>
        <w:t xml:space="preserve"> por protocolos técnicos predefinidos, baseados em evidências científicas, oferecendo atendimento individualizado ao usuário ou dependente de drogas com abordagem preventiva e, sempre que indicado, ambulatorial;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>III - preparar para a reinserção social e econômica, respeitando as habilidades e projetos individuais por meio de programas que articulem educação, capacitação para o trabalho, esporte, cultura e acompanhamento individualizado; e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IV - </w:t>
      </w:r>
      <w:proofErr w:type="gramStart"/>
      <w:r w:rsidRPr="002C24AC">
        <w:rPr>
          <w:color w:val="000000"/>
          <w:sz w:val="22"/>
          <w:szCs w:val="22"/>
        </w:rPr>
        <w:t>acompanhar</w:t>
      </w:r>
      <w:proofErr w:type="gramEnd"/>
      <w:r w:rsidRPr="002C24AC">
        <w:rPr>
          <w:color w:val="000000"/>
          <w:sz w:val="22"/>
          <w:szCs w:val="22"/>
        </w:rPr>
        <w:t xml:space="preserve"> os resultados pelo SUS, Suas e </w:t>
      </w:r>
      <w:proofErr w:type="spellStart"/>
      <w:r w:rsidRPr="002C24AC">
        <w:rPr>
          <w:color w:val="000000"/>
          <w:sz w:val="22"/>
          <w:szCs w:val="22"/>
        </w:rPr>
        <w:t>Sisnad</w:t>
      </w:r>
      <w:proofErr w:type="spellEnd"/>
      <w:r w:rsidRPr="002C24AC">
        <w:rPr>
          <w:color w:val="000000"/>
          <w:sz w:val="22"/>
          <w:szCs w:val="22"/>
        </w:rPr>
        <w:t>, de forma articulada.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 xml:space="preserve">8.2.2.1. </w:t>
      </w:r>
      <w:r w:rsidRPr="002C24AC">
        <w:rPr>
          <w:color w:val="000000"/>
          <w:sz w:val="22"/>
          <w:szCs w:val="22"/>
        </w:rPr>
        <w:t>A internação de dependentes de drogas somente será realizada em unidades de saúde ou hospitais gerais, dotados de equipes multidisciplinares e deverá ser obrigatoriamente autorizada por médico devidamente registrado no Conselho Regional de Medicina - CRM do Estado onde se localize o estabelecimento no qual se dará a internação.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 xml:space="preserve">8.2.3. </w:t>
      </w:r>
      <w:r w:rsidRPr="002C24AC">
        <w:rPr>
          <w:color w:val="000000"/>
          <w:sz w:val="22"/>
          <w:szCs w:val="22"/>
        </w:rPr>
        <w:t xml:space="preserve">A prestação de serviços deverá estar de acordo com a </w:t>
      </w:r>
      <w:hyperlink r:id="rId8" w:history="1">
        <w:r w:rsidRPr="002C24AC">
          <w:rPr>
            <w:rStyle w:val="Forte"/>
            <w:b w:val="0"/>
            <w:bCs w:val="0"/>
            <w:sz w:val="22"/>
            <w:szCs w:val="22"/>
            <w:shd w:val="clear" w:color="auto" w:fill="FFFFFF"/>
          </w:rPr>
          <w:t>Lei Federal n</w:t>
        </w:r>
        <w:r w:rsidRPr="002C24AC">
          <w:rPr>
            <w:rStyle w:val="Forte"/>
            <w:b w:val="0"/>
            <w:bCs w:val="0"/>
            <w:sz w:val="22"/>
            <w:szCs w:val="22"/>
            <w:shd w:val="clear" w:color="auto" w:fill="FFFFFF"/>
            <w:vertAlign w:val="superscript"/>
          </w:rPr>
          <w:t>o</w:t>
        </w:r>
        <w:r w:rsidRPr="002C24AC">
          <w:rPr>
            <w:rStyle w:val="Forte"/>
            <w:b w:val="0"/>
            <w:bCs w:val="0"/>
            <w:sz w:val="22"/>
            <w:szCs w:val="22"/>
            <w:shd w:val="clear" w:color="auto" w:fill="FFFFFF"/>
          </w:rPr>
          <w:t> 10.216/2001</w:t>
        </w:r>
      </w:hyperlink>
      <w:r w:rsidRPr="002C24AC">
        <w:rPr>
          <w:sz w:val="22"/>
          <w:szCs w:val="22"/>
        </w:rPr>
        <w:t xml:space="preserve">, Lei Federal nº 13.840/19  (Lei da Internação Compulsória), Nota Técnica nº 11/2019 do Ministério da Saúde, e demais normas pertinentes e suas alterações, </w:t>
      </w:r>
      <w:r w:rsidRPr="002C24AC">
        <w:rPr>
          <w:b/>
          <w:bCs/>
          <w:sz w:val="22"/>
          <w:szCs w:val="22"/>
        </w:rPr>
        <w:t>devendo o Fiscal, Gestor e demais responsáveis pelo contrato alertar sobre quaisquer irregularidades;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2C24AC">
        <w:rPr>
          <w:b/>
          <w:bCs/>
          <w:sz w:val="22"/>
          <w:szCs w:val="22"/>
        </w:rPr>
        <w:t xml:space="preserve">8.2.4. </w:t>
      </w:r>
      <w:r w:rsidRPr="002C24AC">
        <w:rPr>
          <w:sz w:val="22"/>
          <w:szCs w:val="22"/>
        </w:rPr>
        <w:t>Disponibilizar equipe multidisciplinar (psicólogo, médico clínico geral, assistente social, psiquiatra, ginecologista (clínica feminina), orientadores pedagógicos e terapeutas especializados) e alimentação, com número suficiente de funcionários para a execução do tratamento e sua efetivação.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2C24AC">
        <w:rPr>
          <w:b/>
          <w:bCs/>
          <w:sz w:val="22"/>
          <w:szCs w:val="22"/>
        </w:rPr>
        <w:t>8.3. Dos tipos de internação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8.3.1.</w:t>
      </w:r>
      <w:r w:rsidRPr="002C24AC">
        <w:rPr>
          <w:color w:val="000000"/>
          <w:sz w:val="22"/>
          <w:szCs w:val="22"/>
        </w:rPr>
        <w:t xml:space="preserve"> São considerados 2 (dois) tipos de internação: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 - </w:t>
      </w:r>
      <w:proofErr w:type="gramStart"/>
      <w:r w:rsidRPr="002C24AC">
        <w:rPr>
          <w:color w:val="000000"/>
          <w:sz w:val="22"/>
          <w:szCs w:val="22"/>
        </w:rPr>
        <w:t>internação</w:t>
      </w:r>
      <w:proofErr w:type="gramEnd"/>
      <w:r w:rsidRPr="002C24AC">
        <w:rPr>
          <w:color w:val="000000"/>
          <w:sz w:val="22"/>
          <w:szCs w:val="22"/>
        </w:rPr>
        <w:t xml:space="preserve"> voluntária: aquela que se dá com o consentimento do dependente de drogas;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II - internação involuntária: aquela que se dá, sem o consentimento do dependente, a pedido de familiar ou do responsável legal ou, na absoluta falta deste, de servidor público da área de saúde, da assistência social ou dos órgãos públicos integrantes do </w:t>
      </w:r>
      <w:proofErr w:type="spellStart"/>
      <w:r w:rsidRPr="002C24AC">
        <w:rPr>
          <w:color w:val="000000"/>
          <w:sz w:val="22"/>
          <w:szCs w:val="22"/>
        </w:rPr>
        <w:t>Sisnad</w:t>
      </w:r>
      <w:proofErr w:type="spellEnd"/>
      <w:r w:rsidRPr="002C24AC">
        <w:rPr>
          <w:color w:val="000000"/>
          <w:sz w:val="22"/>
          <w:szCs w:val="22"/>
        </w:rPr>
        <w:t>, com exceção de servidores da área de segurança pública, que constate a existência de motivos que justifiquem a medida.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8.3.1.1.</w:t>
      </w:r>
      <w:r w:rsidRPr="002C24AC">
        <w:rPr>
          <w:color w:val="000000"/>
          <w:sz w:val="22"/>
          <w:szCs w:val="22"/>
        </w:rPr>
        <w:t xml:space="preserve"> A internação voluntária: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 - </w:t>
      </w:r>
      <w:proofErr w:type="gramStart"/>
      <w:r w:rsidRPr="002C24AC">
        <w:rPr>
          <w:color w:val="000000"/>
          <w:sz w:val="22"/>
          <w:szCs w:val="22"/>
        </w:rPr>
        <w:t>deverá</w:t>
      </w:r>
      <w:proofErr w:type="gramEnd"/>
      <w:r w:rsidRPr="002C24AC">
        <w:rPr>
          <w:color w:val="000000"/>
          <w:sz w:val="22"/>
          <w:szCs w:val="22"/>
        </w:rPr>
        <w:t xml:space="preserve"> ser precedida de declaração escrita da pessoa solicitante de que optou por este regime de tratamento;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II - </w:t>
      </w:r>
      <w:proofErr w:type="gramStart"/>
      <w:r w:rsidRPr="002C24AC">
        <w:rPr>
          <w:color w:val="000000"/>
          <w:sz w:val="22"/>
          <w:szCs w:val="22"/>
        </w:rPr>
        <w:t>seu</w:t>
      </w:r>
      <w:proofErr w:type="gramEnd"/>
      <w:r w:rsidRPr="002C24AC">
        <w:rPr>
          <w:color w:val="000000"/>
          <w:sz w:val="22"/>
          <w:szCs w:val="22"/>
        </w:rPr>
        <w:t xml:space="preserve"> término dar-se-á por determinação do médico responsável ou por solicitação escrita da pessoa que deseja interromper o tratamento.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8.3.1.2.</w:t>
      </w:r>
      <w:r w:rsidRPr="002C24AC">
        <w:rPr>
          <w:color w:val="000000"/>
          <w:sz w:val="22"/>
          <w:szCs w:val="22"/>
        </w:rPr>
        <w:t xml:space="preserve"> A internação involuntária: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 - </w:t>
      </w:r>
      <w:proofErr w:type="gramStart"/>
      <w:r w:rsidRPr="002C24AC">
        <w:rPr>
          <w:color w:val="000000"/>
          <w:sz w:val="22"/>
          <w:szCs w:val="22"/>
        </w:rPr>
        <w:t>deve</w:t>
      </w:r>
      <w:proofErr w:type="gramEnd"/>
      <w:r w:rsidRPr="002C24AC">
        <w:rPr>
          <w:color w:val="000000"/>
          <w:sz w:val="22"/>
          <w:szCs w:val="22"/>
        </w:rPr>
        <w:t xml:space="preserve"> ser realizada após a formalização da decisão por médico responsável;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lastRenderedPageBreak/>
        <w:t xml:space="preserve">II - </w:t>
      </w:r>
      <w:proofErr w:type="gramStart"/>
      <w:r w:rsidRPr="002C24AC">
        <w:rPr>
          <w:color w:val="000000"/>
          <w:sz w:val="22"/>
          <w:szCs w:val="22"/>
        </w:rPr>
        <w:t>será</w:t>
      </w:r>
      <w:proofErr w:type="gramEnd"/>
      <w:r w:rsidRPr="002C24AC">
        <w:rPr>
          <w:color w:val="000000"/>
          <w:sz w:val="22"/>
          <w:szCs w:val="22"/>
        </w:rPr>
        <w:t xml:space="preserve"> indicada depois da avaliação sobre o tipo de droga utilizada, o padrão de uso e na hipótese comprovada da impossibilidade de utilização de outras alternativas terapêuticas previstas na rede de atenção à saúde;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>III - perdurará apenas pelo tempo necessário à desintoxicação, no prazo máximo de 90 (noventa) dias, tendo seu término determinado pelo médico responsável;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IV - </w:t>
      </w:r>
      <w:proofErr w:type="gramStart"/>
      <w:r w:rsidRPr="002C24AC">
        <w:rPr>
          <w:color w:val="000000"/>
          <w:sz w:val="22"/>
          <w:szCs w:val="22"/>
        </w:rPr>
        <w:t>a</w:t>
      </w:r>
      <w:proofErr w:type="gramEnd"/>
      <w:r w:rsidRPr="002C24AC">
        <w:rPr>
          <w:color w:val="000000"/>
          <w:sz w:val="22"/>
          <w:szCs w:val="22"/>
        </w:rPr>
        <w:t xml:space="preserve"> família ou o representante legal poderá, a qualquer tempo, requerer ao médico a interrupção do tratamento.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8.3.1.3.</w:t>
      </w:r>
      <w:r w:rsidRPr="002C24AC">
        <w:rPr>
          <w:color w:val="000000"/>
          <w:sz w:val="22"/>
          <w:szCs w:val="22"/>
        </w:rPr>
        <w:t xml:space="preserve"> A internação, em qualquer de suas modalidades, só será indicada quando os recursos extra-hospitalares se mostrarem insuficientes.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8.3.1.4.</w:t>
      </w:r>
      <w:r w:rsidRPr="002C24AC">
        <w:rPr>
          <w:color w:val="000000"/>
          <w:sz w:val="22"/>
          <w:szCs w:val="22"/>
        </w:rPr>
        <w:t xml:space="preserve"> Todas as internações e altas de que trata esta Lei deverão ser informadas, em, no máximo, de 72 (setenta e duas) horas, ao Ministério Público, à Defensoria Pública e a outros órgãos de fiscalização, por meio de sistema informatizado único, na forma do regulamento desta Lei.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8.3.1.5.</w:t>
      </w:r>
      <w:r w:rsidRPr="002C24AC">
        <w:rPr>
          <w:color w:val="000000"/>
          <w:sz w:val="22"/>
          <w:szCs w:val="22"/>
        </w:rPr>
        <w:t xml:space="preserve"> É garantido o sigilo das informações disponíveis no sistema referido no item 3.1.4 e o acesso será permitido apenas às pessoas autorizadas a conhecê-las, sob pena de responsabilidade.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8.3.1.6.</w:t>
      </w:r>
      <w:r w:rsidRPr="002C24AC">
        <w:rPr>
          <w:color w:val="000000"/>
          <w:sz w:val="22"/>
          <w:szCs w:val="22"/>
        </w:rPr>
        <w:t xml:space="preserve"> É vedada a realização de qualquer modalidade de internação nas comunidades terapêuticas acolhedoras.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8.3.1.7.</w:t>
      </w:r>
      <w:r w:rsidRPr="002C24AC">
        <w:rPr>
          <w:color w:val="000000"/>
          <w:sz w:val="22"/>
          <w:szCs w:val="22"/>
        </w:rPr>
        <w:t xml:space="preserve"> O planejamento e a execução do projeto terapêutico individual deverão observar, no que couber, o previsto na Lei nº 10.216, de 6 de abril de 2001, que dispõe sobre a proteção e os direitos das pessoas portadoras de transtornos mentais e redireciona o modelo assistencial em saúde mental.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8.4. Do atendimento ao usuário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8.4.1.</w:t>
      </w:r>
      <w:r w:rsidRPr="002C24AC">
        <w:rPr>
          <w:color w:val="000000"/>
          <w:sz w:val="22"/>
          <w:szCs w:val="22"/>
        </w:rPr>
        <w:t xml:space="preserve"> O atendimento ao usuário ou dependente de drogas na rede de atenção à saúde dependerá de: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 - </w:t>
      </w:r>
      <w:proofErr w:type="gramStart"/>
      <w:r w:rsidRPr="002C24AC">
        <w:rPr>
          <w:color w:val="000000"/>
          <w:sz w:val="22"/>
          <w:szCs w:val="22"/>
        </w:rPr>
        <w:t>avaliação</w:t>
      </w:r>
      <w:proofErr w:type="gramEnd"/>
      <w:r w:rsidRPr="002C24AC">
        <w:rPr>
          <w:color w:val="000000"/>
          <w:sz w:val="22"/>
          <w:szCs w:val="22"/>
        </w:rPr>
        <w:t xml:space="preserve"> prévia por equipe técnica multidisciplinar e multissetorial; e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II - </w:t>
      </w:r>
      <w:proofErr w:type="gramStart"/>
      <w:r w:rsidRPr="002C24AC">
        <w:rPr>
          <w:color w:val="000000"/>
          <w:sz w:val="22"/>
          <w:szCs w:val="22"/>
        </w:rPr>
        <w:t>elaboração</w:t>
      </w:r>
      <w:proofErr w:type="gramEnd"/>
      <w:r w:rsidRPr="002C24AC">
        <w:rPr>
          <w:color w:val="000000"/>
          <w:sz w:val="22"/>
          <w:szCs w:val="22"/>
        </w:rPr>
        <w:t xml:space="preserve"> de um Plano Individual de Atendimento - PIA.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8.4.1.1.</w:t>
      </w:r>
      <w:r w:rsidRPr="002C24AC">
        <w:rPr>
          <w:color w:val="000000"/>
          <w:sz w:val="22"/>
          <w:szCs w:val="22"/>
        </w:rPr>
        <w:t xml:space="preserve"> A avaliação prévia da equipe técnica subsidiará a elaboração e execução do projeto terapêutico individual a ser adotado, levantando no mínimo: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 - </w:t>
      </w:r>
      <w:proofErr w:type="gramStart"/>
      <w:r w:rsidRPr="002C24AC">
        <w:rPr>
          <w:color w:val="000000"/>
          <w:sz w:val="22"/>
          <w:szCs w:val="22"/>
        </w:rPr>
        <w:t>o</w:t>
      </w:r>
      <w:proofErr w:type="gramEnd"/>
      <w:r w:rsidRPr="002C24AC">
        <w:rPr>
          <w:color w:val="000000"/>
          <w:sz w:val="22"/>
          <w:szCs w:val="22"/>
        </w:rPr>
        <w:t xml:space="preserve"> tipo de droga e o padrão de seu uso; e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II - </w:t>
      </w:r>
      <w:proofErr w:type="gramStart"/>
      <w:r w:rsidRPr="002C24AC">
        <w:rPr>
          <w:color w:val="000000"/>
          <w:sz w:val="22"/>
          <w:szCs w:val="22"/>
        </w:rPr>
        <w:t>o</w:t>
      </w:r>
      <w:proofErr w:type="gramEnd"/>
      <w:r w:rsidRPr="002C24AC">
        <w:rPr>
          <w:color w:val="000000"/>
          <w:sz w:val="22"/>
          <w:szCs w:val="22"/>
        </w:rPr>
        <w:t xml:space="preserve"> risco à saúde física e mental do usuário ou dependente de drogas ou das pessoas com as quais convive.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8.4.1.2.</w:t>
      </w:r>
      <w:r w:rsidRPr="002C24AC">
        <w:rPr>
          <w:color w:val="000000"/>
          <w:sz w:val="22"/>
          <w:szCs w:val="22"/>
        </w:rPr>
        <w:t xml:space="preserve"> O PIA deverá contemplar a participação dos familiares ou responsáveis, os quais têm o dever de contribuir com o processo, sendo esses, no caso de crianças e adolescentes, passíveis de responsabilização civil, administrativa e criminal, nos termos da Lei nº 8.069, de 13 de julho de 1990 - Estatuto da Criança e do Adolescente.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8.4.1.3.</w:t>
      </w:r>
      <w:r w:rsidRPr="002C24AC">
        <w:rPr>
          <w:color w:val="000000"/>
          <w:sz w:val="22"/>
          <w:szCs w:val="22"/>
        </w:rPr>
        <w:t xml:space="preserve"> O PIA será inicialmente elaborado sob a responsabilidade da equipe técnica do primeiro projeto terapêutico que atender o usuário ou dependente de drogas e será atualizado ao longo das diversas fases do atendimento.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8.4.1.4.</w:t>
      </w:r>
      <w:r w:rsidRPr="002C24AC">
        <w:rPr>
          <w:color w:val="000000"/>
          <w:sz w:val="22"/>
          <w:szCs w:val="22"/>
        </w:rPr>
        <w:t xml:space="preserve"> Constarão do plano individual, no mínimo: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 - </w:t>
      </w:r>
      <w:proofErr w:type="gramStart"/>
      <w:r w:rsidRPr="002C24AC">
        <w:rPr>
          <w:color w:val="000000"/>
          <w:sz w:val="22"/>
          <w:szCs w:val="22"/>
        </w:rPr>
        <w:t>os</w:t>
      </w:r>
      <w:proofErr w:type="gramEnd"/>
      <w:r w:rsidRPr="002C24AC">
        <w:rPr>
          <w:color w:val="000000"/>
          <w:sz w:val="22"/>
          <w:szCs w:val="22"/>
        </w:rPr>
        <w:t xml:space="preserve"> resultados da avaliação multidisciplinar;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II - </w:t>
      </w:r>
      <w:proofErr w:type="gramStart"/>
      <w:r w:rsidRPr="002C24AC">
        <w:rPr>
          <w:color w:val="000000"/>
          <w:sz w:val="22"/>
          <w:szCs w:val="22"/>
        </w:rPr>
        <w:t>os</w:t>
      </w:r>
      <w:proofErr w:type="gramEnd"/>
      <w:r w:rsidRPr="002C24AC">
        <w:rPr>
          <w:color w:val="000000"/>
          <w:sz w:val="22"/>
          <w:szCs w:val="22"/>
        </w:rPr>
        <w:t xml:space="preserve"> objetivos declarados pelo atendido;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>III - a previsão de suas atividades de integração social ou capacitação profissional;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IV - </w:t>
      </w:r>
      <w:proofErr w:type="gramStart"/>
      <w:r w:rsidRPr="002C24AC">
        <w:rPr>
          <w:color w:val="000000"/>
          <w:sz w:val="22"/>
          <w:szCs w:val="22"/>
        </w:rPr>
        <w:t>atividades</w:t>
      </w:r>
      <w:proofErr w:type="gramEnd"/>
      <w:r w:rsidRPr="002C24AC">
        <w:rPr>
          <w:color w:val="000000"/>
          <w:sz w:val="22"/>
          <w:szCs w:val="22"/>
        </w:rPr>
        <w:t xml:space="preserve"> de integração e apoio à família;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V - </w:t>
      </w:r>
      <w:proofErr w:type="gramStart"/>
      <w:r w:rsidRPr="002C24AC">
        <w:rPr>
          <w:color w:val="000000"/>
          <w:sz w:val="22"/>
          <w:szCs w:val="22"/>
        </w:rPr>
        <w:t>formas</w:t>
      </w:r>
      <w:proofErr w:type="gramEnd"/>
      <w:r w:rsidRPr="002C24AC">
        <w:rPr>
          <w:color w:val="000000"/>
          <w:sz w:val="22"/>
          <w:szCs w:val="22"/>
        </w:rPr>
        <w:t xml:space="preserve"> de participação da família para efetivo cumprimento do plano individual;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 xml:space="preserve">VI - </w:t>
      </w:r>
      <w:proofErr w:type="gramStart"/>
      <w:r w:rsidRPr="002C24AC">
        <w:rPr>
          <w:color w:val="000000"/>
          <w:sz w:val="22"/>
          <w:szCs w:val="22"/>
        </w:rPr>
        <w:t>designação</w:t>
      </w:r>
      <w:proofErr w:type="gramEnd"/>
      <w:r w:rsidRPr="002C24AC">
        <w:rPr>
          <w:color w:val="000000"/>
          <w:sz w:val="22"/>
          <w:szCs w:val="22"/>
        </w:rPr>
        <w:t xml:space="preserve"> do projeto terapêutico mais adequado para o cumprimento do previsto no plano; e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color w:val="000000"/>
          <w:sz w:val="22"/>
          <w:szCs w:val="22"/>
        </w:rPr>
        <w:t>VII - as medidas específicas de atenção à saúde do atendido.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8.4.1.5.</w:t>
      </w:r>
      <w:r w:rsidRPr="002C24AC">
        <w:rPr>
          <w:color w:val="000000"/>
          <w:sz w:val="22"/>
          <w:szCs w:val="22"/>
        </w:rPr>
        <w:t xml:space="preserve"> O PIA será elaborado no prazo de até 30 (trinta) dias da data do ingresso no atendimento.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8.4.1.6.</w:t>
      </w:r>
      <w:r w:rsidRPr="002C24AC">
        <w:rPr>
          <w:color w:val="000000"/>
          <w:sz w:val="22"/>
          <w:szCs w:val="22"/>
        </w:rPr>
        <w:t xml:space="preserve"> As informações produzidas na avaliação e as registradas no plano individual de atendimento são consideradas sigilosas.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8.4.1.7.</w:t>
      </w:r>
      <w:r w:rsidRPr="002C24AC">
        <w:rPr>
          <w:color w:val="000000"/>
          <w:sz w:val="22"/>
          <w:szCs w:val="22"/>
        </w:rPr>
        <w:t xml:space="preserve"> Disponibilizar de </w:t>
      </w:r>
      <w:r w:rsidRPr="002C24AC">
        <w:rPr>
          <w:b/>
          <w:bCs/>
          <w:color w:val="000000"/>
          <w:sz w:val="22"/>
          <w:szCs w:val="22"/>
        </w:rPr>
        <w:t>funcionário ou familiar</w:t>
      </w:r>
      <w:r w:rsidRPr="002C24AC">
        <w:rPr>
          <w:color w:val="000000"/>
          <w:sz w:val="22"/>
          <w:szCs w:val="22"/>
        </w:rPr>
        <w:t xml:space="preserve"> para acompanhar pacientes em Hospitais, UBS, etc.</w:t>
      </w: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 xml:space="preserve">8.4.1.8. </w:t>
      </w:r>
      <w:r w:rsidRPr="002C24AC">
        <w:rPr>
          <w:color w:val="000000"/>
          <w:sz w:val="22"/>
          <w:szCs w:val="22"/>
        </w:rPr>
        <w:t>Havendo medicamento na rede SUS, a farmácia do município fornecerá ao paciente mediante apresentação de receituário médico, se for o caso.</w:t>
      </w:r>
    </w:p>
    <w:p w:rsidR="004D77E5" w:rsidRPr="002C24AC" w:rsidRDefault="004D77E5" w:rsidP="00D33F1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E757B" w:rsidRPr="002C24AC" w:rsidRDefault="009E757B" w:rsidP="00D33F12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Dos procedimentos e penalidades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</w:t>
      </w:r>
      <w:r w:rsidRPr="002C24AC">
        <w:rPr>
          <w:b/>
          <w:color w:val="000000"/>
          <w:sz w:val="22"/>
          <w:szCs w:val="22"/>
        </w:rPr>
        <w:t>5.1.</w:t>
      </w:r>
      <w:r w:rsidRPr="002C24AC">
        <w:rPr>
          <w:color w:val="000000"/>
          <w:sz w:val="22"/>
          <w:szCs w:val="22"/>
        </w:rPr>
        <w:t xml:space="preserve"> A ordem de classificação dos credenciados será realizada por sorteio durante a sessão;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lastRenderedPageBreak/>
        <w:t>8.</w:t>
      </w:r>
      <w:r w:rsidRPr="002C24AC">
        <w:rPr>
          <w:b/>
          <w:color w:val="000000"/>
          <w:sz w:val="22"/>
          <w:szCs w:val="22"/>
        </w:rPr>
        <w:t>5.2.</w:t>
      </w:r>
      <w:r w:rsidRPr="002C24AC">
        <w:rPr>
          <w:color w:val="000000"/>
          <w:sz w:val="22"/>
          <w:szCs w:val="22"/>
        </w:rPr>
        <w:t xml:space="preserve"> Os quantitativos previstos como estimativa, serão aplicados a cada credenciado do processo, ao final das convocações, o saldo não utilizado por aquele credenciado que não pôde atender às demandas solicitadas, poderá ser transferido ao que efetivamente está cumprindo às solicitações;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</w:t>
      </w:r>
      <w:r w:rsidRPr="002C24AC">
        <w:rPr>
          <w:b/>
          <w:color w:val="000000"/>
          <w:sz w:val="22"/>
          <w:szCs w:val="22"/>
        </w:rPr>
        <w:t>5.3.</w:t>
      </w:r>
      <w:r w:rsidRPr="002C24AC">
        <w:rPr>
          <w:color w:val="000000"/>
          <w:sz w:val="22"/>
          <w:szCs w:val="22"/>
        </w:rPr>
        <w:t xml:space="preserve"> A internação não efetuada no prazo determinado, sujeitará o credenciado as sanções administrativas previstas neste instrumento bem como as previstas em leis vigentes;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</w:t>
      </w:r>
      <w:r w:rsidRPr="002C24AC">
        <w:rPr>
          <w:b/>
          <w:color w:val="000000"/>
          <w:sz w:val="22"/>
          <w:szCs w:val="22"/>
        </w:rPr>
        <w:t xml:space="preserve">5.4. </w:t>
      </w:r>
      <w:r w:rsidRPr="002C24AC">
        <w:rPr>
          <w:color w:val="000000"/>
          <w:sz w:val="22"/>
          <w:szCs w:val="22"/>
        </w:rPr>
        <w:t>O credenciado deverá usar equipamentos e materiais de sua propriedade;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</w:t>
      </w:r>
      <w:r w:rsidRPr="002C24AC">
        <w:rPr>
          <w:b/>
          <w:color w:val="000000"/>
          <w:sz w:val="22"/>
          <w:szCs w:val="22"/>
        </w:rPr>
        <w:t>5.5.</w:t>
      </w:r>
      <w:r w:rsidRPr="002C24AC">
        <w:rPr>
          <w:color w:val="000000"/>
          <w:sz w:val="22"/>
          <w:szCs w:val="22"/>
        </w:rPr>
        <w:t xml:space="preserve"> A prestação de serviços será objeto de acompanhamento, controle, fiscalização e avaliação pelo responsável, para este fim especialmente designado;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</w:t>
      </w:r>
      <w:r w:rsidRPr="002C24AC">
        <w:rPr>
          <w:b/>
          <w:color w:val="000000"/>
          <w:sz w:val="22"/>
          <w:szCs w:val="22"/>
        </w:rPr>
        <w:t>5.6.</w:t>
      </w:r>
      <w:r w:rsidRPr="002C24AC">
        <w:rPr>
          <w:color w:val="000000"/>
          <w:sz w:val="22"/>
          <w:szCs w:val="22"/>
        </w:rPr>
        <w:t xml:space="preserve"> O credenciado fica obrigado a adequar, dentro do prazo estipulado pela Fiscalização, as eventuais incorreções apontadas pelos Fiscais e Gestores do Contrato;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outlineLvl w:val="3"/>
        <w:rPr>
          <w:color w:val="000000"/>
          <w:sz w:val="22"/>
          <w:szCs w:val="22"/>
        </w:rPr>
      </w:pPr>
      <w:r w:rsidRPr="002C24AC">
        <w:rPr>
          <w:b/>
          <w:bCs/>
          <w:color w:val="000000"/>
          <w:sz w:val="22"/>
          <w:szCs w:val="22"/>
        </w:rPr>
        <w:t>8.</w:t>
      </w:r>
      <w:r w:rsidRPr="002C24AC">
        <w:rPr>
          <w:b/>
          <w:color w:val="000000"/>
          <w:sz w:val="22"/>
          <w:szCs w:val="22"/>
        </w:rPr>
        <w:t>5.7.</w:t>
      </w:r>
      <w:r w:rsidRPr="002C24AC">
        <w:rPr>
          <w:color w:val="000000"/>
          <w:sz w:val="22"/>
          <w:szCs w:val="22"/>
        </w:rPr>
        <w:t xml:space="preserve"> Não será admitida a subcontratação nesse objeto licitatório.</w:t>
      </w:r>
    </w:p>
    <w:p w:rsidR="009E757B" w:rsidRPr="002C24AC" w:rsidRDefault="009E757B" w:rsidP="00D33F12">
      <w:pPr>
        <w:jc w:val="both"/>
        <w:rPr>
          <w:color w:val="FFFFFF"/>
          <w:sz w:val="22"/>
          <w:szCs w:val="22"/>
        </w:rPr>
      </w:pPr>
    </w:p>
    <w:p w:rsidR="009E757B" w:rsidRPr="002C24AC" w:rsidRDefault="009E757B" w:rsidP="00D33F12">
      <w:pPr>
        <w:shd w:val="clear" w:color="auto" w:fill="808080"/>
        <w:jc w:val="both"/>
        <w:rPr>
          <w:b/>
          <w:color w:val="FFFFFF"/>
          <w:sz w:val="22"/>
          <w:szCs w:val="22"/>
        </w:rPr>
      </w:pPr>
      <w:r w:rsidRPr="002C24AC">
        <w:rPr>
          <w:b/>
          <w:color w:val="FFFFFF"/>
          <w:sz w:val="22"/>
          <w:szCs w:val="22"/>
        </w:rPr>
        <w:t>9. CLÁUSULA NONA – DAS PENALIDADES</w:t>
      </w:r>
    </w:p>
    <w:p w:rsidR="009E757B" w:rsidRPr="002C24AC" w:rsidRDefault="009E757B" w:rsidP="00D33F12">
      <w:pPr>
        <w:jc w:val="both"/>
        <w:rPr>
          <w:rFonts w:eastAsia="Microsoft YaHei"/>
          <w:sz w:val="22"/>
          <w:szCs w:val="22"/>
        </w:rPr>
      </w:pPr>
      <w:r w:rsidRPr="002C24AC">
        <w:rPr>
          <w:rFonts w:eastAsia="Microsoft YaHei"/>
          <w:b/>
          <w:sz w:val="22"/>
          <w:szCs w:val="22"/>
        </w:rPr>
        <w:t>9.1.</w:t>
      </w:r>
      <w:r w:rsidRPr="002C24AC">
        <w:rPr>
          <w:rFonts w:eastAsia="Microsoft YaHei"/>
          <w:sz w:val="22"/>
          <w:szCs w:val="22"/>
        </w:rPr>
        <w:t xml:space="preserve"> O desatendimento às condições estabelecidas neste edital para prestação dos serviços submete o prestador de serviços às sanções estabelecidas na Lei nº 8.666/93.</w:t>
      </w:r>
    </w:p>
    <w:p w:rsidR="009E757B" w:rsidRPr="002C24AC" w:rsidRDefault="009E757B" w:rsidP="00D33F12">
      <w:pPr>
        <w:ind w:left="567"/>
        <w:jc w:val="both"/>
        <w:rPr>
          <w:rFonts w:eastAsia="Microsoft YaHei"/>
          <w:sz w:val="22"/>
          <w:szCs w:val="22"/>
        </w:rPr>
      </w:pPr>
      <w:r w:rsidRPr="002C24AC">
        <w:rPr>
          <w:rFonts w:eastAsia="Microsoft YaHei"/>
          <w:b/>
          <w:sz w:val="22"/>
          <w:szCs w:val="22"/>
        </w:rPr>
        <w:t>9.1.1.</w:t>
      </w:r>
      <w:r w:rsidRPr="002C24AC">
        <w:rPr>
          <w:rFonts w:eastAsia="Microsoft YaHei"/>
          <w:sz w:val="22"/>
          <w:szCs w:val="22"/>
        </w:rPr>
        <w:t xml:space="preserve"> advertência, que será aplicada sempre por escrito;</w:t>
      </w:r>
    </w:p>
    <w:p w:rsidR="009E757B" w:rsidRPr="002C24AC" w:rsidRDefault="009E757B" w:rsidP="00D33F12">
      <w:pPr>
        <w:ind w:left="567"/>
        <w:jc w:val="both"/>
        <w:rPr>
          <w:rFonts w:eastAsia="Microsoft YaHei"/>
          <w:sz w:val="22"/>
          <w:szCs w:val="22"/>
        </w:rPr>
      </w:pPr>
      <w:r w:rsidRPr="002C24AC">
        <w:rPr>
          <w:rFonts w:eastAsia="Microsoft YaHei"/>
          <w:b/>
          <w:sz w:val="22"/>
          <w:szCs w:val="22"/>
        </w:rPr>
        <w:t>9.1.2.</w:t>
      </w:r>
      <w:r w:rsidRPr="002C24AC">
        <w:rPr>
          <w:rFonts w:eastAsia="Microsoft YaHei"/>
          <w:sz w:val="22"/>
          <w:szCs w:val="22"/>
        </w:rPr>
        <w:t xml:space="preserve"> multas;</w:t>
      </w:r>
    </w:p>
    <w:p w:rsidR="009E757B" w:rsidRPr="002C24AC" w:rsidRDefault="009E757B" w:rsidP="00D33F12">
      <w:pPr>
        <w:ind w:left="567"/>
        <w:jc w:val="both"/>
        <w:rPr>
          <w:rFonts w:eastAsia="Microsoft YaHei"/>
          <w:sz w:val="22"/>
          <w:szCs w:val="22"/>
        </w:rPr>
      </w:pPr>
      <w:r w:rsidRPr="002C24AC">
        <w:rPr>
          <w:rFonts w:eastAsia="Microsoft YaHei"/>
          <w:b/>
          <w:sz w:val="22"/>
          <w:szCs w:val="22"/>
        </w:rPr>
        <w:t>9.1.3.</w:t>
      </w:r>
      <w:r w:rsidRPr="002C24AC">
        <w:rPr>
          <w:rFonts w:eastAsia="Microsoft YaHei"/>
          <w:sz w:val="22"/>
          <w:szCs w:val="22"/>
        </w:rPr>
        <w:t xml:space="preserve"> suspensão temporária do direito de licitar com o Município de Presidente Olegário;</w:t>
      </w:r>
    </w:p>
    <w:p w:rsidR="009E757B" w:rsidRPr="002C24AC" w:rsidRDefault="009E757B" w:rsidP="00D33F12">
      <w:pPr>
        <w:ind w:left="567"/>
        <w:jc w:val="both"/>
        <w:rPr>
          <w:rFonts w:eastAsia="Microsoft YaHei"/>
          <w:b/>
          <w:sz w:val="22"/>
          <w:szCs w:val="22"/>
        </w:rPr>
      </w:pPr>
      <w:r w:rsidRPr="002C24AC">
        <w:rPr>
          <w:rFonts w:eastAsia="Microsoft YaHei"/>
          <w:b/>
          <w:sz w:val="22"/>
          <w:szCs w:val="22"/>
        </w:rPr>
        <w:t>9.1.4.</w:t>
      </w:r>
      <w:r w:rsidRPr="002C24AC">
        <w:rPr>
          <w:rFonts w:eastAsia="Microsoft YaHei"/>
          <w:sz w:val="22"/>
          <w:szCs w:val="22"/>
        </w:rPr>
        <w:t xml:space="preserve"> indenização ao MUNICÍPIO da diferença de custo para aquisição dos produtos de outro licitante;</w:t>
      </w:r>
    </w:p>
    <w:p w:rsidR="009E757B" w:rsidRPr="002C24AC" w:rsidRDefault="009E757B" w:rsidP="00D33F12">
      <w:pPr>
        <w:ind w:left="567"/>
        <w:jc w:val="both"/>
        <w:rPr>
          <w:rFonts w:eastAsia="Microsoft YaHei"/>
          <w:sz w:val="22"/>
          <w:szCs w:val="22"/>
        </w:rPr>
      </w:pPr>
      <w:r w:rsidRPr="002C24AC">
        <w:rPr>
          <w:rFonts w:eastAsia="Microsoft YaHei"/>
          <w:b/>
          <w:sz w:val="22"/>
          <w:szCs w:val="22"/>
        </w:rPr>
        <w:t>9.1.5.</w:t>
      </w:r>
      <w:r w:rsidRPr="002C24AC">
        <w:rPr>
          <w:rFonts w:eastAsia="Microsoft YaHei"/>
          <w:sz w:val="22"/>
          <w:szCs w:val="22"/>
        </w:rPr>
        <w:t xml:space="preserve"> declaração de inidoneidade para licitar e contratar com a Administração Pública, no prazo não superior a cinco anos.</w:t>
      </w:r>
    </w:p>
    <w:p w:rsidR="009E757B" w:rsidRPr="002C24AC" w:rsidRDefault="009E757B" w:rsidP="00D33F12">
      <w:pPr>
        <w:jc w:val="both"/>
        <w:rPr>
          <w:rFonts w:eastAsia="Microsoft YaHei"/>
          <w:sz w:val="22"/>
          <w:szCs w:val="22"/>
        </w:rPr>
      </w:pPr>
      <w:r w:rsidRPr="002C24AC">
        <w:rPr>
          <w:rFonts w:eastAsia="Microsoft YaHei"/>
          <w:b/>
          <w:sz w:val="22"/>
          <w:szCs w:val="22"/>
        </w:rPr>
        <w:t>9.2.</w:t>
      </w:r>
      <w:r w:rsidRPr="002C24AC">
        <w:rPr>
          <w:rFonts w:eastAsia="Microsoft YaHei"/>
          <w:sz w:val="22"/>
          <w:szCs w:val="22"/>
        </w:rPr>
        <w:t xml:space="preserve"> Será aplicada multa a razão de 0,3% (três décimos por cento) sobre o valor total da prestação de serviços, por dia de atraso na inexecução do contrato;</w:t>
      </w:r>
    </w:p>
    <w:p w:rsidR="009E757B" w:rsidRPr="002C24AC" w:rsidRDefault="009E757B" w:rsidP="00D33F12">
      <w:pPr>
        <w:jc w:val="both"/>
        <w:rPr>
          <w:rFonts w:eastAsia="Microsoft YaHei"/>
          <w:sz w:val="22"/>
          <w:szCs w:val="22"/>
        </w:rPr>
      </w:pPr>
      <w:r w:rsidRPr="002C24AC">
        <w:rPr>
          <w:rFonts w:eastAsia="Microsoft YaHei"/>
          <w:b/>
          <w:sz w:val="22"/>
          <w:szCs w:val="22"/>
        </w:rPr>
        <w:t>9.3.</w:t>
      </w:r>
      <w:r w:rsidRPr="002C24AC">
        <w:rPr>
          <w:rFonts w:eastAsia="Microsoft YaHei"/>
          <w:sz w:val="22"/>
          <w:szCs w:val="22"/>
        </w:rPr>
        <w:t xml:space="preserve"> Será aplicada multa a razão de 3,0% (três por cento) sobre o valor total da prestação de serviços, por inexecução parcial das obrigações contratuais;</w:t>
      </w:r>
    </w:p>
    <w:p w:rsidR="009E757B" w:rsidRPr="002C24AC" w:rsidRDefault="009E757B" w:rsidP="00D33F12">
      <w:pPr>
        <w:jc w:val="both"/>
        <w:rPr>
          <w:rFonts w:eastAsia="Microsoft YaHei"/>
          <w:sz w:val="22"/>
          <w:szCs w:val="22"/>
        </w:rPr>
      </w:pPr>
      <w:r w:rsidRPr="002C24AC">
        <w:rPr>
          <w:rFonts w:eastAsia="Microsoft YaHei"/>
          <w:b/>
          <w:sz w:val="22"/>
          <w:szCs w:val="22"/>
        </w:rPr>
        <w:t>9.4.</w:t>
      </w:r>
      <w:r w:rsidRPr="002C24AC">
        <w:rPr>
          <w:rFonts w:eastAsia="Microsoft YaHei"/>
          <w:sz w:val="22"/>
          <w:szCs w:val="22"/>
        </w:rPr>
        <w:t xml:space="preserve"> O valor máximo das multas não poderá exceder, cumulativamente, a 10% (dez por cento) do valor do contrato.</w:t>
      </w:r>
    </w:p>
    <w:p w:rsidR="009E757B" w:rsidRPr="002C24AC" w:rsidRDefault="009E757B" w:rsidP="00D33F12">
      <w:pPr>
        <w:jc w:val="both"/>
        <w:rPr>
          <w:color w:val="FFFFFF"/>
          <w:sz w:val="22"/>
          <w:szCs w:val="22"/>
        </w:rPr>
      </w:pPr>
    </w:p>
    <w:p w:rsidR="009E757B" w:rsidRPr="002C24AC" w:rsidRDefault="009E757B" w:rsidP="00D33F12">
      <w:pPr>
        <w:shd w:val="clear" w:color="auto" w:fill="808080"/>
        <w:jc w:val="both"/>
        <w:rPr>
          <w:b/>
          <w:color w:val="FFFFFF"/>
          <w:sz w:val="22"/>
          <w:szCs w:val="22"/>
        </w:rPr>
      </w:pPr>
      <w:r w:rsidRPr="002C24AC">
        <w:rPr>
          <w:b/>
          <w:color w:val="FFFFFF"/>
          <w:sz w:val="22"/>
          <w:szCs w:val="22"/>
        </w:rPr>
        <w:t>10. CLÁUSULA DÉCIMA – DO FORO</w:t>
      </w:r>
    </w:p>
    <w:p w:rsidR="009E757B" w:rsidRPr="002C24AC" w:rsidRDefault="009E757B" w:rsidP="00D33F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C24AC">
        <w:rPr>
          <w:b/>
          <w:sz w:val="22"/>
          <w:szCs w:val="22"/>
        </w:rPr>
        <w:t xml:space="preserve">10.1. </w:t>
      </w:r>
      <w:r w:rsidRPr="002C24AC">
        <w:rPr>
          <w:sz w:val="22"/>
          <w:szCs w:val="22"/>
        </w:rPr>
        <w:t>Fica eleito o foro da Comarca de Presidente Olegário, Estado de Minas Gerais, para dirimir eventuais conflitos de interesses decorrentes desta licitação, valendo esta cláusula como renúncia expressa a qualquer outro foro, por mais privilegiado que seja ou venha a ser. E por estarem assim ajustadas, as partes, com as testemunhas abaixo, assinam o presente instrumento em 03 (três) vias de igual teor e forma.</w:t>
      </w:r>
    </w:p>
    <w:p w:rsidR="009E757B" w:rsidRPr="002C24AC" w:rsidRDefault="009E757B" w:rsidP="002E1A0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bookmarkStart w:id="0" w:name="_GoBack"/>
      <w:bookmarkEnd w:id="0"/>
      <w:r w:rsidRPr="002C24AC">
        <w:rPr>
          <w:sz w:val="22"/>
          <w:szCs w:val="22"/>
        </w:rPr>
        <w:t xml:space="preserve">Presidente Olegário/MG, </w:t>
      </w:r>
      <w:r w:rsidR="005E2DB8">
        <w:rPr>
          <w:sz w:val="22"/>
          <w:szCs w:val="22"/>
        </w:rPr>
        <w:t>05</w:t>
      </w:r>
      <w:r w:rsidRPr="002C24AC">
        <w:rPr>
          <w:sz w:val="22"/>
          <w:szCs w:val="22"/>
        </w:rPr>
        <w:t xml:space="preserve"> de </w:t>
      </w:r>
      <w:r w:rsidR="005E2DB8">
        <w:rPr>
          <w:sz w:val="22"/>
          <w:szCs w:val="22"/>
        </w:rPr>
        <w:t>junho</w:t>
      </w:r>
      <w:r w:rsidRPr="002C24AC">
        <w:rPr>
          <w:sz w:val="22"/>
          <w:szCs w:val="22"/>
        </w:rPr>
        <w:t xml:space="preserve"> de 2020.</w:t>
      </w:r>
    </w:p>
    <w:p w:rsidR="009E757B" w:rsidRDefault="009E757B" w:rsidP="00D33F12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86013" w:rsidRPr="002C24AC" w:rsidRDefault="00386013" w:rsidP="00D33F12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9E757B" w:rsidRPr="002C24AC" w:rsidTr="00C6448E">
        <w:trPr>
          <w:jc w:val="center"/>
        </w:trPr>
        <w:tc>
          <w:tcPr>
            <w:tcW w:w="9638" w:type="dxa"/>
            <w:shd w:val="clear" w:color="auto" w:fill="auto"/>
          </w:tcPr>
          <w:p w:rsidR="009E757B" w:rsidRPr="002C24AC" w:rsidRDefault="009E757B" w:rsidP="00FB5EB2">
            <w:pPr>
              <w:jc w:val="center"/>
              <w:rPr>
                <w:b/>
                <w:bCs/>
                <w:sz w:val="22"/>
                <w:szCs w:val="22"/>
              </w:rPr>
            </w:pPr>
            <w:r w:rsidRPr="002C24AC">
              <w:rPr>
                <w:b/>
                <w:bCs/>
                <w:sz w:val="22"/>
                <w:szCs w:val="22"/>
              </w:rPr>
              <w:t>MUNICÍPIO DE PRESIDENTE OLEGÁRIO</w:t>
            </w:r>
          </w:p>
          <w:p w:rsidR="009E757B" w:rsidRPr="002C24AC" w:rsidRDefault="009E757B" w:rsidP="00FB5EB2">
            <w:pPr>
              <w:jc w:val="center"/>
              <w:rPr>
                <w:bCs/>
                <w:sz w:val="22"/>
                <w:szCs w:val="22"/>
              </w:rPr>
            </w:pPr>
            <w:r w:rsidRPr="002C24AC">
              <w:rPr>
                <w:bCs/>
                <w:sz w:val="22"/>
                <w:szCs w:val="22"/>
              </w:rPr>
              <w:t>João Carlos Nogueira de Castilho</w:t>
            </w:r>
          </w:p>
          <w:p w:rsidR="009E757B" w:rsidRDefault="009E757B" w:rsidP="00FB5EB2">
            <w:pPr>
              <w:jc w:val="center"/>
              <w:rPr>
                <w:bCs/>
                <w:sz w:val="22"/>
                <w:szCs w:val="22"/>
              </w:rPr>
            </w:pPr>
            <w:r w:rsidRPr="002C24AC">
              <w:rPr>
                <w:bCs/>
                <w:sz w:val="22"/>
                <w:szCs w:val="22"/>
              </w:rPr>
              <w:t>Prefeito Municipal</w:t>
            </w:r>
          </w:p>
          <w:tbl>
            <w:tblPr>
              <w:tblW w:w="7697" w:type="dxa"/>
              <w:tblInd w:w="719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45"/>
              <w:gridCol w:w="3752"/>
            </w:tblGrid>
            <w:tr w:rsidR="0026216F" w:rsidRPr="002C24AC" w:rsidTr="007E58F6">
              <w:trPr>
                <w:trHeight w:val="98"/>
              </w:trPr>
              <w:tc>
                <w:tcPr>
                  <w:tcW w:w="3945" w:type="dxa"/>
                  <w:shd w:val="clear" w:color="auto" w:fill="auto"/>
                </w:tcPr>
                <w:p w:rsidR="0026216F" w:rsidRDefault="0026216F" w:rsidP="00FB5EB2">
                  <w:pPr>
                    <w:jc w:val="center"/>
                    <w:rPr>
                      <w:rFonts w:eastAsia="Microsoft YaHei"/>
                      <w:b/>
                      <w:sz w:val="22"/>
                      <w:szCs w:val="22"/>
                    </w:rPr>
                  </w:pPr>
                </w:p>
                <w:p w:rsidR="0026216F" w:rsidRPr="0026216F" w:rsidRDefault="0026216F" w:rsidP="00FB5EB2">
                  <w:pPr>
                    <w:jc w:val="center"/>
                    <w:rPr>
                      <w:rFonts w:eastAsia="Microsoft YaHei"/>
                      <w:b/>
                      <w:sz w:val="22"/>
                      <w:szCs w:val="22"/>
                    </w:rPr>
                  </w:pPr>
                  <w:r w:rsidRPr="0026216F">
                    <w:rPr>
                      <w:rFonts w:eastAsia="Microsoft YaHei"/>
                      <w:b/>
                      <w:sz w:val="22"/>
                      <w:szCs w:val="22"/>
                    </w:rPr>
                    <w:t>Lara Rodrigues Fernandes</w:t>
                  </w:r>
                </w:p>
                <w:p w:rsidR="0026216F" w:rsidRPr="002C24AC" w:rsidRDefault="0026216F" w:rsidP="00FB5EB2">
                  <w:pPr>
                    <w:jc w:val="center"/>
                    <w:rPr>
                      <w:rFonts w:eastAsia="Microsoft YaHei"/>
                      <w:sz w:val="22"/>
                      <w:szCs w:val="22"/>
                    </w:rPr>
                  </w:pPr>
                  <w:r w:rsidRPr="002C24AC">
                    <w:rPr>
                      <w:rFonts w:eastAsia="Microsoft YaHei"/>
                      <w:sz w:val="22"/>
                      <w:szCs w:val="22"/>
                    </w:rPr>
                    <w:t>Secretária Municipal de Saú</w:t>
                  </w:r>
                  <w:r>
                    <w:rPr>
                      <w:rFonts w:eastAsia="Microsoft YaHei"/>
                      <w:sz w:val="22"/>
                      <w:szCs w:val="22"/>
                    </w:rPr>
                    <w:t>de</w:t>
                  </w:r>
                </w:p>
              </w:tc>
              <w:tc>
                <w:tcPr>
                  <w:tcW w:w="3752" w:type="dxa"/>
                  <w:shd w:val="clear" w:color="auto" w:fill="auto"/>
                </w:tcPr>
                <w:p w:rsidR="0026216F" w:rsidRDefault="0026216F" w:rsidP="00FB5EB2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26216F" w:rsidRPr="002C24AC" w:rsidRDefault="00A73CCD" w:rsidP="00FB5EB2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7E58F6">
                    <w:rPr>
                      <w:rFonts w:eastAsia="@Arial Unicode MS"/>
                      <w:b/>
                      <w:bCs/>
                      <w:sz w:val="20"/>
                      <w:szCs w:val="20"/>
                    </w:rPr>
                    <w:t>CTPO CLINICA TERAPEUTICA PRESIDENTE OLEGARIO LTDA - ME</w:t>
                  </w:r>
                </w:p>
                <w:p w:rsidR="0026216F" w:rsidRPr="002C24AC" w:rsidRDefault="004B2319" w:rsidP="00FB5EB2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931EFC">
                    <w:rPr>
                      <w:sz w:val="22"/>
                      <w:szCs w:val="22"/>
                    </w:rPr>
                    <w:t>Galvani De Oliveira</w:t>
                  </w:r>
                </w:p>
                <w:p w:rsidR="0026216F" w:rsidRPr="002C24AC" w:rsidRDefault="0026216F" w:rsidP="00FB5EB2">
                  <w:pPr>
                    <w:jc w:val="center"/>
                    <w:rPr>
                      <w:rFonts w:eastAsia="Microsoft YaHei"/>
                      <w:sz w:val="22"/>
                      <w:szCs w:val="22"/>
                    </w:rPr>
                  </w:pPr>
                </w:p>
              </w:tc>
            </w:tr>
            <w:tr w:rsidR="0026216F" w:rsidRPr="002C24AC" w:rsidTr="007E58F6">
              <w:trPr>
                <w:trHeight w:val="36"/>
              </w:trPr>
              <w:tc>
                <w:tcPr>
                  <w:tcW w:w="7697" w:type="dxa"/>
                  <w:gridSpan w:val="2"/>
                  <w:shd w:val="clear" w:color="auto" w:fill="auto"/>
                </w:tcPr>
                <w:p w:rsidR="0026216F" w:rsidRPr="002C24AC" w:rsidRDefault="0026216F" w:rsidP="00D33F12">
                  <w:pPr>
                    <w:jc w:val="both"/>
                    <w:rPr>
                      <w:rFonts w:eastAsia="Microsoft YaHe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9E757B" w:rsidRPr="002C24AC" w:rsidRDefault="009E757B" w:rsidP="00D33F12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9E757B" w:rsidRPr="002C24AC" w:rsidRDefault="004B538C" w:rsidP="00D33F1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T</w:t>
      </w:r>
      <w:r w:rsidR="009E757B" w:rsidRPr="002C24AC">
        <w:rPr>
          <w:b/>
          <w:sz w:val="22"/>
          <w:szCs w:val="22"/>
        </w:rPr>
        <w:t xml:space="preserve">ESTEMUNHAS:         </w:t>
      </w:r>
      <w:r w:rsidR="009E757B" w:rsidRPr="002C24AC">
        <w:rPr>
          <w:sz w:val="22"/>
          <w:szCs w:val="22"/>
        </w:rPr>
        <w:t>I - ___________________________________________________</w:t>
      </w:r>
    </w:p>
    <w:p w:rsidR="009E757B" w:rsidRPr="002C24AC" w:rsidRDefault="009E757B" w:rsidP="00D33F12">
      <w:pPr>
        <w:ind w:left="2410"/>
        <w:jc w:val="both"/>
        <w:rPr>
          <w:sz w:val="22"/>
          <w:szCs w:val="22"/>
        </w:rPr>
      </w:pPr>
      <w:r w:rsidRPr="002C24AC">
        <w:rPr>
          <w:b/>
          <w:sz w:val="22"/>
          <w:szCs w:val="22"/>
        </w:rPr>
        <w:t xml:space="preserve">Natália </w:t>
      </w:r>
      <w:proofErr w:type="spellStart"/>
      <w:r w:rsidRPr="002C24AC">
        <w:rPr>
          <w:b/>
          <w:sz w:val="22"/>
          <w:szCs w:val="22"/>
        </w:rPr>
        <w:t>Fabrícia</w:t>
      </w:r>
      <w:proofErr w:type="spellEnd"/>
      <w:r w:rsidRPr="002C24AC">
        <w:rPr>
          <w:b/>
          <w:sz w:val="22"/>
          <w:szCs w:val="22"/>
        </w:rPr>
        <w:t xml:space="preserve"> Soares – Psicóloga do CAPS</w:t>
      </w:r>
      <w:r w:rsidR="0073549C">
        <w:rPr>
          <w:b/>
          <w:sz w:val="22"/>
          <w:szCs w:val="22"/>
        </w:rPr>
        <w:t xml:space="preserve"> </w:t>
      </w:r>
    </w:p>
    <w:p w:rsidR="009E757B" w:rsidRPr="002C24AC" w:rsidRDefault="009E757B" w:rsidP="00D33F12">
      <w:pPr>
        <w:jc w:val="both"/>
        <w:rPr>
          <w:sz w:val="22"/>
          <w:szCs w:val="22"/>
        </w:rPr>
      </w:pPr>
    </w:p>
    <w:p w:rsidR="009E757B" w:rsidRPr="002C24AC" w:rsidRDefault="009E757B" w:rsidP="00D33F12">
      <w:pPr>
        <w:ind w:firstLine="1560"/>
        <w:jc w:val="both"/>
        <w:rPr>
          <w:sz w:val="22"/>
          <w:szCs w:val="22"/>
        </w:rPr>
      </w:pPr>
      <w:r w:rsidRPr="002C24AC">
        <w:rPr>
          <w:sz w:val="22"/>
          <w:szCs w:val="22"/>
        </w:rPr>
        <w:t xml:space="preserve">     II - _____________________________________________________</w:t>
      </w:r>
    </w:p>
    <w:p w:rsidR="009E757B" w:rsidRPr="002C24AC" w:rsidRDefault="009E757B" w:rsidP="00D33F12">
      <w:pPr>
        <w:ind w:firstLine="2127"/>
        <w:jc w:val="both"/>
        <w:rPr>
          <w:sz w:val="22"/>
          <w:szCs w:val="22"/>
        </w:rPr>
      </w:pPr>
      <w:r w:rsidRPr="002C24AC">
        <w:rPr>
          <w:b/>
          <w:sz w:val="22"/>
          <w:szCs w:val="22"/>
        </w:rPr>
        <w:t>Terezinha Cambraia – Coordenadora do CAPS</w:t>
      </w:r>
      <w:r w:rsidR="0073549C">
        <w:rPr>
          <w:b/>
          <w:sz w:val="22"/>
          <w:szCs w:val="22"/>
        </w:rPr>
        <w:t xml:space="preserve"> </w:t>
      </w:r>
    </w:p>
    <w:sectPr w:rsidR="009E757B" w:rsidRPr="002C24AC" w:rsidSect="00FB6773">
      <w:headerReference w:type="default" r:id="rId9"/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4450" w:rsidRDefault="008D4450" w:rsidP="009E757B">
      <w:r>
        <w:separator/>
      </w:r>
    </w:p>
  </w:endnote>
  <w:endnote w:type="continuationSeparator" w:id="0">
    <w:p w:rsidR="008D4450" w:rsidRDefault="008D4450" w:rsidP="009E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4450" w:rsidRDefault="008D4450" w:rsidP="009E757B">
      <w:r>
        <w:separator/>
      </w:r>
    </w:p>
  </w:footnote>
  <w:footnote w:type="continuationSeparator" w:id="0">
    <w:p w:rsidR="008D4450" w:rsidRDefault="008D4450" w:rsidP="009E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757B" w:rsidRPr="006E2E46" w:rsidRDefault="009E757B" w:rsidP="009E757B">
    <w:pPr>
      <w:pStyle w:val="Cabealho"/>
      <w:tabs>
        <w:tab w:val="center" w:pos="4286"/>
        <w:tab w:val="right" w:pos="9673"/>
      </w:tabs>
      <w:contextualSpacing/>
      <w:jc w:val="center"/>
      <w:rPr>
        <w:rFonts w:ascii="Calibri" w:hAnsi="Calibri" w:cs="Calibri"/>
        <w:b/>
        <w:sz w:val="18"/>
        <w:szCs w:val="18"/>
      </w:rPr>
    </w:pPr>
    <w:r w:rsidRPr="006E2E46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163818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2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2E46">
      <w:rPr>
        <w:rFonts w:ascii="Calibri" w:hAnsi="Calibri" w:cs="Calibri"/>
        <w:b/>
        <w:sz w:val="18"/>
        <w:szCs w:val="18"/>
      </w:rPr>
      <w:t>Município de Presidente Olegário - MG</w:t>
    </w:r>
  </w:p>
  <w:p w:rsidR="009E757B" w:rsidRPr="006E2E46" w:rsidRDefault="009E757B" w:rsidP="009E757B">
    <w:pPr>
      <w:pStyle w:val="TableParagraph"/>
      <w:ind w:right="19"/>
      <w:jc w:val="center"/>
      <w:rPr>
        <w:rFonts w:ascii="Calibri" w:hAnsi="Calibri" w:cs="Calibri"/>
        <w:b/>
        <w:sz w:val="18"/>
        <w:szCs w:val="18"/>
        <w:lang w:val="pt-BR"/>
      </w:rPr>
    </w:pPr>
    <w:r w:rsidRPr="006E2E46">
      <w:rPr>
        <w:rFonts w:ascii="Calibri" w:hAnsi="Calibri" w:cs="Calibri"/>
        <w:b/>
        <w:sz w:val="18"/>
        <w:szCs w:val="18"/>
        <w:lang w:val="pt-BR"/>
      </w:rPr>
      <w:t>Divisão de Compras e Licitações</w:t>
    </w:r>
  </w:p>
  <w:p w:rsidR="009E757B" w:rsidRPr="006E2E46" w:rsidRDefault="009E757B" w:rsidP="009E757B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contextualSpacing/>
      <w:jc w:val="center"/>
      <w:rPr>
        <w:rFonts w:ascii="Calibri" w:hAnsi="Calibri" w:cs="Calibri"/>
        <w:sz w:val="18"/>
        <w:szCs w:val="18"/>
      </w:rPr>
    </w:pPr>
    <w:r w:rsidRPr="006E2E46">
      <w:rPr>
        <w:rFonts w:ascii="Calibri" w:hAnsi="Calibri" w:cs="Calibri"/>
        <w:b/>
        <w:sz w:val="18"/>
        <w:szCs w:val="18"/>
      </w:rPr>
      <w:sym w:font="Wingdings" w:char="F028"/>
    </w:r>
    <w:r w:rsidRPr="006E2E46">
      <w:rPr>
        <w:rFonts w:ascii="Calibri" w:hAnsi="Calibri" w:cs="Calibri"/>
        <w:sz w:val="18"/>
        <w:szCs w:val="18"/>
      </w:rPr>
      <w:t>(34) 3811-1560 - (34) 3811-1231</w:t>
    </w:r>
  </w:p>
  <w:p w:rsidR="009E757B" w:rsidRPr="006E2E46" w:rsidRDefault="002E1A09" w:rsidP="009E757B">
    <w:pPr>
      <w:pStyle w:val="Cabealho"/>
      <w:pBdr>
        <w:bottom w:val="single" w:sz="12" w:space="1" w:color="auto"/>
      </w:pBdr>
      <w:contextualSpacing/>
      <w:jc w:val="center"/>
      <w:rPr>
        <w:rFonts w:ascii="Calibri" w:hAnsi="Calibri" w:cs="Calibri"/>
        <w:sz w:val="18"/>
        <w:szCs w:val="18"/>
      </w:rPr>
    </w:pPr>
    <w:hyperlink r:id="rId2" w:history="1">
      <w:r w:rsidR="009E757B" w:rsidRPr="006E2E46">
        <w:rPr>
          <w:rStyle w:val="Hyperlink"/>
          <w:rFonts w:ascii="Calibri" w:hAnsi="Calibri" w:cs="Calibri"/>
          <w:sz w:val="18"/>
          <w:szCs w:val="18"/>
        </w:rPr>
        <w:t>www.po.mg.gov.br</w:t>
      </w:r>
    </w:hyperlink>
    <w:r w:rsidR="009E757B" w:rsidRPr="006E2E46">
      <w:rPr>
        <w:rFonts w:ascii="Calibri" w:hAnsi="Calibri" w:cs="Calibri"/>
        <w:sz w:val="18"/>
        <w:szCs w:val="18"/>
      </w:rPr>
      <w:t xml:space="preserve"> - E-mail: </w:t>
    </w:r>
    <w:hyperlink r:id="rId3" w:history="1">
      <w:r w:rsidR="009E757B" w:rsidRPr="006E2E46">
        <w:rPr>
          <w:rStyle w:val="Hyperlink"/>
          <w:rFonts w:ascii="Calibri" w:hAnsi="Calibri" w:cs="Calibri"/>
          <w:sz w:val="18"/>
          <w:szCs w:val="18"/>
        </w:rPr>
        <w:t>compras@po.mg.gov.br</w:t>
      </w:r>
    </w:hyperlink>
  </w:p>
  <w:p w:rsidR="009E757B" w:rsidRPr="00C74421" w:rsidRDefault="009E757B" w:rsidP="009E757B">
    <w:pPr>
      <w:tabs>
        <w:tab w:val="left" w:pos="2730"/>
      </w:tabs>
      <w:rPr>
        <w:sz w:val="2"/>
        <w:szCs w:val="2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7B"/>
    <w:rsid w:val="0007663E"/>
    <w:rsid w:val="000A7571"/>
    <w:rsid w:val="000D7CD1"/>
    <w:rsid w:val="000E233F"/>
    <w:rsid w:val="000E54A3"/>
    <w:rsid w:val="00132F25"/>
    <w:rsid w:val="001950DC"/>
    <w:rsid w:val="001A56E5"/>
    <w:rsid w:val="001D097C"/>
    <w:rsid w:val="001D760B"/>
    <w:rsid w:val="00200C67"/>
    <w:rsid w:val="00244179"/>
    <w:rsid w:val="0026216F"/>
    <w:rsid w:val="00270FDC"/>
    <w:rsid w:val="002A3232"/>
    <w:rsid w:val="002C24AC"/>
    <w:rsid w:val="002E1A09"/>
    <w:rsid w:val="002F038B"/>
    <w:rsid w:val="00307418"/>
    <w:rsid w:val="00311296"/>
    <w:rsid w:val="00337A8F"/>
    <w:rsid w:val="0036576A"/>
    <w:rsid w:val="00375B37"/>
    <w:rsid w:val="00386013"/>
    <w:rsid w:val="003D34A9"/>
    <w:rsid w:val="004337F6"/>
    <w:rsid w:val="0046112E"/>
    <w:rsid w:val="00484570"/>
    <w:rsid w:val="004A7D3A"/>
    <w:rsid w:val="004B2319"/>
    <w:rsid w:val="004B538C"/>
    <w:rsid w:val="004D77E5"/>
    <w:rsid w:val="004E69CC"/>
    <w:rsid w:val="004F5FDA"/>
    <w:rsid w:val="00524A3D"/>
    <w:rsid w:val="005748E6"/>
    <w:rsid w:val="005D4983"/>
    <w:rsid w:val="005D719B"/>
    <w:rsid w:val="005E2DB8"/>
    <w:rsid w:val="005F3570"/>
    <w:rsid w:val="005F640E"/>
    <w:rsid w:val="0073549C"/>
    <w:rsid w:val="0074569F"/>
    <w:rsid w:val="00770D86"/>
    <w:rsid w:val="0077346C"/>
    <w:rsid w:val="007C7FCA"/>
    <w:rsid w:val="007E58F6"/>
    <w:rsid w:val="008B11C9"/>
    <w:rsid w:val="008D4450"/>
    <w:rsid w:val="0090087E"/>
    <w:rsid w:val="00915188"/>
    <w:rsid w:val="0091616D"/>
    <w:rsid w:val="00931EFC"/>
    <w:rsid w:val="00951296"/>
    <w:rsid w:val="009E757B"/>
    <w:rsid w:val="00A153D7"/>
    <w:rsid w:val="00A260B5"/>
    <w:rsid w:val="00A42BBD"/>
    <w:rsid w:val="00A73CCD"/>
    <w:rsid w:val="00AA23F4"/>
    <w:rsid w:val="00B5519D"/>
    <w:rsid w:val="00B85F0B"/>
    <w:rsid w:val="00BC35A9"/>
    <w:rsid w:val="00C25641"/>
    <w:rsid w:val="00C67B41"/>
    <w:rsid w:val="00C93B4C"/>
    <w:rsid w:val="00CB301B"/>
    <w:rsid w:val="00D039AA"/>
    <w:rsid w:val="00D054BC"/>
    <w:rsid w:val="00D31E8F"/>
    <w:rsid w:val="00D33F12"/>
    <w:rsid w:val="00D80E26"/>
    <w:rsid w:val="00DD2838"/>
    <w:rsid w:val="00EB0976"/>
    <w:rsid w:val="00F73B62"/>
    <w:rsid w:val="00FB5EB2"/>
    <w:rsid w:val="00FB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F2D4D9"/>
  <w15:chartTrackingRefBased/>
  <w15:docId w15:val="{1F83D289-434E-4CE7-8BA4-91663D3E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E757B"/>
    <w:pPr>
      <w:keepNext/>
      <w:numPr>
        <w:ilvl w:val="12"/>
      </w:numPr>
      <w:ind w:left="14"/>
      <w:jc w:val="center"/>
      <w:outlineLvl w:val="0"/>
    </w:pPr>
    <w:rPr>
      <w:rFonts w:ascii="Arial" w:hAnsi="Arial" w:cs="Arial"/>
      <w:b/>
      <w:bCs/>
      <w:i/>
      <w:iCs/>
      <w:sz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757B"/>
    <w:rPr>
      <w:rFonts w:ascii="Arial" w:eastAsia="Times New Roman" w:hAnsi="Arial" w:cs="Arial"/>
      <w:b/>
      <w:bCs/>
      <w:i/>
      <w:iCs/>
      <w:szCs w:val="24"/>
      <w:lang w:eastAsia="pt-BR"/>
    </w:rPr>
  </w:style>
  <w:style w:type="character" w:styleId="Forte">
    <w:name w:val="Strong"/>
    <w:uiPriority w:val="22"/>
    <w:qFormat/>
    <w:rsid w:val="009E757B"/>
    <w:rPr>
      <w:b/>
      <w:bCs/>
    </w:rPr>
  </w:style>
  <w:style w:type="paragraph" w:styleId="NormalWeb">
    <w:name w:val="Normal (Web)"/>
    <w:basedOn w:val="Normal"/>
    <w:uiPriority w:val="99"/>
    <w:rsid w:val="009E757B"/>
    <w:pPr>
      <w:spacing w:before="100" w:beforeAutospacing="1" w:after="100" w:afterAutospacing="1"/>
    </w:pPr>
  </w:style>
  <w:style w:type="paragraph" w:styleId="PargrafodaLista">
    <w:name w:val="List Paragraph"/>
    <w:basedOn w:val="Normal"/>
    <w:link w:val="PargrafodaListaChar"/>
    <w:uiPriority w:val="1"/>
    <w:qFormat/>
    <w:rsid w:val="009E757B"/>
    <w:pPr>
      <w:widowControl w:val="0"/>
      <w:autoSpaceDE w:val="0"/>
      <w:autoSpaceDN w:val="0"/>
      <w:ind w:left="592"/>
      <w:jc w:val="both"/>
    </w:pPr>
    <w:rPr>
      <w:sz w:val="22"/>
      <w:szCs w:val="22"/>
      <w:lang w:bidi="pt-BR"/>
    </w:rPr>
  </w:style>
  <w:style w:type="character" w:customStyle="1" w:styleId="PargrafodaListaChar">
    <w:name w:val="Parágrafo da Lista Char"/>
    <w:link w:val="PargrafodaLista"/>
    <w:uiPriority w:val="1"/>
    <w:locked/>
    <w:rsid w:val="009E757B"/>
    <w:rPr>
      <w:rFonts w:ascii="Times New Roman" w:eastAsia="Times New Roman" w:hAnsi="Times New Roman" w:cs="Times New Roman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9E757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E75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9E7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9E757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E757B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D8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0.216-2001?OpenDocum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islacao.planalto.gov.br/legisla/legislacao.nsf/Viw_Identificacao/lei%2010.216-2001?OpenDocu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3357</Words>
  <Characters>18129</Characters>
  <Application>Microsoft Office Word</Application>
  <DocSecurity>0</DocSecurity>
  <Lines>151</Lines>
  <Paragraphs>42</Paragraphs>
  <ScaleCrop>false</ScaleCrop>
  <Company/>
  <LinksUpToDate>false</LinksUpToDate>
  <CharactersWithSpaces>21444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137</cp:revision>
  <dcterms:created xsi:type="dcterms:W3CDTF">2020-06-15T15:34:00Z</dcterms:created>
  <dcterms:modified xsi:type="dcterms:W3CDTF">2020-06-18T20:44:00Z</dcterms:modified>
</cp:coreProperties>
</file>