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6167" w:rsidRPr="00D65A14" w:rsidRDefault="00C96167" w:rsidP="00E50D23">
      <w:pPr>
        <w:shd w:val="clear" w:color="auto" w:fill="808080" w:themeFill="background1" w:themeFillShade="80"/>
        <w:ind w:right="-992"/>
        <w:jc w:val="center"/>
        <w:rPr>
          <w:rFonts w:eastAsia="Microsoft YaHei"/>
          <w:b/>
          <w:color w:val="FFFFFF" w:themeColor="background1"/>
          <w:sz w:val="22"/>
          <w:szCs w:val="22"/>
        </w:rPr>
      </w:pPr>
      <w:r w:rsidRPr="00D65A14">
        <w:rPr>
          <w:rFonts w:eastAsia="Microsoft YaHei"/>
          <w:b/>
          <w:color w:val="FFFFFF" w:themeColor="background1"/>
          <w:sz w:val="22"/>
          <w:szCs w:val="22"/>
        </w:rPr>
        <w:t xml:space="preserve">CONTRATO </w:t>
      </w:r>
      <w:r w:rsidR="00C8530E">
        <w:rPr>
          <w:rFonts w:eastAsia="Microsoft YaHei"/>
          <w:b/>
          <w:color w:val="FFFFFF" w:themeColor="background1"/>
          <w:sz w:val="22"/>
          <w:szCs w:val="22"/>
        </w:rPr>
        <w:t xml:space="preserve">DE FORNECIMENTO </w:t>
      </w:r>
      <w:r w:rsidRPr="00D65A14">
        <w:rPr>
          <w:rFonts w:eastAsia="Microsoft YaHei"/>
          <w:b/>
          <w:color w:val="FFFFFF" w:themeColor="background1"/>
          <w:sz w:val="22"/>
          <w:szCs w:val="22"/>
        </w:rPr>
        <w:t>Nº 0</w:t>
      </w:r>
      <w:r w:rsidR="00E742C1" w:rsidRPr="00D65A14">
        <w:rPr>
          <w:rFonts w:eastAsia="Microsoft YaHei"/>
          <w:b/>
          <w:color w:val="FFFFFF" w:themeColor="background1"/>
          <w:sz w:val="22"/>
          <w:szCs w:val="22"/>
        </w:rPr>
        <w:t>9</w:t>
      </w:r>
      <w:r w:rsidR="00A21341" w:rsidRPr="00D65A14">
        <w:rPr>
          <w:rFonts w:eastAsia="Microsoft YaHei"/>
          <w:b/>
          <w:color w:val="FFFFFF" w:themeColor="background1"/>
          <w:sz w:val="22"/>
          <w:szCs w:val="22"/>
        </w:rPr>
        <w:t>8</w:t>
      </w:r>
      <w:r w:rsidRPr="00D65A14">
        <w:rPr>
          <w:rFonts w:eastAsia="Microsoft YaHei"/>
          <w:b/>
          <w:color w:val="FFFFFF" w:themeColor="background1"/>
          <w:sz w:val="22"/>
          <w:szCs w:val="22"/>
        </w:rPr>
        <w:t>/2020</w:t>
      </w:r>
    </w:p>
    <w:p w:rsidR="00C96167" w:rsidRPr="00D65A14" w:rsidRDefault="00C96167" w:rsidP="009A1C87">
      <w:pPr>
        <w:pStyle w:val="Ttulo7"/>
        <w:ind w:right="-852"/>
        <w:rPr>
          <w:rFonts w:ascii="Times New Roman" w:hAnsi="Times New Roman"/>
          <w:b w:val="0"/>
          <w:i/>
          <w:szCs w:val="22"/>
          <w:u w:val="none"/>
        </w:rPr>
      </w:pPr>
    </w:p>
    <w:p w:rsidR="00C96167" w:rsidRPr="00D65A14" w:rsidRDefault="00C96167" w:rsidP="009A1C87">
      <w:pPr>
        <w:pStyle w:val="Ttulo7"/>
        <w:ind w:right="-852"/>
        <w:rPr>
          <w:rFonts w:ascii="Times New Roman" w:hAnsi="Times New Roman"/>
          <w:szCs w:val="22"/>
          <w:u w:val="none"/>
        </w:rPr>
      </w:pPr>
      <w:r w:rsidRPr="00D65A14">
        <w:rPr>
          <w:rFonts w:ascii="Times New Roman" w:hAnsi="Times New Roman"/>
          <w:b w:val="0"/>
          <w:szCs w:val="22"/>
          <w:u w:val="none"/>
        </w:rPr>
        <w:t>Processo</w:t>
      </w:r>
      <w:r w:rsidR="00BE6876" w:rsidRPr="00D65A14">
        <w:rPr>
          <w:rFonts w:ascii="Times New Roman" w:hAnsi="Times New Roman"/>
          <w:b w:val="0"/>
          <w:szCs w:val="22"/>
          <w:u w:val="none"/>
        </w:rPr>
        <w:t xml:space="preserve"> Administra</w:t>
      </w:r>
      <w:r w:rsidR="001B70F4" w:rsidRPr="00D65A14">
        <w:rPr>
          <w:rFonts w:ascii="Times New Roman" w:hAnsi="Times New Roman"/>
          <w:b w:val="0"/>
          <w:szCs w:val="22"/>
          <w:u w:val="none"/>
        </w:rPr>
        <w:t xml:space="preserve">tivo </w:t>
      </w:r>
      <w:r w:rsidRPr="00D65A14">
        <w:rPr>
          <w:rFonts w:ascii="Times New Roman" w:hAnsi="Times New Roman"/>
          <w:b w:val="0"/>
          <w:szCs w:val="22"/>
          <w:u w:val="none"/>
        </w:rPr>
        <w:t xml:space="preserve">nº.: </w:t>
      </w:r>
      <w:r w:rsidR="00BE6876" w:rsidRPr="00D65A14">
        <w:rPr>
          <w:rFonts w:ascii="Times New Roman" w:hAnsi="Times New Roman"/>
          <w:szCs w:val="22"/>
          <w:u w:val="none"/>
        </w:rPr>
        <w:t>0</w:t>
      </w:r>
      <w:r w:rsidR="00E742C1" w:rsidRPr="00D65A14">
        <w:rPr>
          <w:rFonts w:ascii="Times New Roman" w:hAnsi="Times New Roman"/>
          <w:szCs w:val="22"/>
          <w:u w:val="none"/>
        </w:rPr>
        <w:t>2</w:t>
      </w:r>
      <w:r w:rsidR="00A450CE" w:rsidRPr="00D65A14">
        <w:rPr>
          <w:rFonts w:ascii="Times New Roman" w:hAnsi="Times New Roman"/>
          <w:szCs w:val="22"/>
          <w:u w:val="none"/>
        </w:rPr>
        <w:t>4</w:t>
      </w:r>
      <w:r w:rsidRPr="00D65A14">
        <w:rPr>
          <w:rFonts w:ascii="Times New Roman" w:hAnsi="Times New Roman"/>
          <w:szCs w:val="22"/>
          <w:u w:val="none"/>
        </w:rPr>
        <w:t>/2020</w:t>
      </w:r>
    </w:p>
    <w:p w:rsidR="00C96167" w:rsidRPr="00D65A14" w:rsidRDefault="00BE6876" w:rsidP="009A1C87">
      <w:pPr>
        <w:pStyle w:val="Ttulo7"/>
        <w:ind w:right="-852"/>
        <w:rPr>
          <w:rFonts w:ascii="Times New Roman" w:hAnsi="Times New Roman"/>
          <w:b w:val="0"/>
          <w:szCs w:val="22"/>
          <w:u w:val="none"/>
        </w:rPr>
      </w:pPr>
      <w:r w:rsidRPr="00D65A14">
        <w:rPr>
          <w:rFonts w:ascii="Times New Roman" w:hAnsi="Times New Roman"/>
          <w:b w:val="0"/>
          <w:szCs w:val="22"/>
          <w:u w:val="none"/>
        </w:rPr>
        <w:t>Dispensa de Licitação</w:t>
      </w:r>
      <w:r w:rsidR="00B34F11" w:rsidRPr="00D65A14">
        <w:rPr>
          <w:rFonts w:ascii="Times New Roman" w:hAnsi="Times New Roman"/>
          <w:b w:val="0"/>
          <w:szCs w:val="22"/>
          <w:u w:val="none"/>
        </w:rPr>
        <w:t xml:space="preserve"> nº.: </w:t>
      </w:r>
      <w:r w:rsidRPr="00D65A14">
        <w:rPr>
          <w:rFonts w:ascii="Times New Roman" w:hAnsi="Times New Roman"/>
          <w:szCs w:val="22"/>
          <w:u w:val="none"/>
        </w:rPr>
        <w:t>00</w:t>
      </w:r>
      <w:r w:rsidR="00A450CE" w:rsidRPr="00D65A14">
        <w:rPr>
          <w:rFonts w:ascii="Times New Roman" w:hAnsi="Times New Roman"/>
          <w:szCs w:val="22"/>
          <w:u w:val="none"/>
        </w:rPr>
        <w:t>5</w:t>
      </w:r>
      <w:r w:rsidR="00B34F11" w:rsidRPr="00D65A14">
        <w:rPr>
          <w:rFonts w:ascii="Times New Roman" w:hAnsi="Times New Roman"/>
          <w:szCs w:val="22"/>
          <w:u w:val="none"/>
        </w:rPr>
        <w:t>/2020</w:t>
      </w:r>
    </w:p>
    <w:p w:rsidR="00C96167" w:rsidRPr="00D65A14" w:rsidRDefault="00BE6876" w:rsidP="009A1C87">
      <w:pPr>
        <w:ind w:right="-852"/>
        <w:rPr>
          <w:b/>
          <w:bCs/>
          <w:sz w:val="22"/>
          <w:szCs w:val="22"/>
        </w:rPr>
      </w:pPr>
      <w:r w:rsidRPr="00D65A14">
        <w:rPr>
          <w:sz w:val="22"/>
          <w:szCs w:val="22"/>
        </w:rPr>
        <w:t>Fiscal/</w:t>
      </w:r>
      <w:r w:rsidR="00C96167" w:rsidRPr="00D65A14">
        <w:rPr>
          <w:sz w:val="22"/>
          <w:szCs w:val="22"/>
        </w:rPr>
        <w:t xml:space="preserve">Gestor do Contrato: </w:t>
      </w:r>
      <w:r w:rsidR="007221F4" w:rsidRPr="00D65A14">
        <w:rPr>
          <w:b/>
          <w:bCs/>
          <w:sz w:val="22"/>
          <w:szCs w:val="22"/>
        </w:rPr>
        <w:t>Correspondente a Secretaria</w:t>
      </w:r>
    </w:p>
    <w:p w:rsidR="00C96167" w:rsidRPr="00D65A14" w:rsidRDefault="00C96167" w:rsidP="009A1C87">
      <w:pPr>
        <w:ind w:left="3402" w:right="-852"/>
        <w:jc w:val="both"/>
        <w:rPr>
          <w:sz w:val="22"/>
          <w:szCs w:val="22"/>
        </w:rPr>
      </w:pPr>
    </w:p>
    <w:p w:rsidR="00C96167" w:rsidRPr="00D65A14" w:rsidRDefault="00C96167" w:rsidP="00E50D23">
      <w:pPr>
        <w:ind w:right="-992"/>
        <w:jc w:val="both"/>
        <w:rPr>
          <w:sz w:val="22"/>
          <w:szCs w:val="22"/>
        </w:rPr>
      </w:pPr>
      <w:r w:rsidRPr="00D65A14">
        <w:rPr>
          <w:noProof/>
          <w:sz w:val="22"/>
          <w:szCs w:val="22"/>
        </w:rPr>
        <w:drawing>
          <wp:anchor distT="0" distB="0" distL="114300" distR="114300" simplePos="0" relativeHeight="251659264" behindDoc="0" locked="0" layoutInCell="1" allowOverlap="1" wp14:anchorId="2855CB65" wp14:editId="7E68BA8E">
            <wp:simplePos x="0" y="0"/>
            <wp:positionH relativeFrom="column">
              <wp:posOffset>-100330</wp:posOffset>
            </wp:positionH>
            <wp:positionV relativeFrom="paragraph">
              <wp:posOffset>15240</wp:posOffset>
            </wp:positionV>
            <wp:extent cx="2216150" cy="1595755"/>
            <wp:effectExtent l="19050" t="0" r="0" b="0"/>
            <wp:wrapSquare wrapText="bothSides"/>
            <wp:docPr id="6" name="Imagem 6"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7"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00BE6876" w:rsidRPr="00D65A14">
        <w:rPr>
          <w:sz w:val="22"/>
          <w:szCs w:val="22"/>
        </w:rPr>
        <w:t>Por este contrato de prestação de serviços</w:t>
      </w:r>
      <w:r w:rsidRPr="00D65A14">
        <w:rPr>
          <w:sz w:val="22"/>
          <w:szCs w:val="22"/>
        </w:rPr>
        <w:t xml:space="preserve">, que fazem entre si, de um lado o </w:t>
      </w:r>
      <w:r w:rsidRPr="00D65A14">
        <w:rPr>
          <w:b/>
          <w:sz w:val="22"/>
          <w:szCs w:val="22"/>
        </w:rPr>
        <w:t>MUNICÍPIO DE PRESIDENTE OLEGÁRIO</w:t>
      </w:r>
      <w:r w:rsidRPr="00D65A14">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D65A14">
        <w:rPr>
          <w:b/>
          <w:sz w:val="22"/>
          <w:szCs w:val="22"/>
        </w:rPr>
        <w:t>JOÃO CARLOS NOGUEIRA DE CASTILHO</w:t>
      </w:r>
      <w:r w:rsidRPr="00D65A14">
        <w:rPr>
          <w:sz w:val="22"/>
          <w:szCs w:val="22"/>
        </w:rPr>
        <w:t xml:space="preserve">, brasileiro, casado, engenheiro civil, portador do RG nº 211.171 da SSP/DF e do CPF nº 096.557.941-72, residente e domiciliado na Rua José Félix, nº 59, Centro, em Presidente Olegário - MG, doravante denominado </w:t>
      </w:r>
      <w:r w:rsidRPr="00D65A14">
        <w:rPr>
          <w:b/>
          <w:caps/>
          <w:sz w:val="22"/>
          <w:szCs w:val="22"/>
        </w:rPr>
        <w:t>Contratante</w:t>
      </w:r>
      <w:r w:rsidRPr="00D65A14">
        <w:rPr>
          <w:sz w:val="22"/>
          <w:szCs w:val="22"/>
        </w:rPr>
        <w:t xml:space="preserve">, e de outro lado, </w:t>
      </w:r>
      <w:r w:rsidR="00BE6876" w:rsidRPr="00D65A14">
        <w:rPr>
          <w:sz w:val="22"/>
          <w:szCs w:val="22"/>
        </w:rPr>
        <w:t>o</w:t>
      </w:r>
      <w:bookmarkStart w:id="0" w:name="_GoBack"/>
      <w:bookmarkEnd w:id="0"/>
      <w:r w:rsidR="00BE6876" w:rsidRPr="00D65A14">
        <w:rPr>
          <w:sz w:val="22"/>
          <w:szCs w:val="22"/>
        </w:rPr>
        <w:t xml:space="preserve"> </w:t>
      </w:r>
      <w:r w:rsidR="009A3DE2" w:rsidRPr="00D65A14">
        <w:rPr>
          <w:b/>
          <w:bCs/>
          <w:sz w:val="22"/>
          <w:szCs w:val="22"/>
        </w:rPr>
        <w:t>ELBER INDUSTRIA DE REFRIGERACAO LTDA</w:t>
      </w:r>
      <w:r w:rsidRPr="00D65A14">
        <w:rPr>
          <w:sz w:val="22"/>
          <w:szCs w:val="22"/>
        </w:rPr>
        <w:t xml:space="preserve">. </w:t>
      </w:r>
      <w:r w:rsidR="009A3DE2" w:rsidRPr="00D65A14">
        <w:rPr>
          <w:sz w:val="22"/>
          <w:szCs w:val="22"/>
        </w:rPr>
        <w:t>CNPJ n° 81.618.753/0001-67</w:t>
      </w:r>
      <w:r w:rsidR="00B34F11" w:rsidRPr="00D65A14">
        <w:rPr>
          <w:sz w:val="22"/>
          <w:szCs w:val="22"/>
        </w:rPr>
        <w:t>,</w:t>
      </w:r>
      <w:r w:rsidR="00BB3ACD" w:rsidRPr="00D65A14">
        <w:rPr>
          <w:sz w:val="22"/>
          <w:szCs w:val="22"/>
        </w:rPr>
        <w:t xml:space="preserve"> situada </w:t>
      </w:r>
      <w:r w:rsidR="0093092B" w:rsidRPr="00D65A14">
        <w:rPr>
          <w:sz w:val="22"/>
          <w:szCs w:val="22"/>
        </w:rPr>
        <w:t xml:space="preserve">na </w:t>
      </w:r>
      <w:r w:rsidR="009A3DE2" w:rsidRPr="00D65A14">
        <w:rPr>
          <w:sz w:val="22"/>
          <w:szCs w:val="22"/>
        </w:rPr>
        <w:t>RUA PROGRESSO</w:t>
      </w:r>
      <w:r w:rsidR="0093092B" w:rsidRPr="00D65A14">
        <w:rPr>
          <w:sz w:val="22"/>
          <w:szCs w:val="22"/>
        </w:rPr>
        <w:t xml:space="preserve">, </w:t>
      </w:r>
      <w:r w:rsidR="009A3DE2" w:rsidRPr="00D65A14">
        <w:rPr>
          <w:sz w:val="22"/>
          <w:szCs w:val="22"/>
        </w:rPr>
        <w:t>150</w:t>
      </w:r>
      <w:r w:rsidR="0093092B" w:rsidRPr="00D65A14">
        <w:rPr>
          <w:sz w:val="22"/>
          <w:szCs w:val="22"/>
        </w:rPr>
        <w:t xml:space="preserve">, </w:t>
      </w:r>
      <w:r w:rsidR="009A3DE2" w:rsidRPr="00D65A14">
        <w:rPr>
          <w:sz w:val="22"/>
          <w:szCs w:val="22"/>
        </w:rPr>
        <w:t>CENTRO na cidade de</w:t>
      </w:r>
      <w:r w:rsidR="00B34F11" w:rsidRPr="00D65A14">
        <w:rPr>
          <w:sz w:val="22"/>
          <w:szCs w:val="22"/>
        </w:rPr>
        <w:t xml:space="preserve"> </w:t>
      </w:r>
      <w:r w:rsidR="009A3DE2" w:rsidRPr="00D65A14">
        <w:rPr>
          <w:sz w:val="22"/>
          <w:szCs w:val="22"/>
        </w:rPr>
        <w:t>AGRONOMICA</w:t>
      </w:r>
      <w:r w:rsidR="00B34F11" w:rsidRPr="00D65A14">
        <w:rPr>
          <w:sz w:val="22"/>
          <w:szCs w:val="22"/>
        </w:rPr>
        <w:t xml:space="preserve"> - </w:t>
      </w:r>
      <w:r w:rsidR="009A3DE2" w:rsidRPr="00D65A14">
        <w:rPr>
          <w:sz w:val="22"/>
          <w:szCs w:val="22"/>
        </w:rPr>
        <w:t>SC</w:t>
      </w:r>
      <w:r w:rsidR="00B34F11" w:rsidRPr="00D65A14">
        <w:rPr>
          <w:sz w:val="22"/>
          <w:szCs w:val="22"/>
        </w:rPr>
        <w:t xml:space="preserve">, neste ato representada por </w:t>
      </w:r>
      <w:r w:rsidR="0093092B" w:rsidRPr="00D65A14">
        <w:rPr>
          <w:sz w:val="22"/>
          <w:szCs w:val="22"/>
        </w:rPr>
        <w:t>seu</w:t>
      </w:r>
      <w:r w:rsidR="00B34F11" w:rsidRPr="00D65A14">
        <w:rPr>
          <w:sz w:val="22"/>
          <w:szCs w:val="22"/>
        </w:rPr>
        <w:t xml:space="preserve"> representante legal, </w:t>
      </w:r>
      <w:r w:rsidR="0093092B" w:rsidRPr="00D65A14">
        <w:rPr>
          <w:sz w:val="22"/>
          <w:szCs w:val="22"/>
        </w:rPr>
        <w:t xml:space="preserve">o Sr. </w:t>
      </w:r>
      <w:r w:rsidR="009A3DE2" w:rsidRPr="00D65A14">
        <w:rPr>
          <w:b/>
          <w:bCs/>
          <w:sz w:val="22"/>
          <w:szCs w:val="22"/>
        </w:rPr>
        <w:t>ELOI BERTOLDI</w:t>
      </w:r>
      <w:r w:rsidR="001B70F4" w:rsidRPr="00D65A14">
        <w:rPr>
          <w:sz w:val="22"/>
          <w:szCs w:val="22"/>
        </w:rPr>
        <w:t>,</w:t>
      </w:r>
      <w:r w:rsidR="0093092B" w:rsidRPr="00D65A14">
        <w:rPr>
          <w:sz w:val="22"/>
          <w:szCs w:val="22"/>
        </w:rPr>
        <w:t xml:space="preserve"> </w:t>
      </w:r>
      <w:r w:rsidR="001B70F4" w:rsidRPr="00D65A14">
        <w:rPr>
          <w:sz w:val="22"/>
          <w:szCs w:val="22"/>
        </w:rPr>
        <w:t xml:space="preserve">portador do RG nº </w:t>
      </w:r>
      <w:r w:rsidR="009A3DE2" w:rsidRPr="00D65A14">
        <w:rPr>
          <w:sz w:val="22"/>
          <w:szCs w:val="22"/>
        </w:rPr>
        <w:t xml:space="preserve">não informado </w:t>
      </w:r>
      <w:r w:rsidR="001B70F4" w:rsidRPr="00D65A14">
        <w:rPr>
          <w:sz w:val="22"/>
          <w:szCs w:val="22"/>
        </w:rPr>
        <w:t xml:space="preserve">e inscrita no CNPF sob o nº </w:t>
      </w:r>
      <w:r w:rsidR="009A3DE2" w:rsidRPr="00D65A14">
        <w:rPr>
          <w:sz w:val="22"/>
          <w:szCs w:val="22"/>
        </w:rPr>
        <w:t>458.415.359-00</w:t>
      </w:r>
      <w:r w:rsidRPr="00D65A14">
        <w:rPr>
          <w:sz w:val="22"/>
          <w:szCs w:val="22"/>
        </w:rPr>
        <w:t xml:space="preserve">, doravante denominada </w:t>
      </w:r>
      <w:r w:rsidRPr="00D65A14">
        <w:rPr>
          <w:b/>
          <w:sz w:val="22"/>
          <w:szCs w:val="22"/>
        </w:rPr>
        <w:t>CONTRATADA</w:t>
      </w:r>
      <w:r w:rsidRPr="00D65A14">
        <w:rPr>
          <w:sz w:val="22"/>
          <w:szCs w:val="22"/>
        </w:rPr>
        <w:t>, resolvem firmar o presente contrato, sob a regência da</w:t>
      </w:r>
      <w:r w:rsidR="00B34F11" w:rsidRPr="00D65A14">
        <w:rPr>
          <w:sz w:val="22"/>
          <w:szCs w:val="22"/>
        </w:rPr>
        <w:t>s Leis Municipais vigentes, Lei Federa</w:t>
      </w:r>
      <w:r w:rsidR="001B70F4" w:rsidRPr="00D65A14">
        <w:rPr>
          <w:sz w:val="22"/>
          <w:szCs w:val="22"/>
        </w:rPr>
        <w:t xml:space="preserve">l </w:t>
      </w:r>
      <w:r w:rsidRPr="00D65A14">
        <w:rPr>
          <w:sz w:val="22"/>
          <w:szCs w:val="22"/>
        </w:rPr>
        <w:t>nº</w:t>
      </w:r>
      <w:r w:rsidRPr="00D65A14">
        <w:rPr>
          <w:sz w:val="22"/>
          <w:szCs w:val="22"/>
          <w:vertAlign w:val="subscript"/>
        </w:rPr>
        <w:t>.</w:t>
      </w:r>
      <w:r w:rsidRPr="00D65A14">
        <w:rPr>
          <w:sz w:val="22"/>
          <w:szCs w:val="22"/>
        </w:rPr>
        <w:t xml:space="preserve"> 8.666/93, e demais normas pertinentes, mediante as seguintes cláusulas e condições:</w:t>
      </w:r>
    </w:p>
    <w:p w:rsidR="00C96167" w:rsidRPr="00D65A14" w:rsidRDefault="00C96167" w:rsidP="009A1C87">
      <w:pPr>
        <w:pStyle w:val="Cabealho"/>
        <w:ind w:right="-852"/>
        <w:jc w:val="center"/>
        <w:rPr>
          <w:b/>
          <w:color w:val="FFFFFF" w:themeColor="background1"/>
          <w:sz w:val="22"/>
          <w:szCs w:val="22"/>
        </w:rPr>
      </w:pPr>
    </w:p>
    <w:p w:rsidR="00C96167" w:rsidRPr="00D65A14" w:rsidRDefault="00C96167" w:rsidP="009A1C87">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1. CLÁUSULA PRIMEIRA – DOS FUNDAMENTOS LEGAIS</w:t>
      </w:r>
    </w:p>
    <w:p w:rsidR="00C96167" w:rsidRPr="00D65A14" w:rsidRDefault="00C96167" w:rsidP="009A1C87">
      <w:pPr>
        <w:pStyle w:val="Ttulo2"/>
        <w:ind w:right="-852"/>
        <w:jc w:val="both"/>
        <w:rPr>
          <w:rFonts w:ascii="Times New Roman" w:hAnsi="Times New Roman"/>
          <w:b w:val="0"/>
          <w:sz w:val="22"/>
          <w:szCs w:val="22"/>
        </w:rPr>
      </w:pPr>
      <w:r w:rsidRPr="00D65A14">
        <w:rPr>
          <w:rFonts w:ascii="Times New Roman" w:hAnsi="Times New Roman"/>
          <w:sz w:val="22"/>
          <w:szCs w:val="22"/>
        </w:rPr>
        <w:t>1.1.</w:t>
      </w:r>
      <w:r w:rsidRPr="00D65A14">
        <w:rPr>
          <w:rFonts w:ascii="Times New Roman" w:hAnsi="Times New Roman"/>
          <w:b w:val="0"/>
          <w:sz w:val="22"/>
          <w:szCs w:val="22"/>
        </w:rPr>
        <w:t xml:space="preserve"> O presente contrato decorre do processo </w:t>
      </w:r>
      <w:r w:rsidR="001B70F4" w:rsidRPr="00D65A14">
        <w:rPr>
          <w:rFonts w:ascii="Times New Roman" w:hAnsi="Times New Roman"/>
          <w:b w:val="0"/>
          <w:sz w:val="22"/>
          <w:szCs w:val="22"/>
        </w:rPr>
        <w:t>administrativo</w:t>
      </w:r>
      <w:r w:rsidR="003A4002" w:rsidRPr="00D65A14">
        <w:rPr>
          <w:rFonts w:ascii="Times New Roman" w:hAnsi="Times New Roman"/>
          <w:b w:val="0"/>
          <w:sz w:val="22"/>
          <w:szCs w:val="22"/>
        </w:rPr>
        <w:t xml:space="preserve"> nº </w:t>
      </w:r>
      <w:r w:rsidR="001B70F4" w:rsidRPr="00D65A14">
        <w:rPr>
          <w:rFonts w:ascii="Times New Roman" w:hAnsi="Times New Roman"/>
          <w:b w:val="0"/>
          <w:sz w:val="22"/>
          <w:szCs w:val="22"/>
        </w:rPr>
        <w:t>0</w:t>
      </w:r>
      <w:r w:rsidR="00E742C1" w:rsidRPr="00D65A14">
        <w:rPr>
          <w:rFonts w:ascii="Times New Roman" w:hAnsi="Times New Roman"/>
          <w:b w:val="0"/>
          <w:sz w:val="22"/>
          <w:szCs w:val="22"/>
        </w:rPr>
        <w:t>2</w:t>
      </w:r>
      <w:r w:rsidR="00904A30" w:rsidRPr="00D65A14">
        <w:rPr>
          <w:rFonts w:ascii="Times New Roman" w:hAnsi="Times New Roman"/>
          <w:b w:val="0"/>
          <w:sz w:val="22"/>
          <w:szCs w:val="22"/>
        </w:rPr>
        <w:t>4</w:t>
      </w:r>
      <w:r w:rsidRPr="00D65A14">
        <w:rPr>
          <w:rFonts w:ascii="Times New Roman" w:hAnsi="Times New Roman"/>
          <w:b w:val="0"/>
          <w:sz w:val="22"/>
          <w:szCs w:val="22"/>
        </w:rPr>
        <w:t xml:space="preserve">/2020 por meio </w:t>
      </w:r>
      <w:r w:rsidR="003A4002" w:rsidRPr="00D65A14">
        <w:rPr>
          <w:rFonts w:ascii="Times New Roman" w:hAnsi="Times New Roman"/>
          <w:b w:val="0"/>
          <w:sz w:val="22"/>
          <w:szCs w:val="22"/>
        </w:rPr>
        <w:t xml:space="preserve">da </w:t>
      </w:r>
      <w:r w:rsidR="001B70F4" w:rsidRPr="00D65A14">
        <w:rPr>
          <w:rFonts w:ascii="Times New Roman" w:hAnsi="Times New Roman"/>
          <w:b w:val="0"/>
          <w:sz w:val="22"/>
          <w:szCs w:val="22"/>
        </w:rPr>
        <w:t>Dispensa de Licitação nº 00</w:t>
      </w:r>
      <w:r w:rsidR="00904A30" w:rsidRPr="00D65A14">
        <w:rPr>
          <w:rFonts w:ascii="Times New Roman" w:hAnsi="Times New Roman"/>
          <w:b w:val="0"/>
          <w:sz w:val="22"/>
          <w:szCs w:val="22"/>
        </w:rPr>
        <w:t>5</w:t>
      </w:r>
      <w:r w:rsidR="001B70F4" w:rsidRPr="00D65A14">
        <w:rPr>
          <w:rFonts w:ascii="Times New Roman" w:hAnsi="Times New Roman"/>
          <w:b w:val="0"/>
          <w:sz w:val="22"/>
          <w:szCs w:val="22"/>
        </w:rPr>
        <w:t>/2020</w:t>
      </w:r>
      <w:r w:rsidRPr="00D65A14">
        <w:rPr>
          <w:rFonts w:ascii="Times New Roman" w:hAnsi="Times New Roman"/>
          <w:b w:val="0"/>
          <w:sz w:val="22"/>
          <w:szCs w:val="22"/>
        </w:rPr>
        <w:t xml:space="preserve"> regido pelo disposto na</w:t>
      </w:r>
      <w:r w:rsidR="003A4002" w:rsidRPr="00D65A14">
        <w:rPr>
          <w:rFonts w:ascii="Times New Roman" w:hAnsi="Times New Roman"/>
          <w:b w:val="0"/>
          <w:sz w:val="22"/>
          <w:szCs w:val="22"/>
        </w:rPr>
        <w:t xml:space="preserve"> Lei 8.666/93</w:t>
      </w:r>
      <w:r w:rsidRPr="00D65A14">
        <w:rPr>
          <w:rFonts w:ascii="Times New Roman" w:hAnsi="Times New Roman"/>
          <w:b w:val="0"/>
          <w:sz w:val="22"/>
          <w:szCs w:val="22"/>
        </w:rPr>
        <w:t>, e demais normas pertinentes.</w:t>
      </w:r>
    </w:p>
    <w:p w:rsidR="00C96167" w:rsidRPr="00D65A14" w:rsidRDefault="00C96167" w:rsidP="009A1C87">
      <w:pPr>
        <w:ind w:right="-852"/>
        <w:rPr>
          <w:color w:val="FFFFFF" w:themeColor="background1"/>
          <w:sz w:val="22"/>
          <w:szCs w:val="22"/>
        </w:rPr>
      </w:pPr>
    </w:p>
    <w:p w:rsidR="00C96167" w:rsidRPr="00D65A14" w:rsidRDefault="00C96167" w:rsidP="009A1C87">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2. CLÁUSULA SEGUNDA – DO OBJETO E SECRETARIAS REQUISITANTES</w:t>
      </w:r>
    </w:p>
    <w:p w:rsidR="00C15252" w:rsidRPr="00D65A14" w:rsidRDefault="00C96167" w:rsidP="00C15252">
      <w:pPr>
        <w:ind w:right="-852"/>
        <w:jc w:val="both"/>
        <w:rPr>
          <w:rFonts w:eastAsia="Batang"/>
          <w:b/>
          <w:bCs/>
          <w:sz w:val="22"/>
          <w:szCs w:val="22"/>
        </w:rPr>
      </w:pPr>
      <w:r w:rsidRPr="00D65A14">
        <w:rPr>
          <w:b/>
          <w:sz w:val="22"/>
          <w:szCs w:val="22"/>
        </w:rPr>
        <w:t>2.1.</w:t>
      </w:r>
      <w:r w:rsidRPr="00D65A14">
        <w:rPr>
          <w:sz w:val="22"/>
          <w:szCs w:val="22"/>
        </w:rPr>
        <w:t xml:space="preserve"> O presente contrato tem como objeto a</w:t>
      </w:r>
      <w:r w:rsidRPr="00D65A14">
        <w:rPr>
          <w:b/>
          <w:bCs/>
          <w:sz w:val="22"/>
          <w:szCs w:val="22"/>
        </w:rPr>
        <w:t xml:space="preserve"> </w:t>
      </w:r>
      <w:r w:rsidR="00F7741F" w:rsidRPr="00D65A14">
        <w:rPr>
          <w:rFonts w:eastAsia="Batang"/>
          <w:b/>
          <w:bCs/>
          <w:sz w:val="22"/>
          <w:szCs w:val="22"/>
        </w:rPr>
        <w:t>aquisição de câmara fria para armazenamento de hemocomponentes para uso no Hospital Municipal.</w:t>
      </w:r>
    </w:p>
    <w:p w:rsidR="00477829" w:rsidRPr="00D65A14" w:rsidRDefault="00477829" w:rsidP="00C15252">
      <w:pPr>
        <w:ind w:right="-852"/>
        <w:jc w:val="both"/>
        <w:rPr>
          <w:rFonts w:eastAsia="Batang"/>
          <w:b/>
          <w:bCs/>
          <w:sz w:val="22"/>
          <w:szCs w:val="22"/>
        </w:rPr>
      </w:pPr>
    </w:p>
    <w:p w:rsidR="00477829" w:rsidRPr="00D65A14" w:rsidRDefault="00477829" w:rsidP="00C15252">
      <w:pPr>
        <w:ind w:right="-852"/>
        <w:jc w:val="both"/>
        <w:rPr>
          <w:rFonts w:eastAsia="Batang"/>
          <w:b/>
          <w:bCs/>
          <w:sz w:val="22"/>
          <w:szCs w:val="22"/>
        </w:rPr>
      </w:pPr>
      <w:r w:rsidRPr="00D65A14">
        <w:rPr>
          <w:rFonts w:eastAsia="Batang"/>
          <w:b/>
          <w:bCs/>
          <w:sz w:val="22"/>
          <w:szCs w:val="22"/>
        </w:rPr>
        <w:t>2.2. Descrições do produto:</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Batang"/>
          <w:b/>
          <w:sz w:val="22"/>
          <w:szCs w:val="22"/>
        </w:rPr>
        <w:t>UNI:</w:t>
      </w:r>
      <w:r w:rsidRPr="00D65A14">
        <w:rPr>
          <w:rFonts w:eastAsia="Batang"/>
          <w:sz w:val="22"/>
          <w:szCs w:val="22"/>
        </w:rPr>
        <w:t xml:space="preserve"> </w:t>
      </w:r>
      <w:r w:rsidRPr="00D65A14">
        <w:rPr>
          <w:rFonts w:eastAsiaTheme="minorHAnsi"/>
          <w:sz w:val="22"/>
          <w:szCs w:val="22"/>
          <w:lang w:eastAsia="en-US"/>
        </w:rPr>
        <w:t>CÂMARA FRIA PARA ARMAZENAMENTO DE HEMOCOMPONENTES:</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CONSTRUÇÃO INTERNA EM TERMOPLÁSTICO, COM CANTOS ARREDONDADOS PARA FÁCIL LIMPEZA E ASSEPSIA, EXTERNAMENTE, EM CHAPA DE AÇO TRATADA QUIMICAMENTE E PINTADA COM TINTA EPÓXI NA COR BRANCA;</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PORTA EXTERNA COM PUXADOR, FECHO MAGNÉTICO E GUARNIÇÃO DE VEDAÇÃO DE PVC E PORTA DE VIDRO COM SISTEMA ANTIEMBAÇANTE;</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PORTAS INTERNAS EM ACRÍLICO, TRANSPARENTES E INDIVIDUAIS PARA CADA PRATELEIRA OU GAVETAS;</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- 02 GAVETAS EM AÇO TRATADO, REMOVÍVEIS E PINTADO A PÓ ANTIOXIDANTE;</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ISOLAÇÃO TÉRMICA EM POLIURETANO DE ALTA DENSIDADE EM TODAS AS PAREDES;</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SISTEMA DE DEGELO AUTOMÁTICO COM EVAPORAÇÃO DO CONDENSADO;</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RESERVATÓRIO DE CONDENSADO REMOVÍVEL;</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CIRCULAÇÃO DE AR FORÇADO, COM PERFEITA HOMOGENEIDADE DENTRO DA CÂMARA;</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FUNCIONAMENTO DO VENTILADOR MESMO NO USO DE BATERIAS, GARANTINDO UNIFORMIDADE EM QUALQUER SISTEMA;</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DISPLAY EM LCD COM FUNDO ILUMINADO, DE FÁCIL VISUALIZAÇÃO DOS PARÂMETROS DO EQUIPAMENTOS E AJUSTE SEGURO;</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TERMÔMETRO DIGITAL COM SUBDIVISÃO DE LEITURA DE 0,1ºC E LEITURA DAS TEMPERATURAS MÁXIMA E MÍNIMA DIRETAMENTE E SIMULTANEAMENTE NO MESMO DISPLAY;</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lastRenderedPageBreak/>
        <w:t>- MENU PARA MÚLTIPLOS SENSORES, QUE PERMITE VISUALIZAR SIMULTANEAMENTE A TEMPERATURA EM TODOS OS SENSORES INSTALADOS;</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-CIRCULAÇÃO DE AR FORÇADO, COM PERFEITA HOMOGENEIDADE DENTRO DA CÂMARA;</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FUNCIONAMENTO DO VENTILADOR MESMO NO USO DE BATERIAS, GARANTINDO UNIFORMIDADE EM QUALQUER SISTEMA;</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DISPLAY EM LCD COM FUNDO ILUMINADO, DE FÁCIL VISUALIZAÇÃO DOS PARÂMETROS DO EQUIPAMENTOS E AJUSTE SEGURO;</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TERMÔMETRO DIGITAL COM SUBDIVISÃO DE LEITURA DE 0,1ºC E LEITURA DAS TEMPERATURAS MÁXIMA E MÍNIMA DIRETAMENTE E SIMULTANEAMENTE NO MESMO DISPLAY;</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MENU PARA MÚLTIPLOS SENSORES, QUE PERMITE VISUALIZAR SIMULTANEAMENTE A TEMPERATURA EM TODOS OS SENSORES INSTALADOS;</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ALARMES AUDIOVISUAIS PARA PORTA ABERTA, BAIXA E ALTA TEMPERATURA PRÉ-PROGRAMADOS RESPECTIVAMENTE EM +2,0°C E +8,0°C, PODENDO SER AJUSTADOS MANUALMENTE EM OUTRAS TEMPERATURAS;</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SISTEMA DE TESTE DE ALARMES PARA SIMULAÇÃO DOS ALARMES ALTA E BAIXA;</w:t>
      </w:r>
    </w:p>
    <w:p w:rsidR="004702D7" w:rsidRPr="00D65A14" w:rsidRDefault="004702D7" w:rsidP="004702D7">
      <w:pPr>
        <w:autoSpaceDE w:val="0"/>
        <w:autoSpaceDN w:val="0"/>
        <w:adjustRightInd w:val="0"/>
        <w:rPr>
          <w:rFonts w:eastAsiaTheme="minorHAnsi"/>
          <w:sz w:val="22"/>
          <w:szCs w:val="22"/>
          <w:lang w:eastAsia="en-US"/>
        </w:rPr>
      </w:pPr>
      <w:r w:rsidRPr="00D65A14">
        <w:rPr>
          <w:rFonts w:eastAsiaTheme="minorHAnsi"/>
          <w:sz w:val="22"/>
          <w:szCs w:val="22"/>
          <w:lang w:eastAsia="en-US"/>
        </w:rPr>
        <w:t>- TEMPERATURA DE OPERAÇÃO: +2 A +8ºC, MEMORIZADA EM +4ºC;</w:t>
      </w:r>
    </w:p>
    <w:p w:rsidR="004702D7" w:rsidRPr="00D65A14" w:rsidRDefault="004702D7" w:rsidP="004702D7">
      <w:pPr>
        <w:ind w:right="-852"/>
        <w:jc w:val="both"/>
        <w:rPr>
          <w:b/>
          <w:bCs/>
          <w:color w:val="000000"/>
          <w:sz w:val="22"/>
          <w:szCs w:val="22"/>
        </w:rPr>
      </w:pPr>
      <w:r w:rsidRPr="00D65A14">
        <w:rPr>
          <w:rFonts w:eastAsiaTheme="minorHAnsi"/>
          <w:sz w:val="22"/>
          <w:szCs w:val="22"/>
          <w:lang w:eastAsia="en-US"/>
        </w:rPr>
        <w:t>- CAPACIDADE INTERNA: 120 LITROS.</w:t>
      </w:r>
    </w:p>
    <w:p w:rsidR="00C15252" w:rsidRPr="00D65A14" w:rsidRDefault="00C15252" w:rsidP="00C15252">
      <w:pPr>
        <w:ind w:right="-852"/>
        <w:jc w:val="both"/>
        <w:rPr>
          <w:b/>
          <w:bCs/>
          <w:color w:val="FFFFFF" w:themeColor="background1"/>
          <w:sz w:val="22"/>
          <w:szCs w:val="22"/>
        </w:rPr>
      </w:pPr>
    </w:p>
    <w:p w:rsidR="003214CC" w:rsidRPr="00D65A14" w:rsidRDefault="00C96167" w:rsidP="00677D72">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3. CLÁUSULA TERCEIRA – DAS OBRIGAÇÕES DAS PARTES</w:t>
      </w:r>
    </w:p>
    <w:p w:rsidR="00D65A14" w:rsidRDefault="00D65A14" w:rsidP="00677D72">
      <w:pPr>
        <w:autoSpaceDE w:val="0"/>
        <w:autoSpaceDN w:val="0"/>
        <w:adjustRightInd w:val="0"/>
        <w:ind w:left="142" w:hanging="142"/>
        <w:jc w:val="both"/>
        <w:rPr>
          <w:b/>
          <w:color w:val="000000"/>
          <w:sz w:val="22"/>
          <w:szCs w:val="22"/>
        </w:rPr>
      </w:pPr>
    </w:p>
    <w:p w:rsidR="00677D72" w:rsidRPr="00D65A14" w:rsidRDefault="00677D72" w:rsidP="00677D72">
      <w:pPr>
        <w:autoSpaceDE w:val="0"/>
        <w:autoSpaceDN w:val="0"/>
        <w:adjustRightInd w:val="0"/>
        <w:ind w:left="142" w:hanging="142"/>
        <w:jc w:val="both"/>
        <w:rPr>
          <w:b/>
          <w:color w:val="000000"/>
          <w:sz w:val="22"/>
          <w:szCs w:val="22"/>
        </w:rPr>
      </w:pPr>
      <w:r w:rsidRPr="00D65A14">
        <w:rPr>
          <w:b/>
          <w:color w:val="000000"/>
          <w:sz w:val="22"/>
          <w:szCs w:val="22"/>
        </w:rPr>
        <w:t>3.1. São obrigações da CONTRATANTE:</w:t>
      </w:r>
    </w:p>
    <w:p w:rsidR="007726BF" w:rsidRPr="00D65A14" w:rsidRDefault="007726BF" w:rsidP="007726BF">
      <w:pPr>
        <w:ind w:left="284"/>
        <w:jc w:val="both"/>
        <w:rPr>
          <w:rFonts w:eastAsia="Batang"/>
          <w:sz w:val="22"/>
          <w:szCs w:val="22"/>
        </w:rPr>
      </w:pPr>
      <w:r w:rsidRPr="00D65A14">
        <w:rPr>
          <w:rFonts w:eastAsia="Batang"/>
          <w:b/>
          <w:sz w:val="22"/>
          <w:szCs w:val="22"/>
        </w:rPr>
        <w:t>1.1.</w:t>
      </w:r>
      <w:r w:rsidRPr="00D65A14">
        <w:rPr>
          <w:rFonts w:eastAsia="Batang"/>
          <w:sz w:val="22"/>
          <w:szCs w:val="22"/>
        </w:rPr>
        <w:t xml:space="preserve"> Exigir o cumprimento de todas as obrigações assumidas pela Contratada, de acordo com as cláusulas contratuais e os termos de sua proposta;</w:t>
      </w:r>
    </w:p>
    <w:p w:rsidR="007726BF" w:rsidRPr="00D65A14" w:rsidRDefault="007726BF" w:rsidP="007726BF">
      <w:pPr>
        <w:ind w:left="284"/>
        <w:jc w:val="both"/>
        <w:rPr>
          <w:rFonts w:eastAsia="Batang"/>
          <w:sz w:val="22"/>
          <w:szCs w:val="22"/>
        </w:rPr>
      </w:pPr>
      <w:r w:rsidRPr="00D65A14">
        <w:rPr>
          <w:rFonts w:eastAsia="Batang"/>
          <w:b/>
          <w:sz w:val="22"/>
          <w:szCs w:val="22"/>
        </w:rPr>
        <w:t>1.2.</w:t>
      </w:r>
      <w:r w:rsidRPr="00D65A14">
        <w:rPr>
          <w:rFonts w:eastAsia="Batang"/>
          <w:sz w:val="22"/>
          <w:szCs w:val="22"/>
        </w:rPr>
        <w:t xml:space="preserve"> Efetuar o pagamento. </w:t>
      </w:r>
    </w:p>
    <w:p w:rsidR="00677D72" w:rsidRPr="00D65A14" w:rsidRDefault="007726BF" w:rsidP="007726BF">
      <w:pPr>
        <w:ind w:left="284"/>
        <w:jc w:val="both"/>
        <w:rPr>
          <w:sz w:val="22"/>
          <w:szCs w:val="22"/>
        </w:rPr>
      </w:pPr>
      <w:r w:rsidRPr="00D65A14">
        <w:rPr>
          <w:rFonts w:eastAsia="Batang"/>
          <w:b/>
          <w:sz w:val="22"/>
          <w:szCs w:val="22"/>
        </w:rPr>
        <w:t>1.3.</w:t>
      </w:r>
      <w:r w:rsidRPr="00D65A14">
        <w:rPr>
          <w:rFonts w:eastAsia="Batang"/>
          <w:sz w:val="22"/>
          <w:szCs w:val="22"/>
        </w:rPr>
        <w:t xml:space="preserve"> Responsabilizar-se pela designação de servidor para recebimento e conferência do produto entregue pela empresa contratada.</w:t>
      </w:r>
      <w:r w:rsidR="00677D72" w:rsidRPr="00D65A14">
        <w:rPr>
          <w:sz w:val="22"/>
          <w:szCs w:val="22"/>
        </w:rPr>
        <w:t xml:space="preserve"> </w:t>
      </w:r>
    </w:p>
    <w:p w:rsidR="000F260C" w:rsidRPr="00D65A14" w:rsidRDefault="000F260C" w:rsidP="000F260C">
      <w:pPr>
        <w:ind w:left="284"/>
        <w:jc w:val="both"/>
        <w:rPr>
          <w:rFonts w:eastAsia="Batang"/>
          <w:sz w:val="22"/>
          <w:szCs w:val="22"/>
        </w:rPr>
      </w:pPr>
      <w:r w:rsidRPr="00D65A14">
        <w:rPr>
          <w:rFonts w:eastAsia="Batang"/>
          <w:b/>
          <w:bCs/>
          <w:sz w:val="22"/>
          <w:szCs w:val="22"/>
        </w:rPr>
        <w:t>1.4.</w:t>
      </w:r>
      <w:r w:rsidRPr="00D65A14">
        <w:rPr>
          <w:rFonts w:eastAsia="Batang"/>
          <w:sz w:val="22"/>
          <w:szCs w:val="22"/>
        </w:rPr>
        <w:t xml:space="preserve"> A Secretaria requisitante reserva para si o direito de não aceitar qualquer produto em desacordo com o previsto neste termo ou em desconformidade com as normas legais e/ou técnicas pertinentes ao objeto.</w:t>
      </w:r>
    </w:p>
    <w:p w:rsidR="00677D72" w:rsidRPr="00D65A14" w:rsidRDefault="00677D72" w:rsidP="00677D72">
      <w:pPr>
        <w:autoSpaceDE w:val="0"/>
        <w:autoSpaceDN w:val="0"/>
        <w:adjustRightInd w:val="0"/>
        <w:jc w:val="both"/>
        <w:rPr>
          <w:b/>
          <w:color w:val="000000"/>
          <w:sz w:val="22"/>
          <w:szCs w:val="22"/>
        </w:rPr>
      </w:pPr>
    </w:p>
    <w:p w:rsidR="00677D72" w:rsidRPr="00D65A14" w:rsidRDefault="00677D72" w:rsidP="00677D72">
      <w:pPr>
        <w:autoSpaceDE w:val="0"/>
        <w:autoSpaceDN w:val="0"/>
        <w:adjustRightInd w:val="0"/>
        <w:jc w:val="both"/>
        <w:rPr>
          <w:b/>
          <w:color w:val="000000"/>
          <w:sz w:val="22"/>
          <w:szCs w:val="22"/>
        </w:rPr>
      </w:pPr>
      <w:r w:rsidRPr="00D65A14">
        <w:rPr>
          <w:b/>
          <w:color w:val="000000"/>
          <w:sz w:val="22"/>
          <w:szCs w:val="22"/>
        </w:rPr>
        <w:t>3.2. São obrigações da CONTRATADA:</w:t>
      </w:r>
    </w:p>
    <w:p w:rsidR="009756C4" w:rsidRPr="00D65A14" w:rsidRDefault="009756C4" w:rsidP="009756C4">
      <w:pPr>
        <w:ind w:left="284"/>
        <w:jc w:val="both"/>
        <w:rPr>
          <w:rFonts w:eastAsia="Batang"/>
          <w:sz w:val="22"/>
          <w:szCs w:val="22"/>
        </w:rPr>
      </w:pPr>
      <w:r w:rsidRPr="00D65A14">
        <w:rPr>
          <w:rFonts w:eastAsia="Batang"/>
          <w:b/>
          <w:sz w:val="22"/>
          <w:szCs w:val="22"/>
        </w:rPr>
        <w:t>2.1.</w:t>
      </w:r>
      <w:r w:rsidRPr="00D65A14">
        <w:rPr>
          <w:rFonts w:eastAsia="Batang"/>
          <w:sz w:val="22"/>
          <w:szCs w:val="22"/>
        </w:rPr>
        <w:t xml:space="preserve"> Cumprir fielmente este termo, executando-o sob sua inteira responsabilidade, vedada sua transferência a terceiros, total ou parcial;</w:t>
      </w:r>
    </w:p>
    <w:p w:rsidR="009756C4" w:rsidRPr="00D65A14" w:rsidRDefault="009756C4" w:rsidP="009756C4">
      <w:pPr>
        <w:ind w:left="284"/>
        <w:jc w:val="both"/>
        <w:rPr>
          <w:rFonts w:eastAsia="Batang"/>
          <w:sz w:val="22"/>
          <w:szCs w:val="22"/>
        </w:rPr>
      </w:pPr>
      <w:r w:rsidRPr="00D65A14">
        <w:rPr>
          <w:rFonts w:eastAsia="Batang"/>
          <w:b/>
          <w:sz w:val="22"/>
          <w:szCs w:val="22"/>
        </w:rPr>
        <w:t>2.2.</w:t>
      </w:r>
      <w:r w:rsidRPr="00D65A14">
        <w:rPr>
          <w:rFonts w:eastAsia="Batang"/>
          <w:sz w:val="22"/>
          <w:szCs w:val="22"/>
        </w:rPr>
        <w:t xml:space="preserve"> Responsabilizar-se por todos os encargos que incidirem sobre a execução deste termo;</w:t>
      </w:r>
    </w:p>
    <w:p w:rsidR="009756C4" w:rsidRPr="00D65A14" w:rsidRDefault="009756C4" w:rsidP="009756C4">
      <w:pPr>
        <w:ind w:left="284"/>
        <w:jc w:val="both"/>
        <w:rPr>
          <w:rFonts w:eastAsia="Batang"/>
          <w:sz w:val="22"/>
          <w:szCs w:val="22"/>
        </w:rPr>
      </w:pPr>
      <w:r w:rsidRPr="00D65A14">
        <w:rPr>
          <w:rFonts w:eastAsia="Batang"/>
          <w:b/>
          <w:sz w:val="22"/>
          <w:szCs w:val="22"/>
        </w:rPr>
        <w:t>2.3.</w:t>
      </w:r>
      <w:r w:rsidRPr="00D65A14">
        <w:rPr>
          <w:rFonts w:eastAsia="Batang"/>
          <w:sz w:val="22"/>
          <w:szCs w:val="22"/>
        </w:rPr>
        <w:t xml:space="preserve"> Será de responsabilidade da contratada a perfeita execução do objeto deste termo.</w:t>
      </w:r>
    </w:p>
    <w:p w:rsidR="009756C4" w:rsidRPr="00D65A14" w:rsidRDefault="009756C4" w:rsidP="009756C4">
      <w:pPr>
        <w:ind w:left="284"/>
        <w:jc w:val="both"/>
        <w:rPr>
          <w:rFonts w:eastAsia="Batang"/>
          <w:sz w:val="22"/>
          <w:szCs w:val="22"/>
        </w:rPr>
      </w:pPr>
      <w:r w:rsidRPr="00D65A14">
        <w:rPr>
          <w:rFonts w:eastAsia="Batang"/>
          <w:b/>
          <w:sz w:val="22"/>
          <w:szCs w:val="22"/>
        </w:rPr>
        <w:t>2.4.</w:t>
      </w:r>
      <w:r w:rsidRPr="00D65A14">
        <w:rPr>
          <w:rFonts w:eastAsia="Batang"/>
          <w:sz w:val="22"/>
          <w:szCs w:val="22"/>
        </w:rPr>
        <w:t xml:space="preserve"> Providenciar a imediata correção das deficiências apontadas pela Contratante quanto ao fornecimento.</w:t>
      </w:r>
    </w:p>
    <w:p w:rsidR="009756C4" w:rsidRPr="00D65A14" w:rsidRDefault="009756C4" w:rsidP="009756C4">
      <w:pPr>
        <w:autoSpaceDE w:val="0"/>
        <w:autoSpaceDN w:val="0"/>
        <w:adjustRightInd w:val="0"/>
        <w:ind w:left="284"/>
        <w:jc w:val="both"/>
        <w:rPr>
          <w:rFonts w:eastAsia="Batang"/>
          <w:sz w:val="22"/>
          <w:szCs w:val="22"/>
        </w:rPr>
      </w:pPr>
      <w:r w:rsidRPr="00D65A14">
        <w:rPr>
          <w:rFonts w:eastAsia="Batang"/>
          <w:b/>
          <w:sz w:val="22"/>
          <w:szCs w:val="22"/>
        </w:rPr>
        <w:t>2.5.</w:t>
      </w:r>
      <w:r w:rsidRPr="00D65A14">
        <w:rPr>
          <w:rFonts w:eastAsia="Batang"/>
          <w:sz w:val="22"/>
          <w:szCs w:val="22"/>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677D72" w:rsidRDefault="009756C4" w:rsidP="009756C4">
      <w:pPr>
        <w:autoSpaceDE w:val="0"/>
        <w:autoSpaceDN w:val="0"/>
        <w:adjustRightInd w:val="0"/>
        <w:ind w:left="284"/>
        <w:jc w:val="both"/>
        <w:outlineLvl w:val="3"/>
        <w:rPr>
          <w:rFonts w:eastAsia="Batang"/>
          <w:sz w:val="22"/>
          <w:szCs w:val="22"/>
        </w:rPr>
      </w:pPr>
      <w:r w:rsidRPr="00D65A14">
        <w:rPr>
          <w:rFonts w:eastAsia="Batang"/>
          <w:b/>
          <w:sz w:val="22"/>
          <w:szCs w:val="22"/>
        </w:rPr>
        <w:t>2.6.</w:t>
      </w:r>
      <w:r w:rsidRPr="00D65A14">
        <w:rPr>
          <w:rFonts w:eastAsia="Batang"/>
          <w:sz w:val="22"/>
          <w:szCs w:val="22"/>
        </w:rPr>
        <w:t xml:space="preserve"> Manter, durante a vigência do contrato, todas as condições de habilitação e qualificação exigidas pela Lei n° 8.666/93.</w:t>
      </w:r>
    </w:p>
    <w:p w:rsidR="00D65A14" w:rsidRPr="00D65A14" w:rsidRDefault="00D65A14" w:rsidP="009756C4">
      <w:pPr>
        <w:autoSpaceDE w:val="0"/>
        <w:autoSpaceDN w:val="0"/>
        <w:adjustRightInd w:val="0"/>
        <w:ind w:left="284"/>
        <w:jc w:val="both"/>
        <w:outlineLvl w:val="3"/>
        <w:rPr>
          <w:rFonts w:eastAsia="Batang"/>
          <w:sz w:val="22"/>
          <w:szCs w:val="22"/>
        </w:rPr>
      </w:pPr>
    </w:p>
    <w:p w:rsidR="00C96167" w:rsidRPr="00D65A14" w:rsidRDefault="00C96167" w:rsidP="00E50D23">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4. CLÁUSULA QUARTA – DO PREÇO E DAS CONDIÇÕES DE PAGAMENTO</w:t>
      </w:r>
    </w:p>
    <w:p w:rsidR="00C96167" w:rsidRPr="00D65A14" w:rsidRDefault="00C96167" w:rsidP="00E50D23">
      <w:pPr>
        <w:ind w:right="-852"/>
        <w:jc w:val="both"/>
        <w:rPr>
          <w:sz w:val="22"/>
          <w:szCs w:val="22"/>
        </w:rPr>
      </w:pPr>
      <w:r w:rsidRPr="00D65A14">
        <w:rPr>
          <w:b/>
          <w:sz w:val="22"/>
          <w:szCs w:val="22"/>
        </w:rPr>
        <w:t>4.1.</w:t>
      </w:r>
      <w:r w:rsidRPr="00D65A14">
        <w:rPr>
          <w:sz w:val="22"/>
          <w:szCs w:val="22"/>
        </w:rPr>
        <w:t xml:space="preserve"> O</w:t>
      </w:r>
      <w:r w:rsidR="00147C4B" w:rsidRPr="00D65A14">
        <w:rPr>
          <w:sz w:val="22"/>
          <w:szCs w:val="22"/>
        </w:rPr>
        <w:t>s</w:t>
      </w:r>
      <w:r w:rsidRPr="00D65A14">
        <w:rPr>
          <w:sz w:val="22"/>
          <w:szCs w:val="22"/>
        </w:rPr>
        <w:t xml:space="preserve"> pagamento</w:t>
      </w:r>
      <w:r w:rsidR="00147C4B" w:rsidRPr="00D65A14">
        <w:rPr>
          <w:sz w:val="22"/>
          <w:szCs w:val="22"/>
        </w:rPr>
        <w:t>s</w:t>
      </w:r>
      <w:r w:rsidRPr="00D65A14">
        <w:rPr>
          <w:sz w:val="22"/>
          <w:szCs w:val="22"/>
        </w:rPr>
        <w:t xml:space="preserve"> ser</w:t>
      </w:r>
      <w:r w:rsidR="00147C4B" w:rsidRPr="00D65A14">
        <w:rPr>
          <w:sz w:val="22"/>
          <w:szCs w:val="22"/>
        </w:rPr>
        <w:t>ão</w:t>
      </w:r>
      <w:r w:rsidRPr="00D65A14">
        <w:rPr>
          <w:sz w:val="22"/>
          <w:szCs w:val="22"/>
        </w:rPr>
        <w:t xml:space="preserve"> realizado</w:t>
      </w:r>
      <w:r w:rsidR="00147C4B" w:rsidRPr="00D65A14">
        <w:rPr>
          <w:sz w:val="22"/>
          <w:szCs w:val="22"/>
        </w:rPr>
        <w:t>s</w:t>
      </w:r>
      <w:r w:rsidRPr="00D65A14">
        <w:rPr>
          <w:sz w:val="22"/>
          <w:szCs w:val="22"/>
        </w:rPr>
        <w:t xml:space="preserve"> pelo Município em até 1</w:t>
      </w:r>
      <w:r w:rsidR="00147C4B" w:rsidRPr="00D65A14">
        <w:rPr>
          <w:sz w:val="22"/>
          <w:szCs w:val="22"/>
        </w:rPr>
        <w:t>0</w:t>
      </w:r>
      <w:r w:rsidRPr="00D65A14">
        <w:rPr>
          <w:sz w:val="22"/>
          <w:szCs w:val="22"/>
        </w:rPr>
        <w:t xml:space="preserve"> (</w:t>
      </w:r>
      <w:r w:rsidR="00147C4B" w:rsidRPr="00D65A14">
        <w:rPr>
          <w:sz w:val="22"/>
          <w:szCs w:val="22"/>
        </w:rPr>
        <w:t>dez</w:t>
      </w:r>
      <w:r w:rsidRPr="00D65A14">
        <w:rPr>
          <w:sz w:val="22"/>
          <w:szCs w:val="22"/>
        </w:rPr>
        <w:t>) dias após a</w:t>
      </w:r>
      <w:r w:rsidR="00147C4B" w:rsidRPr="00D65A14">
        <w:rPr>
          <w:sz w:val="22"/>
          <w:szCs w:val="22"/>
        </w:rPr>
        <w:t xml:space="preserve"> finalização da etapa</w:t>
      </w:r>
      <w:r w:rsidRPr="00D65A14">
        <w:rPr>
          <w:sz w:val="22"/>
          <w:szCs w:val="22"/>
        </w:rPr>
        <w:t xml:space="preserve">, mediante apresentação de documento fiscal correspondente a </w:t>
      </w:r>
      <w:r w:rsidR="00147C4B" w:rsidRPr="00D65A14">
        <w:rPr>
          <w:sz w:val="22"/>
          <w:szCs w:val="22"/>
        </w:rPr>
        <w:t>prestação de serviços</w:t>
      </w:r>
      <w:r w:rsidRPr="00D65A14">
        <w:rPr>
          <w:sz w:val="22"/>
          <w:szCs w:val="22"/>
        </w:rPr>
        <w:t xml:space="preserve"> cumpridas todas as formalidades legais anteriores a este ato. O presente contrato tem </w:t>
      </w:r>
      <w:r w:rsidR="00E50D23" w:rsidRPr="00D65A14">
        <w:rPr>
          <w:sz w:val="22"/>
          <w:szCs w:val="22"/>
        </w:rPr>
        <w:t xml:space="preserve">o </w:t>
      </w:r>
      <w:r w:rsidRPr="00D65A14">
        <w:rPr>
          <w:sz w:val="22"/>
          <w:szCs w:val="22"/>
        </w:rPr>
        <w:t xml:space="preserve">valor total de </w:t>
      </w:r>
      <w:r w:rsidRPr="00D65A14">
        <w:rPr>
          <w:b/>
          <w:sz w:val="22"/>
          <w:szCs w:val="22"/>
        </w:rPr>
        <w:t>R$</w:t>
      </w:r>
      <w:r w:rsidR="00387ED8" w:rsidRPr="00D65A14">
        <w:rPr>
          <w:b/>
          <w:bCs/>
          <w:sz w:val="22"/>
          <w:szCs w:val="22"/>
        </w:rPr>
        <w:t xml:space="preserve">9.950,00 </w:t>
      </w:r>
      <w:r w:rsidRPr="00D65A14">
        <w:rPr>
          <w:b/>
          <w:bCs/>
          <w:sz w:val="22"/>
          <w:szCs w:val="22"/>
        </w:rPr>
        <w:t>(</w:t>
      </w:r>
      <w:r w:rsidR="00387ED8" w:rsidRPr="00D65A14">
        <w:rPr>
          <w:b/>
          <w:bCs/>
          <w:sz w:val="22"/>
          <w:szCs w:val="22"/>
        </w:rPr>
        <w:t xml:space="preserve">nove </w:t>
      </w:r>
      <w:r w:rsidR="003A4002" w:rsidRPr="00D65A14">
        <w:rPr>
          <w:b/>
          <w:bCs/>
          <w:sz w:val="22"/>
          <w:szCs w:val="22"/>
        </w:rPr>
        <w:t xml:space="preserve">mil </w:t>
      </w:r>
      <w:r w:rsidR="00387ED8" w:rsidRPr="00D65A14">
        <w:rPr>
          <w:b/>
          <w:bCs/>
          <w:sz w:val="22"/>
          <w:szCs w:val="22"/>
        </w:rPr>
        <w:t xml:space="preserve">novecentos </w:t>
      </w:r>
      <w:r w:rsidR="00FB4845" w:rsidRPr="00D65A14">
        <w:rPr>
          <w:b/>
          <w:bCs/>
          <w:sz w:val="22"/>
          <w:szCs w:val="22"/>
        </w:rPr>
        <w:t xml:space="preserve">e </w:t>
      </w:r>
      <w:r w:rsidR="00387ED8" w:rsidRPr="00D65A14">
        <w:rPr>
          <w:b/>
          <w:bCs/>
          <w:sz w:val="22"/>
          <w:szCs w:val="22"/>
        </w:rPr>
        <w:t>cinquenta</w:t>
      </w:r>
      <w:r w:rsidR="00FB4845" w:rsidRPr="00D65A14">
        <w:rPr>
          <w:b/>
          <w:bCs/>
          <w:sz w:val="22"/>
          <w:szCs w:val="22"/>
        </w:rPr>
        <w:t xml:space="preserve"> </w:t>
      </w:r>
      <w:r w:rsidR="003A4002" w:rsidRPr="00D65A14">
        <w:rPr>
          <w:b/>
          <w:bCs/>
          <w:sz w:val="22"/>
          <w:szCs w:val="22"/>
        </w:rPr>
        <w:t>reais</w:t>
      </w:r>
      <w:r w:rsidRPr="00D65A14">
        <w:rPr>
          <w:b/>
          <w:bCs/>
          <w:sz w:val="22"/>
          <w:szCs w:val="22"/>
        </w:rPr>
        <w:t>)</w:t>
      </w:r>
      <w:r w:rsidRPr="00D65A14">
        <w:rPr>
          <w:sz w:val="22"/>
          <w:szCs w:val="22"/>
        </w:rPr>
        <w:t xml:space="preserve"> conforme tabela transcrita:</w:t>
      </w:r>
    </w:p>
    <w:p w:rsidR="00FB4845" w:rsidRPr="00D65A14" w:rsidRDefault="00FB4845" w:rsidP="00E50D23">
      <w:pPr>
        <w:ind w:right="-852"/>
        <w:jc w:val="both"/>
        <w:rPr>
          <w:sz w:val="22"/>
          <w:szCs w:val="22"/>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183"/>
        <w:gridCol w:w="913"/>
        <w:gridCol w:w="1329"/>
        <w:gridCol w:w="1011"/>
        <w:gridCol w:w="1068"/>
        <w:gridCol w:w="1034"/>
      </w:tblGrid>
      <w:tr w:rsidR="000D2986" w:rsidRPr="00D65A14" w:rsidTr="000D2986">
        <w:trPr>
          <w:trHeight w:val="406"/>
        </w:trPr>
        <w:tc>
          <w:tcPr>
            <w:tcW w:w="0" w:type="auto"/>
            <w:shd w:val="clear" w:color="auto" w:fill="auto"/>
          </w:tcPr>
          <w:p w:rsidR="000D2986" w:rsidRPr="00D65A14" w:rsidRDefault="000D2986" w:rsidP="00A53704">
            <w:pPr>
              <w:rPr>
                <w:b/>
                <w:bCs/>
                <w:sz w:val="22"/>
                <w:szCs w:val="22"/>
              </w:rPr>
            </w:pPr>
            <w:r w:rsidRPr="00D65A14">
              <w:rPr>
                <w:b/>
                <w:bCs/>
                <w:sz w:val="22"/>
                <w:szCs w:val="22"/>
              </w:rPr>
              <w:lastRenderedPageBreak/>
              <w:t>Item</w:t>
            </w:r>
          </w:p>
        </w:tc>
        <w:tc>
          <w:tcPr>
            <w:tcW w:w="0" w:type="auto"/>
            <w:shd w:val="clear" w:color="auto" w:fill="auto"/>
          </w:tcPr>
          <w:p w:rsidR="000D2986" w:rsidRPr="00D65A14" w:rsidRDefault="000D2986" w:rsidP="00A53704">
            <w:pPr>
              <w:rPr>
                <w:b/>
                <w:bCs/>
                <w:sz w:val="22"/>
                <w:szCs w:val="22"/>
              </w:rPr>
            </w:pPr>
            <w:r w:rsidRPr="00D65A14">
              <w:rPr>
                <w:b/>
                <w:bCs/>
                <w:sz w:val="22"/>
                <w:szCs w:val="22"/>
              </w:rPr>
              <w:t>Descrição</w:t>
            </w:r>
          </w:p>
        </w:tc>
        <w:tc>
          <w:tcPr>
            <w:tcW w:w="0" w:type="auto"/>
            <w:shd w:val="clear" w:color="auto" w:fill="auto"/>
          </w:tcPr>
          <w:p w:rsidR="000D2986" w:rsidRPr="00D65A14" w:rsidRDefault="000D2986" w:rsidP="00A53704">
            <w:pPr>
              <w:rPr>
                <w:b/>
                <w:bCs/>
                <w:sz w:val="22"/>
                <w:szCs w:val="22"/>
              </w:rPr>
            </w:pPr>
            <w:r w:rsidRPr="00D65A14">
              <w:rPr>
                <w:b/>
                <w:bCs/>
                <w:sz w:val="22"/>
                <w:szCs w:val="22"/>
              </w:rPr>
              <w:t>Marca</w:t>
            </w:r>
          </w:p>
        </w:tc>
        <w:tc>
          <w:tcPr>
            <w:tcW w:w="0" w:type="auto"/>
            <w:shd w:val="clear" w:color="auto" w:fill="auto"/>
          </w:tcPr>
          <w:p w:rsidR="000D2986" w:rsidRPr="00D65A14" w:rsidRDefault="000D2986" w:rsidP="00A53704">
            <w:pPr>
              <w:rPr>
                <w:b/>
                <w:bCs/>
                <w:sz w:val="22"/>
                <w:szCs w:val="22"/>
              </w:rPr>
            </w:pPr>
            <w:r w:rsidRPr="00D65A14">
              <w:rPr>
                <w:b/>
                <w:bCs/>
                <w:sz w:val="22"/>
                <w:szCs w:val="22"/>
              </w:rPr>
              <w:t>Quantidade</w:t>
            </w:r>
          </w:p>
        </w:tc>
        <w:tc>
          <w:tcPr>
            <w:tcW w:w="0" w:type="auto"/>
            <w:shd w:val="clear" w:color="auto" w:fill="auto"/>
          </w:tcPr>
          <w:p w:rsidR="000D2986" w:rsidRPr="00D65A14" w:rsidRDefault="000D2986" w:rsidP="00A53704">
            <w:pPr>
              <w:rPr>
                <w:b/>
                <w:bCs/>
                <w:sz w:val="22"/>
                <w:szCs w:val="22"/>
              </w:rPr>
            </w:pPr>
            <w:r w:rsidRPr="00D65A14">
              <w:rPr>
                <w:b/>
                <w:bCs/>
                <w:sz w:val="22"/>
                <w:szCs w:val="22"/>
              </w:rPr>
              <w:t>Unidade</w:t>
            </w:r>
          </w:p>
        </w:tc>
        <w:tc>
          <w:tcPr>
            <w:tcW w:w="0" w:type="auto"/>
            <w:shd w:val="clear" w:color="auto" w:fill="auto"/>
          </w:tcPr>
          <w:p w:rsidR="000D2986" w:rsidRPr="00D65A14" w:rsidRDefault="000D2986" w:rsidP="00A53704">
            <w:pPr>
              <w:rPr>
                <w:b/>
                <w:bCs/>
                <w:sz w:val="22"/>
                <w:szCs w:val="22"/>
              </w:rPr>
            </w:pPr>
            <w:r w:rsidRPr="00D65A14">
              <w:rPr>
                <w:b/>
                <w:bCs/>
                <w:sz w:val="22"/>
                <w:szCs w:val="22"/>
              </w:rPr>
              <w:t>Valor do Item</w:t>
            </w:r>
          </w:p>
        </w:tc>
        <w:tc>
          <w:tcPr>
            <w:tcW w:w="0" w:type="auto"/>
            <w:shd w:val="clear" w:color="auto" w:fill="auto"/>
          </w:tcPr>
          <w:p w:rsidR="000D2986" w:rsidRPr="00D65A14" w:rsidRDefault="000D2986" w:rsidP="00A53704">
            <w:pPr>
              <w:rPr>
                <w:b/>
                <w:bCs/>
                <w:sz w:val="22"/>
                <w:szCs w:val="22"/>
              </w:rPr>
            </w:pPr>
            <w:r w:rsidRPr="00D65A14">
              <w:rPr>
                <w:b/>
                <w:bCs/>
                <w:sz w:val="22"/>
                <w:szCs w:val="22"/>
              </w:rPr>
              <w:t>Valor Total</w:t>
            </w:r>
          </w:p>
        </w:tc>
      </w:tr>
      <w:tr w:rsidR="000D2986" w:rsidRPr="00D65A14" w:rsidTr="000D2986">
        <w:trPr>
          <w:trHeight w:val="196"/>
        </w:trPr>
        <w:tc>
          <w:tcPr>
            <w:tcW w:w="0" w:type="auto"/>
            <w:gridSpan w:val="7"/>
            <w:shd w:val="clear" w:color="auto" w:fill="auto"/>
          </w:tcPr>
          <w:p w:rsidR="000D2986" w:rsidRPr="00D65A14" w:rsidRDefault="000D2986" w:rsidP="00A53704">
            <w:pPr>
              <w:rPr>
                <w:b/>
                <w:bCs/>
                <w:sz w:val="22"/>
                <w:szCs w:val="22"/>
              </w:rPr>
            </w:pPr>
            <w:r w:rsidRPr="00D65A14">
              <w:rPr>
                <w:b/>
                <w:bCs/>
                <w:sz w:val="22"/>
                <w:szCs w:val="22"/>
              </w:rPr>
              <w:t>ELBER INDUSTRIA DE REFRIGERACAO LTDA</w:t>
            </w:r>
          </w:p>
        </w:tc>
      </w:tr>
      <w:tr w:rsidR="000D2986" w:rsidRPr="00D65A14" w:rsidTr="000D2986">
        <w:trPr>
          <w:trHeight w:val="406"/>
        </w:trPr>
        <w:tc>
          <w:tcPr>
            <w:tcW w:w="0" w:type="auto"/>
            <w:shd w:val="clear" w:color="auto" w:fill="auto"/>
          </w:tcPr>
          <w:p w:rsidR="000D2986" w:rsidRPr="00D65A14" w:rsidRDefault="000D2986" w:rsidP="00A53704">
            <w:pPr>
              <w:rPr>
                <w:sz w:val="22"/>
                <w:szCs w:val="22"/>
              </w:rPr>
            </w:pPr>
            <w:r w:rsidRPr="00D65A14">
              <w:rPr>
                <w:sz w:val="22"/>
                <w:szCs w:val="22"/>
              </w:rPr>
              <w:t>0001</w:t>
            </w:r>
          </w:p>
        </w:tc>
        <w:tc>
          <w:tcPr>
            <w:tcW w:w="0" w:type="auto"/>
            <w:shd w:val="clear" w:color="auto" w:fill="auto"/>
          </w:tcPr>
          <w:p w:rsidR="000D2986" w:rsidRPr="00D65A14" w:rsidRDefault="000D2986" w:rsidP="00A53704">
            <w:pPr>
              <w:rPr>
                <w:sz w:val="22"/>
                <w:szCs w:val="22"/>
              </w:rPr>
            </w:pPr>
            <w:r w:rsidRPr="00D65A14">
              <w:rPr>
                <w:sz w:val="22"/>
                <w:szCs w:val="22"/>
              </w:rPr>
              <w:t>CÂMARA FRIA PARA ARMAZENAMENTO DE HEMOCOMPONENTES</w:t>
            </w:r>
          </w:p>
        </w:tc>
        <w:tc>
          <w:tcPr>
            <w:tcW w:w="0" w:type="auto"/>
            <w:shd w:val="clear" w:color="auto" w:fill="auto"/>
          </w:tcPr>
          <w:p w:rsidR="000D2986" w:rsidRPr="00D65A14" w:rsidRDefault="000D2986" w:rsidP="00A53704">
            <w:pPr>
              <w:rPr>
                <w:sz w:val="22"/>
                <w:szCs w:val="22"/>
              </w:rPr>
            </w:pPr>
            <w:r w:rsidRPr="00D65A14">
              <w:rPr>
                <w:sz w:val="22"/>
                <w:szCs w:val="22"/>
              </w:rPr>
              <w:t>ELBER</w:t>
            </w:r>
          </w:p>
        </w:tc>
        <w:tc>
          <w:tcPr>
            <w:tcW w:w="0" w:type="auto"/>
            <w:shd w:val="clear" w:color="auto" w:fill="auto"/>
          </w:tcPr>
          <w:p w:rsidR="000D2986" w:rsidRPr="00D65A14" w:rsidRDefault="000D2986" w:rsidP="00A53704">
            <w:pPr>
              <w:rPr>
                <w:sz w:val="22"/>
                <w:szCs w:val="22"/>
              </w:rPr>
            </w:pPr>
            <w:r w:rsidRPr="00D65A14">
              <w:rPr>
                <w:sz w:val="22"/>
                <w:szCs w:val="22"/>
              </w:rPr>
              <w:t>1</w:t>
            </w:r>
          </w:p>
        </w:tc>
        <w:tc>
          <w:tcPr>
            <w:tcW w:w="0" w:type="auto"/>
            <w:shd w:val="clear" w:color="auto" w:fill="auto"/>
          </w:tcPr>
          <w:p w:rsidR="000D2986" w:rsidRPr="00D65A14" w:rsidRDefault="000D2986" w:rsidP="00A53704">
            <w:pPr>
              <w:rPr>
                <w:sz w:val="22"/>
                <w:szCs w:val="22"/>
              </w:rPr>
            </w:pPr>
            <w:r w:rsidRPr="00D65A14">
              <w:rPr>
                <w:sz w:val="22"/>
                <w:szCs w:val="22"/>
              </w:rPr>
              <w:t>UN</w:t>
            </w:r>
          </w:p>
        </w:tc>
        <w:tc>
          <w:tcPr>
            <w:tcW w:w="0" w:type="auto"/>
            <w:shd w:val="clear" w:color="auto" w:fill="auto"/>
          </w:tcPr>
          <w:p w:rsidR="000D2986" w:rsidRPr="00D65A14" w:rsidRDefault="000D2986" w:rsidP="00A53704">
            <w:pPr>
              <w:jc w:val="right"/>
              <w:rPr>
                <w:sz w:val="22"/>
                <w:szCs w:val="22"/>
              </w:rPr>
            </w:pPr>
            <w:r w:rsidRPr="00D65A14">
              <w:rPr>
                <w:sz w:val="22"/>
                <w:szCs w:val="22"/>
              </w:rPr>
              <w:t>9.950,00</w:t>
            </w:r>
          </w:p>
        </w:tc>
        <w:tc>
          <w:tcPr>
            <w:tcW w:w="0" w:type="auto"/>
            <w:shd w:val="clear" w:color="auto" w:fill="auto"/>
          </w:tcPr>
          <w:p w:rsidR="000D2986" w:rsidRPr="00D65A14" w:rsidRDefault="000D2986" w:rsidP="00A53704">
            <w:pPr>
              <w:jc w:val="right"/>
              <w:rPr>
                <w:sz w:val="22"/>
                <w:szCs w:val="22"/>
              </w:rPr>
            </w:pPr>
            <w:r w:rsidRPr="00D65A14">
              <w:rPr>
                <w:sz w:val="22"/>
                <w:szCs w:val="22"/>
              </w:rPr>
              <w:t>9.950,00</w:t>
            </w:r>
          </w:p>
        </w:tc>
      </w:tr>
      <w:tr w:rsidR="000D2986" w:rsidRPr="00D65A14" w:rsidTr="000D2986">
        <w:trPr>
          <w:trHeight w:val="196"/>
        </w:trPr>
        <w:tc>
          <w:tcPr>
            <w:tcW w:w="0" w:type="auto"/>
            <w:gridSpan w:val="7"/>
            <w:shd w:val="clear" w:color="auto" w:fill="auto"/>
          </w:tcPr>
          <w:p w:rsidR="000D2986" w:rsidRPr="00D65A14" w:rsidRDefault="000D2986" w:rsidP="00A53704">
            <w:pPr>
              <w:jc w:val="right"/>
              <w:rPr>
                <w:sz w:val="22"/>
                <w:szCs w:val="22"/>
              </w:rPr>
            </w:pPr>
            <w:r w:rsidRPr="00D65A14">
              <w:rPr>
                <w:sz w:val="22"/>
                <w:szCs w:val="22"/>
              </w:rPr>
              <w:t>Total do Fornecedor: 9.950,00</w:t>
            </w:r>
          </w:p>
        </w:tc>
      </w:tr>
      <w:tr w:rsidR="000D2986" w:rsidRPr="00D65A14" w:rsidTr="000D2986">
        <w:trPr>
          <w:trHeight w:val="209"/>
        </w:trPr>
        <w:tc>
          <w:tcPr>
            <w:tcW w:w="0" w:type="auto"/>
            <w:gridSpan w:val="7"/>
            <w:shd w:val="clear" w:color="auto" w:fill="auto"/>
          </w:tcPr>
          <w:p w:rsidR="000D2986" w:rsidRPr="00D65A14" w:rsidRDefault="000D2986" w:rsidP="00A53704">
            <w:pPr>
              <w:jc w:val="right"/>
              <w:rPr>
                <w:b/>
                <w:bCs/>
                <w:sz w:val="22"/>
                <w:szCs w:val="22"/>
              </w:rPr>
            </w:pPr>
            <w:r w:rsidRPr="00D65A14">
              <w:rPr>
                <w:b/>
                <w:bCs/>
                <w:sz w:val="22"/>
                <w:szCs w:val="22"/>
              </w:rPr>
              <w:t>Total Geral: 9.950,00</w:t>
            </w:r>
          </w:p>
        </w:tc>
      </w:tr>
    </w:tbl>
    <w:p w:rsidR="00147C4B" w:rsidRPr="00D65A14" w:rsidRDefault="00147C4B" w:rsidP="00E50D23">
      <w:pPr>
        <w:ind w:right="-852"/>
        <w:jc w:val="both"/>
        <w:rPr>
          <w:sz w:val="22"/>
          <w:szCs w:val="22"/>
        </w:rPr>
      </w:pPr>
    </w:p>
    <w:p w:rsidR="00C96167" w:rsidRPr="00D65A14" w:rsidRDefault="00C96167" w:rsidP="00E50D23">
      <w:pPr>
        <w:ind w:right="-852"/>
        <w:jc w:val="both"/>
        <w:rPr>
          <w:sz w:val="22"/>
          <w:szCs w:val="22"/>
        </w:rPr>
      </w:pPr>
      <w:r w:rsidRPr="00D65A14">
        <w:rPr>
          <w:b/>
          <w:sz w:val="22"/>
          <w:szCs w:val="22"/>
        </w:rPr>
        <w:t>4.</w:t>
      </w:r>
      <w:r w:rsidR="000C0EBC" w:rsidRPr="00D65A14">
        <w:rPr>
          <w:b/>
          <w:sz w:val="22"/>
          <w:szCs w:val="22"/>
        </w:rPr>
        <w:t>2</w:t>
      </w:r>
      <w:r w:rsidRPr="00D65A14">
        <w:rPr>
          <w:b/>
          <w:sz w:val="22"/>
          <w:szCs w:val="22"/>
        </w:rPr>
        <w:t>.</w:t>
      </w:r>
      <w:r w:rsidRPr="00D65A14">
        <w:rPr>
          <w:sz w:val="22"/>
          <w:szCs w:val="22"/>
        </w:rPr>
        <w:t xml:space="preserve"> O pagamento à contratada somente será realizado mediante a apresentação da Nota Fiscal Eletrônica e do atestado de aceite pela Secretaria solicitante.</w:t>
      </w:r>
    </w:p>
    <w:p w:rsidR="00C96167" w:rsidRPr="00D65A14" w:rsidRDefault="00C96167" w:rsidP="00E50D23">
      <w:pPr>
        <w:ind w:right="-852"/>
        <w:jc w:val="both"/>
        <w:rPr>
          <w:sz w:val="22"/>
          <w:szCs w:val="22"/>
        </w:rPr>
      </w:pPr>
      <w:r w:rsidRPr="00D65A14">
        <w:rPr>
          <w:b/>
          <w:sz w:val="22"/>
          <w:szCs w:val="22"/>
        </w:rPr>
        <w:t>4.</w:t>
      </w:r>
      <w:r w:rsidR="000C0EBC" w:rsidRPr="00D65A14">
        <w:rPr>
          <w:b/>
          <w:sz w:val="22"/>
          <w:szCs w:val="22"/>
        </w:rPr>
        <w:t>3</w:t>
      </w:r>
      <w:r w:rsidRPr="00D65A14">
        <w:rPr>
          <w:b/>
          <w:sz w:val="22"/>
          <w:szCs w:val="22"/>
        </w:rPr>
        <w:t>.</w:t>
      </w:r>
      <w:r w:rsidRPr="00D65A14">
        <w:rPr>
          <w:sz w:val="22"/>
          <w:szCs w:val="22"/>
        </w:rPr>
        <w:t xml:space="preserve"> O pagamento será efetuado através de crédito em conta corrente bancária, devendo </w:t>
      </w:r>
      <w:r w:rsidR="003A4002" w:rsidRPr="00D65A14">
        <w:rPr>
          <w:sz w:val="22"/>
          <w:szCs w:val="22"/>
        </w:rPr>
        <w:t>a contratada</w:t>
      </w:r>
      <w:r w:rsidRPr="00D65A14">
        <w:rPr>
          <w:sz w:val="22"/>
          <w:szCs w:val="22"/>
        </w:rPr>
        <w:t xml:space="preserve"> apresentar o número de conta, o banco e a agência junto ao corpo da Nota Fiscal ou em anexo. </w:t>
      </w:r>
    </w:p>
    <w:p w:rsidR="00C96167" w:rsidRPr="00D65A14" w:rsidRDefault="00C96167" w:rsidP="00E50D23">
      <w:pPr>
        <w:ind w:right="-852"/>
        <w:jc w:val="both"/>
        <w:rPr>
          <w:sz w:val="22"/>
          <w:szCs w:val="22"/>
          <w:highlight w:val="yellow"/>
        </w:rPr>
      </w:pPr>
      <w:r w:rsidRPr="00D65A14">
        <w:rPr>
          <w:b/>
          <w:sz w:val="22"/>
          <w:szCs w:val="22"/>
        </w:rPr>
        <w:t>4.</w:t>
      </w:r>
      <w:r w:rsidR="00147C4B" w:rsidRPr="00D65A14">
        <w:rPr>
          <w:b/>
          <w:sz w:val="22"/>
          <w:szCs w:val="22"/>
        </w:rPr>
        <w:t>4</w:t>
      </w:r>
      <w:r w:rsidRPr="00D65A14">
        <w:rPr>
          <w:b/>
          <w:sz w:val="22"/>
          <w:szCs w:val="22"/>
        </w:rPr>
        <w:t>.1.</w:t>
      </w:r>
      <w:r w:rsidRPr="00D65A14">
        <w:rPr>
          <w:sz w:val="22"/>
          <w:szCs w:val="22"/>
        </w:rPr>
        <w:t xml:space="preserve"> Em caso de alteração de conta bancária, deverá comunicar, formalmente, à Secretaria Municipal de Fazenda para que seja feita a retificação da conta cadastrada.</w:t>
      </w:r>
    </w:p>
    <w:p w:rsidR="00C96167" w:rsidRPr="00D65A14" w:rsidRDefault="00C96167" w:rsidP="00E50D23">
      <w:pPr>
        <w:ind w:right="-852"/>
        <w:jc w:val="both"/>
        <w:rPr>
          <w:sz w:val="22"/>
          <w:szCs w:val="22"/>
        </w:rPr>
      </w:pPr>
      <w:r w:rsidRPr="00D65A14">
        <w:rPr>
          <w:b/>
          <w:sz w:val="22"/>
          <w:szCs w:val="22"/>
        </w:rPr>
        <w:t>4.</w:t>
      </w:r>
      <w:r w:rsidR="00147C4B" w:rsidRPr="00D65A14">
        <w:rPr>
          <w:b/>
          <w:sz w:val="22"/>
          <w:szCs w:val="22"/>
        </w:rPr>
        <w:t>5</w:t>
      </w:r>
      <w:r w:rsidRPr="00D65A14">
        <w:rPr>
          <w:b/>
          <w:sz w:val="22"/>
          <w:szCs w:val="22"/>
        </w:rPr>
        <w:t>.</w:t>
      </w:r>
      <w:r w:rsidRPr="00D65A14">
        <w:rPr>
          <w:sz w:val="22"/>
          <w:szCs w:val="22"/>
        </w:rPr>
        <w:t xml:space="preserve"> Somente serão efetuados pagamentos para as notas fiscais emitidas pelo mesmo CNPJ, sob pena de rescisão de contrato, não sendo admitido pagamento para outrem através de procuração (Decreto Municipal nº 987 de 14 de junho de 2017).</w:t>
      </w:r>
    </w:p>
    <w:p w:rsidR="00C96167" w:rsidRPr="00D65A14" w:rsidRDefault="00C96167" w:rsidP="00E50D23">
      <w:pPr>
        <w:ind w:right="-852"/>
        <w:jc w:val="both"/>
        <w:rPr>
          <w:sz w:val="22"/>
          <w:szCs w:val="22"/>
        </w:rPr>
      </w:pPr>
      <w:r w:rsidRPr="00D65A14">
        <w:rPr>
          <w:b/>
          <w:sz w:val="22"/>
          <w:szCs w:val="22"/>
        </w:rPr>
        <w:t>4.</w:t>
      </w:r>
      <w:r w:rsidR="00147C4B" w:rsidRPr="00D65A14">
        <w:rPr>
          <w:b/>
          <w:sz w:val="22"/>
          <w:szCs w:val="22"/>
        </w:rPr>
        <w:t>6</w:t>
      </w:r>
      <w:r w:rsidRPr="00D65A14">
        <w:rPr>
          <w:b/>
          <w:sz w:val="22"/>
          <w:szCs w:val="22"/>
        </w:rPr>
        <w:t>.</w:t>
      </w:r>
      <w:r w:rsidRPr="00D65A14">
        <w:rPr>
          <w:sz w:val="22"/>
          <w:szCs w:val="22"/>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C96167" w:rsidRPr="00D65A14" w:rsidRDefault="00C96167" w:rsidP="00E50D23">
      <w:pPr>
        <w:ind w:right="-852"/>
        <w:jc w:val="both"/>
        <w:rPr>
          <w:sz w:val="22"/>
          <w:szCs w:val="22"/>
        </w:rPr>
      </w:pPr>
      <w:r w:rsidRPr="00D65A14">
        <w:rPr>
          <w:b/>
          <w:sz w:val="22"/>
          <w:szCs w:val="22"/>
        </w:rPr>
        <w:t>4.</w:t>
      </w:r>
      <w:r w:rsidR="00147C4B" w:rsidRPr="00D65A14">
        <w:rPr>
          <w:b/>
          <w:sz w:val="22"/>
          <w:szCs w:val="22"/>
        </w:rPr>
        <w:t>7</w:t>
      </w:r>
      <w:r w:rsidRPr="00D65A14">
        <w:rPr>
          <w:b/>
          <w:sz w:val="22"/>
          <w:szCs w:val="22"/>
        </w:rPr>
        <w:t>.</w:t>
      </w:r>
      <w:r w:rsidRPr="00D65A14">
        <w:rPr>
          <w:sz w:val="22"/>
          <w:szCs w:val="22"/>
        </w:rPr>
        <w:t xml:space="preserve"> Todo pagamento que vier a ser considerado contratualmente indevido será objeto de ajuste nos pagamentos futuros ou cobrados da contratada.</w:t>
      </w:r>
    </w:p>
    <w:p w:rsidR="00147C4B" w:rsidRPr="00D65A14" w:rsidRDefault="00C96167" w:rsidP="00E50D23">
      <w:pPr>
        <w:ind w:right="-852"/>
        <w:jc w:val="both"/>
        <w:rPr>
          <w:sz w:val="22"/>
          <w:szCs w:val="22"/>
        </w:rPr>
      </w:pPr>
      <w:r w:rsidRPr="00D65A14">
        <w:rPr>
          <w:b/>
          <w:sz w:val="22"/>
          <w:szCs w:val="22"/>
        </w:rPr>
        <w:t>4.</w:t>
      </w:r>
      <w:r w:rsidR="00147C4B" w:rsidRPr="00D65A14">
        <w:rPr>
          <w:b/>
          <w:sz w:val="22"/>
          <w:szCs w:val="22"/>
        </w:rPr>
        <w:t>8</w:t>
      </w:r>
      <w:r w:rsidRPr="00D65A14">
        <w:rPr>
          <w:b/>
          <w:sz w:val="22"/>
          <w:szCs w:val="22"/>
        </w:rPr>
        <w:t>.</w:t>
      </w:r>
      <w:r w:rsidRPr="00D65A14">
        <w:rPr>
          <w:sz w:val="22"/>
          <w:szCs w:val="22"/>
        </w:rPr>
        <w:t xml:space="preserve"> Nenhum pagamento será efetuado à Contratada enquanto pendente de liquidação, obrigação financeira que lhe for imposta, em virtude de penalidade.</w:t>
      </w:r>
    </w:p>
    <w:p w:rsidR="00C96167" w:rsidRPr="00D65A14" w:rsidRDefault="00C96167" w:rsidP="00C96167">
      <w:pPr>
        <w:rPr>
          <w:color w:val="FFFFFF" w:themeColor="background1"/>
          <w:sz w:val="22"/>
          <w:szCs w:val="22"/>
        </w:rPr>
      </w:pPr>
    </w:p>
    <w:p w:rsidR="00C96167" w:rsidRPr="00D65A14" w:rsidRDefault="00C96167" w:rsidP="00E50D23">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5. CLÁUSULA QUINTA – DO REEQUILÍBRIO E ALTERAÇÕES CONTRATUAIS</w:t>
      </w:r>
    </w:p>
    <w:p w:rsidR="00C96167" w:rsidRPr="00D65A14" w:rsidRDefault="00C96167" w:rsidP="00E50D23">
      <w:pPr>
        <w:ind w:right="-852"/>
        <w:jc w:val="both"/>
        <w:rPr>
          <w:sz w:val="22"/>
          <w:szCs w:val="22"/>
        </w:rPr>
      </w:pPr>
      <w:r w:rsidRPr="00D65A14">
        <w:rPr>
          <w:b/>
          <w:sz w:val="22"/>
          <w:szCs w:val="22"/>
        </w:rPr>
        <w:t>5.1.</w:t>
      </w:r>
      <w:r w:rsidRPr="00D65A14">
        <w:rPr>
          <w:sz w:val="22"/>
          <w:szCs w:val="22"/>
        </w:rPr>
        <w:t xml:space="preserve"> O MUNICÍPIO e o CONTRATADO poderão restabelecer o </w:t>
      </w:r>
      <w:r w:rsidRPr="00D65A14">
        <w:rPr>
          <w:b/>
          <w:sz w:val="22"/>
          <w:szCs w:val="22"/>
        </w:rPr>
        <w:t>equilíbrio econômico-financeiro</w:t>
      </w:r>
      <w:r w:rsidRPr="00D65A14">
        <w:rPr>
          <w:sz w:val="22"/>
          <w:szCs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C96167" w:rsidRPr="00D65A14" w:rsidRDefault="00C96167" w:rsidP="00E50D23">
      <w:pPr>
        <w:ind w:right="-852"/>
        <w:jc w:val="both"/>
        <w:rPr>
          <w:color w:val="000000"/>
          <w:sz w:val="22"/>
          <w:szCs w:val="22"/>
        </w:rPr>
      </w:pPr>
      <w:r w:rsidRPr="00D65A14">
        <w:rPr>
          <w:b/>
          <w:color w:val="000000"/>
          <w:sz w:val="22"/>
          <w:szCs w:val="22"/>
        </w:rPr>
        <w:t xml:space="preserve">5.2. </w:t>
      </w:r>
      <w:r w:rsidRPr="00D65A14">
        <w:rPr>
          <w:color w:val="000000"/>
          <w:sz w:val="22"/>
          <w:szCs w:val="22"/>
        </w:rPr>
        <w:t>A simples apresentação de notas fiscais de aquisição, por si só, não justificará a concessão de reequilíbrio contratual.</w:t>
      </w:r>
    </w:p>
    <w:p w:rsidR="00C96167" w:rsidRPr="00D65A14" w:rsidRDefault="00C96167" w:rsidP="00C96167">
      <w:pPr>
        <w:rPr>
          <w:color w:val="FFFFFF" w:themeColor="background1"/>
          <w:sz w:val="22"/>
          <w:szCs w:val="22"/>
        </w:rPr>
      </w:pPr>
    </w:p>
    <w:p w:rsidR="00C96167" w:rsidRPr="00D65A14" w:rsidRDefault="00C96167" w:rsidP="00E50D23">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6. CLÁUSULA SEXTA – DA DOTAÇÃO ORÇAMENTÁRIA</w:t>
      </w:r>
    </w:p>
    <w:p w:rsidR="00C96167" w:rsidRPr="00D65A14" w:rsidRDefault="00C96167" w:rsidP="00E50D23">
      <w:pPr>
        <w:ind w:right="-852"/>
        <w:jc w:val="both"/>
        <w:rPr>
          <w:rFonts w:eastAsia="Microsoft YaHei"/>
          <w:sz w:val="22"/>
          <w:szCs w:val="22"/>
        </w:rPr>
      </w:pPr>
      <w:r w:rsidRPr="00D65A14">
        <w:rPr>
          <w:rFonts w:eastAsia="Microsoft YaHei"/>
          <w:b/>
          <w:sz w:val="22"/>
          <w:szCs w:val="22"/>
        </w:rPr>
        <w:t>6.1.</w:t>
      </w:r>
      <w:r w:rsidRPr="00D65A14">
        <w:rPr>
          <w:rFonts w:eastAsia="Microsoft YaHei"/>
          <w:sz w:val="22"/>
          <w:szCs w:val="22"/>
        </w:rPr>
        <w:t xml:space="preserve"> A despesa com as aquisições correrá à conta da dotação orçamentária abaixo, relativa ao exercício de 2020</w:t>
      </w:r>
      <w:r w:rsidRPr="00D65A14">
        <w:rPr>
          <w:rFonts w:eastAsia="Batang"/>
          <w:sz w:val="22"/>
          <w:szCs w:val="22"/>
        </w:rPr>
        <w:t xml:space="preserve"> e suas c</w:t>
      </w:r>
      <w:r w:rsidR="009034B8" w:rsidRPr="00D65A14">
        <w:rPr>
          <w:rFonts w:eastAsia="Batang"/>
          <w:sz w:val="22"/>
          <w:szCs w:val="22"/>
        </w:rPr>
        <w:t>orrespondentes ao ano posterior</w:t>
      </w:r>
      <w:r w:rsidRPr="00D65A14">
        <w:rPr>
          <w:rFonts w:eastAsia="Microsoft YaHei"/>
          <w:sz w:val="22"/>
          <w:szCs w:val="22"/>
        </w:rPr>
        <w:t>:</w:t>
      </w:r>
    </w:p>
    <w:p w:rsidR="00DD038C" w:rsidRPr="00D65A14" w:rsidRDefault="00EE17F6" w:rsidP="00E50D23">
      <w:pPr>
        <w:ind w:right="-852"/>
        <w:jc w:val="both"/>
        <w:rPr>
          <w:rFonts w:eastAsia="Microsoft YaHei"/>
          <w:sz w:val="22"/>
          <w:szCs w:val="22"/>
        </w:rPr>
      </w:pPr>
      <w:r w:rsidRPr="00D65A14">
        <w:rPr>
          <w:rFonts w:eastAsia="Microsoft YaHei"/>
          <w:sz w:val="22"/>
          <w:szCs w:val="22"/>
        </w:rPr>
        <w:t>Ficha:</w:t>
      </w:r>
      <w:r w:rsidR="00B856A2" w:rsidRPr="00D65A14">
        <w:rPr>
          <w:rFonts w:eastAsia="Microsoft YaHei"/>
          <w:sz w:val="22"/>
          <w:szCs w:val="22"/>
        </w:rPr>
        <w:t xml:space="preserve">  </w:t>
      </w:r>
      <w:r w:rsidRPr="00D65A14">
        <w:rPr>
          <w:rFonts w:eastAsia="Microsoft YaHei"/>
          <w:sz w:val="22"/>
          <w:szCs w:val="22"/>
        </w:rPr>
        <w:t>Fonte:</w:t>
      </w:r>
      <w:r w:rsidR="00B856A2" w:rsidRPr="00D65A14">
        <w:rPr>
          <w:rFonts w:eastAsia="Microsoft YaHei"/>
          <w:sz w:val="22"/>
          <w:szCs w:val="22"/>
        </w:rPr>
        <w:t xml:space="preserve"> </w:t>
      </w:r>
      <w:proofErr w:type="spellStart"/>
      <w:r w:rsidRPr="00D65A14">
        <w:rPr>
          <w:rFonts w:eastAsia="Microsoft YaHei"/>
          <w:sz w:val="22"/>
          <w:szCs w:val="22"/>
        </w:rPr>
        <w:t>Subfonte</w:t>
      </w:r>
      <w:proofErr w:type="spellEnd"/>
      <w:r w:rsidRPr="00D65A14">
        <w:rPr>
          <w:rFonts w:eastAsia="Microsoft YaHei"/>
          <w:sz w:val="22"/>
          <w:szCs w:val="22"/>
        </w:rPr>
        <w:t>:</w:t>
      </w:r>
    </w:p>
    <w:tbl>
      <w:tblPr>
        <w:tblStyle w:val="Tabelacomgrade"/>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2"/>
        <w:gridCol w:w="5306"/>
      </w:tblGrid>
      <w:tr w:rsidR="008D2D77" w:rsidRPr="00D65A14" w:rsidTr="00BC4130">
        <w:trPr>
          <w:trHeight w:val="1816"/>
        </w:trPr>
        <w:tc>
          <w:tcPr>
            <w:tcW w:w="2694" w:type="dxa"/>
          </w:tcPr>
          <w:p w:rsidR="00085EE6" w:rsidRPr="00D65A14" w:rsidRDefault="00085EE6" w:rsidP="00085EE6">
            <w:pPr>
              <w:autoSpaceDE w:val="0"/>
              <w:autoSpaceDN w:val="0"/>
              <w:adjustRightInd w:val="0"/>
              <w:rPr>
                <w:rFonts w:eastAsiaTheme="minorHAnsi"/>
                <w:b/>
                <w:bCs/>
                <w:color w:val="080000"/>
                <w:sz w:val="20"/>
                <w:szCs w:val="20"/>
                <w:lang w:eastAsia="en-US"/>
              </w:rPr>
            </w:pPr>
            <w:r w:rsidRPr="00D65A14">
              <w:rPr>
                <w:rFonts w:eastAsiaTheme="minorHAnsi"/>
                <w:b/>
                <w:bCs/>
                <w:color w:val="080000"/>
                <w:sz w:val="20"/>
                <w:szCs w:val="20"/>
                <w:lang w:eastAsia="en-US"/>
              </w:rPr>
              <w:t>Ficha</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Órgão:</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Unidade:</w:t>
            </w:r>
          </w:p>
          <w:p w:rsidR="00085EE6" w:rsidRPr="00D65A14" w:rsidRDefault="00085EE6" w:rsidP="00085EE6">
            <w:pPr>
              <w:autoSpaceDE w:val="0"/>
              <w:autoSpaceDN w:val="0"/>
              <w:adjustRightInd w:val="0"/>
              <w:rPr>
                <w:rFonts w:eastAsiaTheme="minorHAnsi"/>
                <w:color w:val="080000"/>
                <w:sz w:val="20"/>
                <w:szCs w:val="20"/>
                <w:lang w:eastAsia="en-US"/>
              </w:rPr>
            </w:pPr>
            <w:proofErr w:type="spellStart"/>
            <w:r w:rsidRPr="00D65A14">
              <w:rPr>
                <w:rFonts w:eastAsiaTheme="minorHAnsi"/>
                <w:color w:val="080000"/>
                <w:sz w:val="20"/>
                <w:szCs w:val="20"/>
                <w:lang w:eastAsia="en-US"/>
              </w:rPr>
              <w:t>Sub-Unidade</w:t>
            </w:r>
            <w:proofErr w:type="spellEnd"/>
            <w:r w:rsidRPr="00D65A14">
              <w:rPr>
                <w:rFonts w:eastAsiaTheme="minorHAnsi"/>
                <w:color w:val="080000"/>
                <w:sz w:val="20"/>
                <w:szCs w:val="20"/>
                <w:lang w:eastAsia="en-US"/>
              </w:rPr>
              <w:t>:</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 xml:space="preserve">Funcional </w:t>
            </w:r>
            <w:proofErr w:type="spellStart"/>
            <w:r w:rsidRPr="00D65A14">
              <w:rPr>
                <w:rFonts w:eastAsiaTheme="minorHAnsi"/>
                <w:color w:val="080000"/>
                <w:sz w:val="20"/>
                <w:szCs w:val="20"/>
                <w:lang w:eastAsia="en-US"/>
              </w:rPr>
              <w:t>Programatica</w:t>
            </w:r>
            <w:proofErr w:type="spellEnd"/>
            <w:r w:rsidRPr="00D65A14">
              <w:rPr>
                <w:rFonts w:eastAsiaTheme="minorHAnsi"/>
                <w:color w:val="080000"/>
                <w:sz w:val="20"/>
                <w:szCs w:val="20"/>
                <w:lang w:eastAsia="en-US"/>
              </w:rPr>
              <w:t>:</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Elemento da Despesa:</w:t>
            </w:r>
          </w:p>
          <w:p w:rsidR="008D2D77" w:rsidRPr="00D65A14" w:rsidRDefault="00085EE6" w:rsidP="00085EE6">
            <w:pPr>
              <w:autoSpaceDE w:val="0"/>
              <w:autoSpaceDN w:val="0"/>
              <w:adjustRightInd w:val="0"/>
              <w:rPr>
                <w:rFonts w:eastAsiaTheme="minorHAnsi"/>
                <w:b/>
                <w:bCs/>
                <w:color w:val="080000"/>
                <w:sz w:val="20"/>
                <w:szCs w:val="20"/>
                <w:highlight w:val="yellow"/>
                <w:lang w:eastAsia="en-US"/>
              </w:rPr>
            </w:pPr>
            <w:r w:rsidRPr="00D65A14">
              <w:rPr>
                <w:rFonts w:eastAsiaTheme="minorHAnsi"/>
                <w:color w:val="080000"/>
                <w:sz w:val="20"/>
                <w:szCs w:val="20"/>
                <w:lang w:eastAsia="en-US"/>
              </w:rPr>
              <w:t>Fonte de Recurso:</w:t>
            </w:r>
          </w:p>
        </w:tc>
        <w:tc>
          <w:tcPr>
            <w:tcW w:w="1842" w:type="dxa"/>
          </w:tcPr>
          <w:p w:rsidR="00085EE6" w:rsidRPr="00D65A14" w:rsidRDefault="00085EE6" w:rsidP="00085EE6">
            <w:pPr>
              <w:autoSpaceDE w:val="0"/>
              <w:autoSpaceDN w:val="0"/>
              <w:adjustRightInd w:val="0"/>
              <w:rPr>
                <w:rFonts w:eastAsiaTheme="minorHAnsi"/>
                <w:b/>
                <w:bCs/>
                <w:color w:val="080000"/>
                <w:sz w:val="20"/>
                <w:szCs w:val="20"/>
                <w:lang w:eastAsia="en-US"/>
              </w:rPr>
            </w:pPr>
            <w:r w:rsidRPr="00D65A14">
              <w:rPr>
                <w:rFonts w:eastAsiaTheme="minorHAnsi"/>
                <w:b/>
                <w:bCs/>
                <w:color w:val="080000"/>
                <w:sz w:val="20"/>
                <w:szCs w:val="20"/>
                <w:lang w:eastAsia="en-US"/>
              </w:rPr>
              <w:t>00347</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02</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02.05</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02.05.01</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10.302.1001.2024</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4.4.90.52.00</w:t>
            </w:r>
          </w:p>
          <w:p w:rsidR="008D2D77" w:rsidRPr="00D65A14" w:rsidRDefault="00085EE6" w:rsidP="00085EE6">
            <w:pPr>
              <w:autoSpaceDE w:val="0"/>
              <w:autoSpaceDN w:val="0"/>
              <w:adjustRightInd w:val="0"/>
              <w:rPr>
                <w:rFonts w:eastAsiaTheme="minorHAnsi"/>
                <w:color w:val="080000"/>
                <w:sz w:val="20"/>
                <w:szCs w:val="20"/>
                <w:highlight w:val="yellow"/>
                <w:lang w:eastAsia="en-US"/>
              </w:rPr>
            </w:pPr>
            <w:r w:rsidRPr="00D65A14">
              <w:rPr>
                <w:rFonts w:eastAsiaTheme="minorHAnsi"/>
                <w:color w:val="080000"/>
                <w:sz w:val="20"/>
                <w:szCs w:val="20"/>
                <w:lang w:eastAsia="en-US"/>
              </w:rPr>
              <w:t>1.02.00</w:t>
            </w:r>
          </w:p>
        </w:tc>
        <w:tc>
          <w:tcPr>
            <w:tcW w:w="5306" w:type="dxa"/>
          </w:tcPr>
          <w:p w:rsidR="008D2D77" w:rsidRPr="00D65A14" w:rsidRDefault="008D2D77" w:rsidP="008D2D77">
            <w:pPr>
              <w:autoSpaceDE w:val="0"/>
              <w:autoSpaceDN w:val="0"/>
              <w:adjustRightInd w:val="0"/>
              <w:rPr>
                <w:rFonts w:eastAsiaTheme="minorHAnsi"/>
                <w:color w:val="080000"/>
                <w:sz w:val="20"/>
                <w:szCs w:val="20"/>
                <w:highlight w:val="yellow"/>
                <w:lang w:eastAsia="en-US"/>
              </w:rPr>
            </w:pP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PREFEITURA MUNICIPAL</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SECRETARIA MUNICIPAL DE SAÚDE</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FUNDO MUNICIPAL DE SAÚDE</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SERVIÇOS/AÇÕES DE MANUT.ATIV. HOSP AMBUL</w:t>
            </w:r>
          </w:p>
          <w:p w:rsidR="00085EE6"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Equipamento e Material Permanente</w:t>
            </w:r>
          </w:p>
          <w:p w:rsidR="00DD038C" w:rsidRPr="00D65A14" w:rsidRDefault="00085EE6" w:rsidP="00085EE6">
            <w:pPr>
              <w:autoSpaceDE w:val="0"/>
              <w:autoSpaceDN w:val="0"/>
              <w:adjustRightInd w:val="0"/>
              <w:rPr>
                <w:rFonts w:eastAsiaTheme="minorHAnsi"/>
                <w:color w:val="080000"/>
                <w:sz w:val="20"/>
                <w:szCs w:val="20"/>
                <w:lang w:eastAsia="en-US"/>
              </w:rPr>
            </w:pPr>
            <w:r w:rsidRPr="00D65A14">
              <w:rPr>
                <w:rFonts w:eastAsiaTheme="minorHAnsi"/>
                <w:color w:val="080000"/>
                <w:sz w:val="20"/>
                <w:szCs w:val="20"/>
                <w:lang w:eastAsia="en-US"/>
              </w:rPr>
              <w:t>Recursos Próprios - Saúde 15% 8.064-0</w:t>
            </w:r>
          </w:p>
        </w:tc>
      </w:tr>
    </w:tbl>
    <w:p w:rsidR="00C96167" w:rsidRDefault="00C96167" w:rsidP="00E50D23">
      <w:pPr>
        <w:spacing w:line="276" w:lineRule="auto"/>
        <w:ind w:right="-852"/>
        <w:jc w:val="both"/>
        <w:rPr>
          <w:rFonts w:eastAsia="Batang"/>
          <w:sz w:val="22"/>
          <w:szCs w:val="22"/>
        </w:rPr>
      </w:pPr>
      <w:r w:rsidRPr="00D65A14">
        <w:rPr>
          <w:rFonts w:eastAsia="Batang"/>
          <w:b/>
          <w:sz w:val="22"/>
          <w:szCs w:val="22"/>
        </w:rPr>
        <w:t>6.2.</w:t>
      </w:r>
      <w:r w:rsidRPr="00D65A14">
        <w:rPr>
          <w:rFonts w:eastAsia="Batang"/>
          <w:sz w:val="22"/>
          <w:szCs w:val="22"/>
        </w:rPr>
        <w:t xml:space="preserve"> Havendo necessidade, poderão ser acrescentadas novas dotações ao processo por meio de apostilamento de ficha.</w:t>
      </w:r>
    </w:p>
    <w:p w:rsidR="00CB1293" w:rsidRPr="00D65A14" w:rsidRDefault="00CB1293" w:rsidP="00E50D23">
      <w:pPr>
        <w:spacing w:line="276" w:lineRule="auto"/>
        <w:ind w:right="-852"/>
        <w:jc w:val="both"/>
        <w:rPr>
          <w:rFonts w:eastAsia="Batang"/>
          <w:sz w:val="22"/>
          <w:szCs w:val="22"/>
        </w:rPr>
      </w:pPr>
    </w:p>
    <w:p w:rsidR="00C96167" w:rsidRPr="00D65A14" w:rsidRDefault="00C96167" w:rsidP="00E50D23">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 xml:space="preserve">7. CLÁUSULA SÉTIMA – DO </w:t>
      </w:r>
      <w:r w:rsidR="001B70F4" w:rsidRPr="00D65A14">
        <w:rPr>
          <w:b/>
          <w:color w:val="FFFFFF" w:themeColor="background1"/>
          <w:sz w:val="22"/>
          <w:szCs w:val="22"/>
        </w:rPr>
        <w:t>CONTRATO, VIGÊNCIA E ALTERAÇÕES</w:t>
      </w:r>
    </w:p>
    <w:p w:rsidR="001B70F4" w:rsidRPr="00D65A14" w:rsidRDefault="001B70F4" w:rsidP="00E50D23">
      <w:pPr>
        <w:ind w:right="-852"/>
        <w:jc w:val="both"/>
        <w:rPr>
          <w:color w:val="000000"/>
          <w:sz w:val="22"/>
          <w:szCs w:val="22"/>
        </w:rPr>
      </w:pPr>
      <w:r w:rsidRPr="00D65A14">
        <w:rPr>
          <w:b/>
          <w:bCs/>
          <w:color w:val="000000"/>
          <w:sz w:val="22"/>
          <w:szCs w:val="22"/>
        </w:rPr>
        <w:t>7.1.</w:t>
      </w:r>
      <w:r w:rsidRPr="00D65A14">
        <w:rPr>
          <w:color w:val="000000"/>
          <w:sz w:val="22"/>
          <w:szCs w:val="22"/>
        </w:rPr>
        <w:t xml:space="preserve"> A instituição selecionada, será convocada para assinar o contrato de prestação de serviços no prazo de 05 (cinco) dias a contar da convocação.</w:t>
      </w:r>
    </w:p>
    <w:p w:rsidR="001B70F4" w:rsidRPr="00D65A14" w:rsidRDefault="001B70F4" w:rsidP="00E50D23">
      <w:pPr>
        <w:ind w:right="-852"/>
        <w:jc w:val="both"/>
        <w:rPr>
          <w:color w:val="000000"/>
          <w:sz w:val="22"/>
          <w:szCs w:val="22"/>
        </w:rPr>
      </w:pPr>
      <w:r w:rsidRPr="00D65A14">
        <w:rPr>
          <w:b/>
          <w:bCs/>
          <w:color w:val="000000"/>
          <w:sz w:val="22"/>
          <w:szCs w:val="22"/>
        </w:rPr>
        <w:t>7.2.</w:t>
      </w:r>
      <w:r w:rsidRPr="00D65A14">
        <w:rPr>
          <w:color w:val="000000"/>
          <w:sz w:val="22"/>
          <w:szCs w:val="22"/>
        </w:rPr>
        <w:t xml:space="preserve"> O prazo para início da prestação dos serviços será imediatamente a partir da assinatura do contrato.</w:t>
      </w:r>
    </w:p>
    <w:p w:rsidR="00C96167" w:rsidRPr="00D65A14" w:rsidRDefault="001B70F4" w:rsidP="00E50D23">
      <w:pPr>
        <w:ind w:right="-852"/>
        <w:jc w:val="both"/>
        <w:rPr>
          <w:color w:val="000000"/>
          <w:sz w:val="22"/>
          <w:szCs w:val="22"/>
        </w:rPr>
      </w:pPr>
      <w:r w:rsidRPr="00D65A14">
        <w:rPr>
          <w:b/>
          <w:bCs/>
          <w:color w:val="000000"/>
          <w:sz w:val="22"/>
          <w:szCs w:val="22"/>
        </w:rPr>
        <w:t>7.3.</w:t>
      </w:r>
      <w:r w:rsidRPr="00D65A14">
        <w:rPr>
          <w:color w:val="000000"/>
          <w:sz w:val="22"/>
          <w:szCs w:val="22"/>
        </w:rPr>
        <w:t xml:space="preserve"> O contrato </w:t>
      </w:r>
      <w:proofErr w:type="gramStart"/>
      <w:r w:rsidR="00966369" w:rsidRPr="00D65A14">
        <w:rPr>
          <w:color w:val="000000"/>
          <w:sz w:val="22"/>
          <w:szCs w:val="22"/>
        </w:rPr>
        <w:t xml:space="preserve">tem </w:t>
      </w:r>
      <w:r w:rsidR="00F47414" w:rsidRPr="00D65A14">
        <w:rPr>
          <w:color w:val="000000"/>
          <w:sz w:val="22"/>
          <w:szCs w:val="22"/>
        </w:rPr>
        <w:t xml:space="preserve"> </w:t>
      </w:r>
      <w:r w:rsidRPr="00D65A14">
        <w:rPr>
          <w:color w:val="000000"/>
          <w:sz w:val="22"/>
          <w:szCs w:val="22"/>
        </w:rPr>
        <w:t>vig</w:t>
      </w:r>
      <w:r w:rsidR="00F47414" w:rsidRPr="00D65A14">
        <w:rPr>
          <w:color w:val="000000"/>
          <w:sz w:val="22"/>
          <w:szCs w:val="22"/>
        </w:rPr>
        <w:t>ência</w:t>
      </w:r>
      <w:proofErr w:type="gramEnd"/>
      <w:r w:rsidR="00F47414" w:rsidRPr="00D65A14">
        <w:rPr>
          <w:color w:val="000000"/>
          <w:sz w:val="22"/>
          <w:szCs w:val="22"/>
        </w:rPr>
        <w:t xml:space="preserve"> </w:t>
      </w:r>
      <w:r w:rsidR="00966369" w:rsidRPr="00D65A14">
        <w:rPr>
          <w:color w:val="000000"/>
          <w:sz w:val="22"/>
          <w:szCs w:val="22"/>
        </w:rPr>
        <w:t xml:space="preserve">de 12 (doze) meses a </w:t>
      </w:r>
      <w:r w:rsidR="00F47414" w:rsidRPr="00D65A14">
        <w:rPr>
          <w:color w:val="000000"/>
          <w:sz w:val="22"/>
          <w:szCs w:val="22"/>
        </w:rPr>
        <w:t xml:space="preserve">contar da assinatura </w:t>
      </w:r>
      <w:r w:rsidRPr="00D65A14">
        <w:rPr>
          <w:color w:val="000000"/>
          <w:sz w:val="22"/>
          <w:szCs w:val="22"/>
        </w:rPr>
        <w:t>podendo ser prorrogado em conformidade com a Lei nº 8.666/93 e posteriores alterações mediante Termo Aditivo.</w:t>
      </w:r>
    </w:p>
    <w:p w:rsidR="00C96167" w:rsidRPr="00D65A14" w:rsidRDefault="00C96167" w:rsidP="00E50D23">
      <w:pPr>
        <w:ind w:right="-852"/>
        <w:jc w:val="both"/>
        <w:rPr>
          <w:sz w:val="22"/>
          <w:szCs w:val="22"/>
        </w:rPr>
      </w:pPr>
      <w:r w:rsidRPr="00D65A14">
        <w:rPr>
          <w:b/>
          <w:sz w:val="22"/>
          <w:szCs w:val="22"/>
        </w:rPr>
        <w:lastRenderedPageBreak/>
        <w:t>7.</w:t>
      </w:r>
      <w:r w:rsidR="00F47414" w:rsidRPr="00D65A14">
        <w:rPr>
          <w:b/>
          <w:sz w:val="22"/>
          <w:szCs w:val="22"/>
        </w:rPr>
        <w:t>4</w:t>
      </w:r>
      <w:r w:rsidRPr="00D65A14">
        <w:rPr>
          <w:b/>
          <w:sz w:val="22"/>
          <w:szCs w:val="22"/>
        </w:rPr>
        <w:t xml:space="preserve">. </w:t>
      </w:r>
      <w:r w:rsidRPr="00D65A14">
        <w:rPr>
          <w:sz w:val="22"/>
          <w:szCs w:val="22"/>
        </w:rPr>
        <w:t>O contrato poderá ser prorrogado caso haja interesse entre as partes desde que em conformidade com o art. 57 da lei 8.666/93 e poderá sofrer alterações fundamentadas no art.65 da mesma Lei.</w:t>
      </w:r>
    </w:p>
    <w:p w:rsidR="001B70F4" w:rsidRPr="00D65A14" w:rsidRDefault="001B70F4" w:rsidP="00C96167">
      <w:pPr>
        <w:rPr>
          <w:color w:val="FFFFFF" w:themeColor="background1"/>
          <w:sz w:val="22"/>
          <w:szCs w:val="22"/>
        </w:rPr>
      </w:pPr>
    </w:p>
    <w:p w:rsidR="00C96167" w:rsidRPr="00D65A14" w:rsidRDefault="00C96167" w:rsidP="00E50D23">
      <w:pPr>
        <w:shd w:val="clear" w:color="auto" w:fill="808080" w:themeFill="background1" w:themeFillShade="80"/>
        <w:ind w:right="-852"/>
        <w:rPr>
          <w:b/>
          <w:color w:val="FFFFFF" w:themeColor="background1"/>
          <w:sz w:val="22"/>
          <w:szCs w:val="22"/>
        </w:rPr>
      </w:pPr>
      <w:r w:rsidRPr="00D65A14">
        <w:rPr>
          <w:b/>
          <w:color w:val="FFFFFF" w:themeColor="background1"/>
          <w:sz w:val="22"/>
          <w:szCs w:val="22"/>
        </w:rPr>
        <w:t>8. CLÁUSULA OITAVA – D</w:t>
      </w:r>
      <w:r w:rsidR="00D01B1E" w:rsidRPr="00D65A14">
        <w:rPr>
          <w:b/>
          <w:color w:val="FFFFFF" w:themeColor="background1"/>
          <w:sz w:val="22"/>
          <w:szCs w:val="22"/>
        </w:rPr>
        <w:t>A PRESTAÇÃO DE SERVIÇOS</w:t>
      </w:r>
    </w:p>
    <w:p w:rsidR="009D2BAB" w:rsidRPr="00D65A14" w:rsidRDefault="002C422E" w:rsidP="009D2BAB">
      <w:pPr>
        <w:spacing w:line="276" w:lineRule="auto"/>
        <w:jc w:val="both"/>
        <w:rPr>
          <w:rFonts w:eastAsia="Batang"/>
          <w:iCs/>
          <w:sz w:val="22"/>
          <w:szCs w:val="22"/>
        </w:rPr>
      </w:pPr>
      <w:r w:rsidRPr="00D65A14">
        <w:rPr>
          <w:rFonts w:eastAsia="Batang"/>
          <w:b/>
          <w:bCs/>
          <w:iCs/>
          <w:sz w:val="22"/>
          <w:szCs w:val="22"/>
        </w:rPr>
        <w:t>1.</w:t>
      </w:r>
      <w:r w:rsidRPr="00D65A14">
        <w:rPr>
          <w:rFonts w:eastAsia="Batang"/>
          <w:iCs/>
          <w:sz w:val="22"/>
          <w:szCs w:val="22"/>
        </w:rPr>
        <w:t xml:space="preserve"> </w:t>
      </w:r>
      <w:r w:rsidR="009D2BAB" w:rsidRPr="00D65A14">
        <w:rPr>
          <w:rFonts w:eastAsia="Batang"/>
          <w:iCs/>
          <w:sz w:val="22"/>
          <w:szCs w:val="22"/>
        </w:rPr>
        <w:t>O vencedor se responsabiliza pela entrega do equipamento, que deverá ser entregue em até 30 (trinta) dias, contados do recebimento da Nota de Autorização de Fornecimento.</w:t>
      </w:r>
    </w:p>
    <w:p w:rsidR="009D2BAB" w:rsidRPr="00D65A14" w:rsidRDefault="009D2BAB" w:rsidP="009D2BAB">
      <w:pPr>
        <w:spacing w:line="276" w:lineRule="auto"/>
        <w:jc w:val="both"/>
        <w:rPr>
          <w:rFonts w:eastAsia="Batang"/>
          <w:iCs/>
          <w:sz w:val="22"/>
          <w:szCs w:val="22"/>
        </w:rPr>
      </w:pPr>
      <w:r w:rsidRPr="00D65A14">
        <w:rPr>
          <w:rFonts w:eastAsia="Batang"/>
          <w:b/>
          <w:iCs/>
          <w:sz w:val="22"/>
          <w:szCs w:val="22"/>
        </w:rPr>
        <w:t>2.</w:t>
      </w:r>
      <w:r w:rsidRPr="00D65A14">
        <w:rPr>
          <w:rFonts w:eastAsia="Batang"/>
          <w:iCs/>
          <w:sz w:val="22"/>
          <w:szCs w:val="22"/>
        </w:rPr>
        <w:t xml:space="preserve"> A entrega do equipamento deverá ser feita no Hospital Municipal Darci José Fernando, situado à Praça José Batista Marra, SN, Centro, Presidente Olegário- MG, Cep 38750-000.</w:t>
      </w:r>
    </w:p>
    <w:p w:rsidR="009D2BAB" w:rsidRPr="00D65A14" w:rsidRDefault="009D2BAB" w:rsidP="009D2BAB">
      <w:pPr>
        <w:spacing w:line="276" w:lineRule="auto"/>
        <w:jc w:val="both"/>
        <w:rPr>
          <w:rFonts w:eastAsia="Batang"/>
          <w:iCs/>
          <w:sz w:val="22"/>
          <w:szCs w:val="22"/>
        </w:rPr>
      </w:pPr>
      <w:r w:rsidRPr="00D65A14">
        <w:rPr>
          <w:rFonts w:eastAsia="Batang"/>
          <w:b/>
          <w:iCs/>
          <w:sz w:val="22"/>
          <w:szCs w:val="22"/>
        </w:rPr>
        <w:t>3.</w:t>
      </w:r>
      <w:r w:rsidRPr="00D65A14">
        <w:rPr>
          <w:rFonts w:eastAsia="Batang"/>
          <w:iCs/>
          <w:sz w:val="22"/>
          <w:szCs w:val="22"/>
        </w:rPr>
        <w:t xml:space="preserve"> A empresa deverá fornecer garantia de fábrica de no mínimo 12 (doze) meses, contra vícios redibitórios no que diz respeito a falhas ou defeitos ocultos existentes no objeto passível de o tornarem impróprio ao uso a que se destina ou lhe diminuir sensivelmente o valor, de tal modo que o ato não se realizaria se esses defeitos fossem conhecidos; </w:t>
      </w:r>
    </w:p>
    <w:p w:rsidR="009D2BAB" w:rsidRPr="00D65A14" w:rsidRDefault="009D2BAB" w:rsidP="009D2BAB">
      <w:pPr>
        <w:spacing w:line="276" w:lineRule="auto"/>
        <w:jc w:val="both"/>
        <w:rPr>
          <w:rFonts w:eastAsia="Batang"/>
          <w:iCs/>
          <w:sz w:val="22"/>
          <w:szCs w:val="22"/>
        </w:rPr>
      </w:pPr>
      <w:r w:rsidRPr="00D65A14">
        <w:rPr>
          <w:rFonts w:eastAsia="Batang"/>
          <w:b/>
          <w:iCs/>
          <w:sz w:val="22"/>
          <w:szCs w:val="22"/>
        </w:rPr>
        <w:t>4.</w:t>
      </w:r>
      <w:r w:rsidRPr="00D65A14">
        <w:rPr>
          <w:rFonts w:eastAsia="Batang"/>
          <w:iCs/>
          <w:sz w:val="22"/>
          <w:szCs w:val="22"/>
        </w:rPr>
        <w:t xml:space="preserve"> O prazo para substituição das peças danificadas que estejam dentro do prazo de garantia será de até 7 (sete) dias consecutivos;</w:t>
      </w:r>
    </w:p>
    <w:p w:rsidR="009D2BAB" w:rsidRPr="00D65A14" w:rsidRDefault="009D2BAB" w:rsidP="009D2BAB">
      <w:pPr>
        <w:spacing w:line="276" w:lineRule="auto"/>
        <w:jc w:val="both"/>
        <w:rPr>
          <w:rFonts w:eastAsia="Batang"/>
          <w:iCs/>
          <w:sz w:val="22"/>
          <w:szCs w:val="22"/>
        </w:rPr>
      </w:pPr>
      <w:r w:rsidRPr="00D65A14">
        <w:rPr>
          <w:rFonts w:eastAsia="Batang"/>
          <w:b/>
          <w:iCs/>
          <w:sz w:val="22"/>
          <w:szCs w:val="22"/>
        </w:rPr>
        <w:t>5.</w:t>
      </w:r>
      <w:r w:rsidRPr="00D65A14">
        <w:rPr>
          <w:rFonts w:eastAsia="Batang"/>
          <w:iCs/>
          <w:sz w:val="22"/>
          <w:szCs w:val="22"/>
        </w:rPr>
        <w:t xml:space="preserve"> O início da contagem do período de garantia dar-se-á após o recebimento definitivo do objeto; </w:t>
      </w:r>
    </w:p>
    <w:p w:rsidR="009D2BAB" w:rsidRPr="00D65A14" w:rsidRDefault="009D2BAB" w:rsidP="009D2BAB">
      <w:pPr>
        <w:spacing w:line="276" w:lineRule="auto"/>
        <w:jc w:val="both"/>
        <w:rPr>
          <w:rFonts w:eastAsia="Batang"/>
          <w:iCs/>
          <w:sz w:val="22"/>
          <w:szCs w:val="22"/>
        </w:rPr>
      </w:pPr>
      <w:r w:rsidRPr="00D65A14">
        <w:rPr>
          <w:rFonts w:eastAsia="Batang"/>
          <w:b/>
          <w:iCs/>
          <w:sz w:val="22"/>
          <w:szCs w:val="22"/>
        </w:rPr>
        <w:t>6.</w:t>
      </w:r>
      <w:r w:rsidRPr="00D65A14">
        <w:rPr>
          <w:rFonts w:eastAsia="Batang"/>
          <w:iCs/>
          <w:sz w:val="22"/>
          <w:szCs w:val="22"/>
        </w:rPr>
        <w:t xml:space="preserve"> O produto ofertado deverá atender aos dispositivos da Lei nº 8.078/90 (Código de Defesa do Consumidor) e às demais legislações pertinentes.</w:t>
      </w:r>
    </w:p>
    <w:p w:rsidR="00D771C7" w:rsidRPr="00D65A14" w:rsidRDefault="009D2BAB" w:rsidP="009D2BAB">
      <w:pPr>
        <w:spacing w:after="120"/>
        <w:jc w:val="both"/>
        <w:rPr>
          <w:rFonts w:eastAsia="Batang"/>
          <w:iCs/>
          <w:sz w:val="22"/>
          <w:szCs w:val="22"/>
        </w:rPr>
      </w:pPr>
      <w:r w:rsidRPr="00D65A14">
        <w:rPr>
          <w:rFonts w:eastAsia="Batang"/>
          <w:b/>
          <w:iCs/>
          <w:sz w:val="22"/>
          <w:szCs w:val="22"/>
        </w:rPr>
        <w:t>7.</w:t>
      </w:r>
      <w:r w:rsidRPr="00D65A14">
        <w:rPr>
          <w:rFonts w:eastAsia="Batang"/>
          <w:iCs/>
          <w:sz w:val="22"/>
          <w:szCs w:val="22"/>
        </w:rPr>
        <w:t xml:space="preserve"> A assistência técnica será sem ônus para a CONTRATANTE, durante o período de garantia, devendo ser realizada in loco mediante a solicitação da Secretaria Municipal de Saúde.</w:t>
      </w:r>
    </w:p>
    <w:p w:rsidR="000F260C" w:rsidRPr="00D65A14" w:rsidRDefault="000F260C" w:rsidP="000F260C">
      <w:pPr>
        <w:jc w:val="both"/>
        <w:rPr>
          <w:rFonts w:eastAsia="Batang"/>
          <w:sz w:val="22"/>
          <w:szCs w:val="22"/>
        </w:rPr>
      </w:pPr>
      <w:r w:rsidRPr="00D65A14">
        <w:rPr>
          <w:rFonts w:eastAsia="Batang"/>
          <w:b/>
          <w:bCs/>
          <w:sz w:val="22"/>
          <w:szCs w:val="22"/>
        </w:rPr>
        <w:t>8.</w:t>
      </w:r>
      <w:r w:rsidRPr="00D65A14">
        <w:rPr>
          <w:rFonts w:eastAsia="Batang"/>
          <w:sz w:val="22"/>
          <w:szCs w:val="22"/>
        </w:rPr>
        <w:t xml:space="preserve"> A Secretaria requisitante reserva para si o direito de não aceitar qualquer produto em desacordo com o previsto neste termo ou em desconformidade com as normas legais e/ou técnicas pertinentes ao objeto.</w:t>
      </w:r>
    </w:p>
    <w:p w:rsidR="000F260C" w:rsidRPr="00D65A14" w:rsidRDefault="000F260C" w:rsidP="009D2BAB">
      <w:pPr>
        <w:spacing w:after="120"/>
        <w:jc w:val="both"/>
        <w:rPr>
          <w:color w:val="000000"/>
          <w:sz w:val="22"/>
          <w:szCs w:val="22"/>
        </w:rPr>
      </w:pPr>
    </w:p>
    <w:p w:rsidR="00C96167" w:rsidRPr="00D65A14" w:rsidRDefault="00C96167" w:rsidP="00E50D23">
      <w:pPr>
        <w:shd w:val="clear" w:color="auto" w:fill="808080" w:themeFill="background1" w:themeFillShade="80"/>
        <w:ind w:right="-992"/>
        <w:rPr>
          <w:b/>
          <w:color w:val="FFFFFF" w:themeColor="background1"/>
          <w:sz w:val="22"/>
          <w:szCs w:val="22"/>
        </w:rPr>
      </w:pPr>
      <w:r w:rsidRPr="00D65A14">
        <w:rPr>
          <w:b/>
          <w:color w:val="FFFFFF" w:themeColor="background1"/>
          <w:sz w:val="22"/>
          <w:szCs w:val="22"/>
        </w:rPr>
        <w:t>9. CLÁUSULA NONA – DAS PENALIDADES</w:t>
      </w:r>
    </w:p>
    <w:p w:rsidR="00C96167" w:rsidRPr="00D65A14" w:rsidRDefault="00C107F9" w:rsidP="00E50D23">
      <w:pPr>
        <w:ind w:right="-992"/>
        <w:jc w:val="both"/>
        <w:rPr>
          <w:sz w:val="22"/>
          <w:szCs w:val="22"/>
        </w:rPr>
      </w:pPr>
      <w:r w:rsidRPr="00D65A14">
        <w:rPr>
          <w:b/>
          <w:sz w:val="22"/>
          <w:szCs w:val="22"/>
        </w:rPr>
        <w:t>9.</w:t>
      </w:r>
      <w:r w:rsidR="00C96167" w:rsidRPr="00D65A14">
        <w:rPr>
          <w:b/>
          <w:sz w:val="22"/>
          <w:szCs w:val="22"/>
        </w:rPr>
        <w:t>1.</w:t>
      </w:r>
      <w:r w:rsidR="00C96167" w:rsidRPr="00D65A14">
        <w:rPr>
          <w:sz w:val="22"/>
          <w:szCs w:val="22"/>
        </w:rPr>
        <w:t xml:space="preserve"> A recusa do adjudicatário em </w:t>
      </w:r>
      <w:r w:rsidRPr="00D65A14">
        <w:rPr>
          <w:sz w:val="22"/>
          <w:szCs w:val="22"/>
        </w:rPr>
        <w:t>prestar os serviços</w:t>
      </w:r>
      <w:r w:rsidR="00C96167" w:rsidRPr="00D65A14">
        <w:rPr>
          <w:sz w:val="22"/>
          <w:szCs w:val="22"/>
        </w:rPr>
        <w:t xml:space="preserve"> no prazo estabelecido pelo MUNICÍPIO, bem como o atraso, caracterizará descumprimento da obrigação assumida e permitirá a aplicação das seguintes sanções pelo MUNICÍPIO:</w:t>
      </w:r>
    </w:p>
    <w:p w:rsidR="00C96167" w:rsidRPr="00D65A14" w:rsidRDefault="00C107F9" w:rsidP="00E50D23">
      <w:pPr>
        <w:ind w:left="567" w:right="-992"/>
        <w:jc w:val="both"/>
        <w:rPr>
          <w:sz w:val="22"/>
          <w:szCs w:val="22"/>
        </w:rPr>
      </w:pPr>
      <w:r w:rsidRPr="00D65A14">
        <w:rPr>
          <w:b/>
          <w:sz w:val="22"/>
          <w:szCs w:val="22"/>
        </w:rPr>
        <w:t>9.</w:t>
      </w:r>
      <w:r w:rsidR="00C96167" w:rsidRPr="00D65A14">
        <w:rPr>
          <w:b/>
          <w:sz w:val="22"/>
          <w:szCs w:val="22"/>
        </w:rPr>
        <w:t>1.</w:t>
      </w:r>
      <w:proofErr w:type="gramStart"/>
      <w:r w:rsidR="00C96167" w:rsidRPr="00D65A14">
        <w:rPr>
          <w:b/>
          <w:sz w:val="22"/>
          <w:szCs w:val="22"/>
        </w:rPr>
        <w:t>1.</w:t>
      </w:r>
      <w:r w:rsidR="00C96167" w:rsidRPr="00D65A14">
        <w:rPr>
          <w:sz w:val="22"/>
          <w:szCs w:val="22"/>
        </w:rPr>
        <w:t>advertência</w:t>
      </w:r>
      <w:proofErr w:type="gramEnd"/>
      <w:r w:rsidR="00C96167" w:rsidRPr="00D65A14">
        <w:rPr>
          <w:sz w:val="22"/>
          <w:szCs w:val="22"/>
        </w:rPr>
        <w:t>, que será aplicada sempre por escrito;</w:t>
      </w:r>
    </w:p>
    <w:p w:rsidR="00C96167" w:rsidRPr="00D65A14" w:rsidRDefault="00C107F9" w:rsidP="00E50D23">
      <w:pPr>
        <w:ind w:left="567" w:right="-992"/>
        <w:jc w:val="both"/>
        <w:rPr>
          <w:b/>
          <w:sz w:val="22"/>
          <w:szCs w:val="22"/>
        </w:rPr>
      </w:pPr>
      <w:r w:rsidRPr="00D65A14">
        <w:rPr>
          <w:b/>
          <w:sz w:val="22"/>
          <w:szCs w:val="22"/>
        </w:rPr>
        <w:t>9.</w:t>
      </w:r>
      <w:r w:rsidR="00C96167" w:rsidRPr="00D65A14">
        <w:rPr>
          <w:b/>
          <w:sz w:val="22"/>
          <w:szCs w:val="22"/>
        </w:rPr>
        <w:t>1.</w:t>
      </w:r>
      <w:proofErr w:type="gramStart"/>
      <w:r w:rsidR="00C96167" w:rsidRPr="00D65A14">
        <w:rPr>
          <w:b/>
          <w:sz w:val="22"/>
          <w:szCs w:val="22"/>
        </w:rPr>
        <w:t>2.</w:t>
      </w:r>
      <w:r w:rsidR="00C96167" w:rsidRPr="00D65A14">
        <w:rPr>
          <w:sz w:val="22"/>
          <w:szCs w:val="22"/>
        </w:rPr>
        <w:t>multas</w:t>
      </w:r>
      <w:proofErr w:type="gramEnd"/>
      <w:r w:rsidR="00C96167" w:rsidRPr="00D65A14">
        <w:rPr>
          <w:sz w:val="22"/>
          <w:szCs w:val="22"/>
        </w:rPr>
        <w:t>;</w:t>
      </w:r>
    </w:p>
    <w:p w:rsidR="00C96167" w:rsidRPr="00D65A14" w:rsidRDefault="00C107F9" w:rsidP="00E50D23">
      <w:pPr>
        <w:ind w:left="567" w:right="-992"/>
        <w:jc w:val="both"/>
        <w:rPr>
          <w:sz w:val="22"/>
          <w:szCs w:val="22"/>
        </w:rPr>
      </w:pPr>
      <w:r w:rsidRPr="00D65A14">
        <w:rPr>
          <w:b/>
          <w:sz w:val="22"/>
          <w:szCs w:val="22"/>
        </w:rPr>
        <w:t>9.</w:t>
      </w:r>
      <w:r w:rsidR="00C96167" w:rsidRPr="00D65A14">
        <w:rPr>
          <w:b/>
          <w:sz w:val="22"/>
          <w:szCs w:val="22"/>
        </w:rPr>
        <w:t>1.</w:t>
      </w:r>
      <w:proofErr w:type="gramStart"/>
      <w:r w:rsidR="00C96167" w:rsidRPr="00D65A14">
        <w:rPr>
          <w:b/>
          <w:sz w:val="22"/>
          <w:szCs w:val="22"/>
        </w:rPr>
        <w:t>3.</w:t>
      </w:r>
      <w:r w:rsidR="00C96167" w:rsidRPr="00D65A14">
        <w:rPr>
          <w:sz w:val="22"/>
          <w:szCs w:val="22"/>
        </w:rPr>
        <w:t>suspensão</w:t>
      </w:r>
      <w:proofErr w:type="gramEnd"/>
      <w:r w:rsidR="00C96167" w:rsidRPr="00D65A14">
        <w:rPr>
          <w:sz w:val="22"/>
          <w:szCs w:val="22"/>
        </w:rPr>
        <w:t xml:space="preserve"> temporária do direito de licitar com o Município de Presidente Olegário;</w:t>
      </w:r>
    </w:p>
    <w:p w:rsidR="00C96167" w:rsidRPr="00D65A14" w:rsidRDefault="00C107F9" w:rsidP="00E50D23">
      <w:pPr>
        <w:ind w:left="567" w:right="-992"/>
        <w:jc w:val="both"/>
        <w:rPr>
          <w:sz w:val="22"/>
          <w:szCs w:val="22"/>
        </w:rPr>
      </w:pPr>
      <w:r w:rsidRPr="00D65A14">
        <w:rPr>
          <w:b/>
          <w:sz w:val="22"/>
          <w:szCs w:val="22"/>
        </w:rPr>
        <w:t>9.</w:t>
      </w:r>
      <w:r w:rsidR="00C96167" w:rsidRPr="00D65A14">
        <w:rPr>
          <w:b/>
          <w:sz w:val="22"/>
          <w:szCs w:val="22"/>
        </w:rPr>
        <w:t>1.</w:t>
      </w:r>
      <w:proofErr w:type="gramStart"/>
      <w:r w:rsidR="00C96167" w:rsidRPr="00D65A14">
        <w:rPr>
          <w:b/>
          <w:sz w:val="22"/>
          <w:szCs w:val="22"/>
        </w:rPr>
        <w:t>4.</w:t>
      </w:r>
      <w:r w:rsidR="00C96167" w:rsidRPr="00D65A14">
        <w:rPr>
          <w:sz w:val="22"/>
          <w:szCs w:val="22"/>
        </w:rPr>
        <w:t>indenização</w:t>
      </w:r>
      <w:proofErr w:type="gramEnd"/>
      <w:r w:rsidR="00C96167" w:rsidRPr="00D65A14">
        <w:rPr>
          <w:sz w:val="22"/>
          <w:szCs w:val="22"/>
        </w:rPr>
        <w:t xml:space="preserve"> ao MUNICÍPIO da diferença de custo para </w:t>
      </w:r>
      <w:r w:rsidRPr="00D65A14">
        <w:rPr>
          <w:sz w:val="22"/>
          <w:szCs w:val="22"/>
        </w:rPr>
        <w:t>prestação de serviços</w:t>
      </w:r>
      <w:r w:rsidR="00C96167" w:rsidRPr="00D65A14">
        <w:rPr>
          <w:sz w:val="22"/>
          <w:szCs w:val="22"/>
        </w:rPr>
        <w:t xml:space="preserve"> </w:t>
      </w:r>
      <w:r w:rsidRPr="00D65A14">
        <w:rPr>
          <w:sz w:val="22"/>
          <w:szCs w:val="22"/>
        </w:rPr>
        <w:t>por</w:t>
      </w:r>
      <w:r w:rsidR="00C96167" w:rsidRPr="00D65A14">
        <w:rPr>
          <w:sz w:val="22"/>
          <w:szCs w:val="22"/>
        </w:rPr>
        <w:t xml:space="preserve"> outr</w:t>
      </w:r>
      <w:r w:rsidRPr="00D65A14">
        <w:rPr>
          <w:sz w:val="22"/>
          <w:szCs w:val="22"/>
        </w:rPr>
        <w:t>a instituição</w:t>
      </w:r>
      <w:r w:rsidR="00C96167" w:rsidRPr="00D65A14">
        <w:rPr>
          <w:sz w:val="22"/>
          <w:szCs w:val="22"/>
        </w:rPr>
        <w:t>;</w:t>
      </w:r>
    </w:p>
    <w:p w:rsidR="00C96167" w:rsidRPr="00D65A14" w:rsidRDefault="00C107F9" w:rsidP="00E50D23">
      <w:pPr>
        <w:ind w:left="567" w:right="-992"/>
        <w:jc w:val="both"/>
        <w:rPr>
          <w:sz w:val="22"/>
          <w:szCs w:val="22"/>
        </w:rPr>
      </w:pPr>
      <w:r w:rsidRPr="00D65A14">
        <w:rPr>
          <w:b/>
          <w:sz w:val="22"/>
          <w:szCs w:val="22"/>
        </w:rPr>
        <w:t>9.</w:t>
      </w:r>
      <w:r w:rsidR="00C96167" w:rsidRPr="00D65A14">
        <w:rPr>
          <w:b/>
          <w:sz w:val="22"/>
          <w:szCs w:val="22"/>
        </w:rPr>
        <w:t>1.</w:t>
      </w:r>
      <w:proofErr w:type="gramStart"/>
      <w:r w:rsidR="00C96167" w:rsidRPr="00D65A14">
        <w:rPr>
          <w:b/>
          <w:sz w:val="22"/>
          <w:szCs w:val="22"/>
        </w:rPr>
        <w:t>5.</w:t>
      </w:r>
      <w:r w:rsidR="00C96167" w:rsidRPr="00D65A14">
        <w:rPr>
          <w:sz w:val="22"/>
          <w:szCs w:val="22"/>
        </w:rPr>
        <w:t>declaração</w:t>
      </w:r>
      <w:proofErr w:type="gramEnd"/>
      <w:r w:rsidR="00C96167" w:rsidRPr="00D65A14">
        <w:rPr>
          <w:sz w:val="22"/>
          <w:szCs w:val="22"/>
        </w:rPr>
        <w:t xml:space="preserve"> de inidoneidade para licitar e contratar com a Administração Pública, no prazo não superior a cinco anos.</w:t>
      </w:r>
    </w:p>
    <w:p w:rsidR="00C96167" w:rsidRPr="00D65A14" w:rsidRDefault="00C107F9" w:rsidP="00E50D23">
      <w:pPr>
        <w:ind w:right="-992"/>
        <w:jc w:val="both"/>
        <w:rPr>
          <w:sz w:val="22"/>
          <w:szCs w:val="22"/>
        </w:rPr>
      </w:pPr>
      <w:r w:rsidRPr="00D65A14">
        <w:rPr>
          <w:b/>
          <w:sz w:val="22"/>
          <w:szCs w:val="22"/>
        </w:rPr>
        <w:t>9.</w:t>
      </w:r>
      <w:r w:rsidR="00C96167" w:rsidRPr="00D65A14">
        <w:rPr>
          <w:b/>
          <w:sz w:val="22"/>
          <w:szCs w:val="22"/>
        </w:rPr>
        <w:t>2.</w:t>
      </w:r>
      <w:r w:rsidR="00C96167" w:rsidRPr="00D65A14">
        <w:rPr>
          <w:sz w:val="22"/>
          <w:szCs w:val="22"/>
        </w:rPr>
        <w:t xml:space="preserve"> Será aplicada multa a razão de 0,3% (três décimos por cento) sobre o valor total</w:t>
      </w:r>
      <w:r w:rsidRPr="00D65A14">
        <w:rPr>
          <w:sz w:val="22"/>
          <w:szCs w:val="22"/>
        </w:rPr>
        <w:t xml:space="preserve"> da prestação de serviços</w:t>
      </w:r>
      <w:r w:rsidR="00C96167" w:rsidRPr="00D65A14">
        <w:rPr>
          <w:sz w:val="22"/>
          <w:szCs w:val="22"/>
        </w:rPr>
        <w:t>, por dia de atraso na inexecução do contrato;</w:t>
      </w:r>
    </w:p>
    <w:p w:rsidR="00C96167" w:rsidRPr="00D65A14" w:rsidRDefault="00C107F9" w:rsidP="00E50D23">
      <w:pPr>
        <w:ind w:right="-992"/>
        <w:jc w:val="both"/>
        <w:rPr>
          <w:sz w:val="22"/>
          <w:szCs w:val="22"/>
        </w:rPr>
      </w:pPr>
      <w:r w:rsidRPr="00D65A14">
        <w:rPr>
          <w:b/>
          <w:sz w:val="22"/>
          <w:szCs w:val="22"/>
        </w:rPr>
        <w:t>9.</w:t>
      </w:r>
      <w:r w:rsidR="00C96167" w:rsidRPr="00D65A14">
        <w:rPr>
          <w:b/>
          <w:sz w:val="22"/>
          <w:szCs w:val="22"/>
        </w:rPr>
        <w:t>3.</w:t>
      </w:r>
      <w:r w:rsidR="00C96167" w:rsidRPr="00D65A14">
        <w:rPr>
          <w:sz w:val="22"/>
          <w:szCs w:val="22"/>
        </w:rPr>
        <w:t xml:space="preserve"> Será aplicada multa a razão de 3,0% (três por cento) sobre o valor total d</w:t>
      </w:r>
      <w:r w:rsidRPr="00D65A14">
        <w:rPr>
          <w:sz w:val="22"/>
          <w:szCs w:val="22"/>
        </w:rPr>
        <w:t>a prestação de serviços</w:t>
      </w:r>
      <w:r w:rsidR="00C96167" w:rsidRPr="00D65A14">
        <w:rPr>
          <w:sz w:val="22"/>
          <w:szCs w:val="22"/>
        </w:rPr>
        <w:t>, por inexecução parcial das obrigações contratuais;</w:t>
      </w:r>
    </w:p>
    <w:p w:rsidR="00C96167" w:rsidRPr="00D65A14" w:rsidRDefault="00C107F9" w:rsidP="00E50D23">
      <w:pPr>
        <w:ind w:right="-992"/>
        <w:jc w:val="both"/>
        <w:rPr>
          <w:sz w:val="22"/>
          <w:szCs w:val="22"/>
        </w:rPr>
      </w:pPr>
      <w:r w:rsidRPr="00D65A14">
        <w:rPr>
          <w:b/>
          <w:sz w:val="22"/>
          <w:szCs w:val="22"/>
        </w:rPr>
        <w:t>9.</w:t>
      </w:r>
      <w:r w:rsidR="00C96167" w:rsidRPr="00D65A14">
        <w:rPr>
          <w:b/>
          <w:sz w:val="22"/>
          <w:szCs w:val="22"/>
        </w:rPr>
        <w:t>4.</w:t>
      </w:r>
      <w:r w:rsidR="00C96167" w:rsidRPr="00D65A14">
        <w:rPr>
          <w:sz w:val="22"/>
          <w:szCs w:val="22"/>
        </w:rPr>
        <w:t xml:space="preserve"> O valor máximo das multas não poderá exceder, cumulativamente, a 10% (dez por cento) do valor d</w:t>
      </w:r>
      <w:r w:rsidRPr="00D65A14">
        <w:rPr>
          <w:sz w:val="22"/>
          <w:szCs w:val="22"/>
        </w:rPr>
        <w:t>o contrato</w:t>
      </w:r>
      <w:r w:rsidR="00C96167" w:rsidRPr="00D65A14">
        <w:rPr>
          <w:sz w:val="22"/>
          <w:szCs w:val="22"/>
        </w:rPr>
        <w:t>;</w:t>
      </w:r>
    </w:p>
    <w:p w:rsidR="00C96167" w:rsidRPr="00D65A14" w:rsidRDefault="00C107F9" w:rsidP="00E50D23">
      <w:pPr>
        <w:ind w:right="-992"/>
        <w:jc w:val="both"/>
        <w:rPr>
          <w:sz w:val="22"/>
          <w:szCs w:val="22"/>
        </w:rPr>
      </w:pPr>
      <w:r w:rsidRPr="00D65A14">
        <w:rPr>
          <w:b/>
          <w:sz w:val="22"/>
          <w:szCs w:val="22"/>
        </w:rPr>
        <w:t>9.</w:t>
      </w:r>
      <w:r w:rsidR="00C96167" w:rsidRPr="00D65A14">
        <w:rPr>
          <w:b/>
          <w:sz w:val="22"/>
          <w:szCs w:val="22"/>
        </w:rPr>
        <w:t>5.</w:t>
      </w:r>
      <w:r w:rsidR="00C96167" w:rsidRPr="00D65A14">
        <w:rPr>
          <w:sz w:val="22"/>
          <w:szCs w:val="22"/>
        </w:rPr>
        <w:t xml:space="preserve"> As sanções previstas neste capítulo poderão ser aplicadas cumulativamente, ou não, de acordo com a gravidade da infração, facultada ampla defesa ao </w:t>
      </w:r>
      <w:r w:rsidRPr="00D65A14">
        <w:rPr>
          <w:sz w:val="22"/>
          <w:szCs w:val="22"/>
        </w:rPr>
        <w:t>CONTRATADO</w:t>
      </w:r>
      <w:r w:rsidR="00C96167" w:rsidRPr="00D65A14">
        <w:rPr>
          <w:sz w:val="22"/>
          <w:szCs w:val="22"/>
        </w:rPr>
        <w:t>, no prazo de cinco dias úteis a contar da intimação do ato;</w:t>
      </w:r>
    </w:p>
    <w:p w:rsidR="00C96167" w:rsidRPr="00D65A14" w:rsidRDefault="00C107F9" w:rsidP="00E50D23">
      <w:pPr>
        <w:ind w:right="-992"/>
        <w:jc w:val="both"/>
        <w:rPr>
          <w:sz w:val="22"/>
          <w:szCs w:val="22"/>
        </w:rPr>
      </w:pPr>
      <w:r w:rsidRPr="00D65A14">
        <w:rPr>
          <w:b/>
          <w:sz w:val="22"/>
          <w:szCs w:val="22"/>
        </w:rPr>
        <w:t>9.</w:t>
      </w:r>
      <w:r w:rsidR="00C96167" w:rsidRPr="00D65A14">
        <w:rPr>
          <w:b/>
          <w:sz w:val="22"/>
          <w:szCs w:val="22"/>
        </w:rPr>
        <w:t>6.</w:t>
      </w:r>
      <w:r w:rsidR="00C96167" w:rsidRPr="00D65A14">
        <w:rPr>
          <w:sz w:val="22"/>
          <w:szCs w:val="22"/>
        </w:rPr>
        <w:t xml:space="preserve"> Extensão das penalidades:</w:t>
      </w:r>
    </w:p>
    <w:p w:rsidR="00C96167" w:rsidRPr="00D65A14" w:rsidRDefault="00C107F9" w:rsidP="00E50D23">
      <w:pPr>
        <w:ind w:left="567" w:right="-992"/>
        <w:jc w:val="both"/>
        <w:rPr>
          <w:sz w:val="22"/>
          <w:szCs w:val="22"/>
        </w:rPr>
      </w:pPr>
      <w:r w:rsidRPr="00D65A14">
        <w:rPr>
          <w:b/>
          <w:sz w:val="22"/>
          <w:szCs w:val="22"/>
        </w:rPr>
        <w:t>9.</w:t>
      </w:r>
      <w:r w:rsidR="00C96167" w:rsidRPr="00D65A14">
        <w:rPr>
          <w:b/>
          <w:sz w:val="22"/>
          <w:szCs w:val="22"/>
        </w:rPr>
        <w:t>6.1.</w:t>
      </w:r>
      <w:r w:rsidR="00C96167" w:rsidRPr="00D65A14">
        <w:rPr>
          <w:sz w:val="22"/>
          <w:szCs w:val="22"/>
        </w:rPr>
        <w:t xml:space="preserve"> A sanção de suspensão de participar em licitação e contratar com a Administração Pública poderá ser também aplicada àqueles que:</w:t>
      </w:r>
    </w:p>
    <w:p w:rsidR="00C96167" w:rsidRPr="00D65A14" w:rsidRDefault="00C96167" w:rsidP="00E50D23">
      <w:pPr>
        <w:ind w:left="1134" w:right="-992"/>
        <w:jc w:val="both"/>
        <w:rPr>
          <w:sz w:val="22"/>
          <w:szCs w:val="22"/>
        </w:rPr>
      </w:pPr>
      <w:r w:rsidRPr="00D65A14">
        <w:rPr>
          <w:sz w:val="22"/>
          <w:szCs w:val="22"/>
        </w:rPr>
        <w:t>a) retardarem a execução;</w:t>
      </w:r>
    </w:p>
    <w:p w:rsidR="00C96167" w:rsidRPr="00D65A14" w:rsidRDefault="00C96167" w:rsidP="00E50D23">
      <w:pPr>
        <w:ind w:left="1134" w:right="-992"/>
        <w:jc w:val="both"/>
        <w:rPr>
          <w:sz w:val="22"/>
          <w:szCs w:val="22"/>
        </w:rPr>
      </w:pPr>
      <w:r w:rsidRPr="00D65A14">
        <w:rPr>
          <w:sz w:val="22"/>
          <w:szCs w:val="22"/>
        </w:rPr>
        <w:t>b) demonstrarem não possuir idoneidade para contratar com a Administração;</w:t>
      </w:r>
    </w:p>
    <w:p w:rsidR="00C96167" w:rsidRPr="00D65A14" w:rsidRDefault="00C96167" w:rsidP="00E50D23">
      <w:pPr>
        <w:ind w:left="1134" w:right="-992"/>
        <w:jc w:val="both"/>
        <w:rPr>
          <w:sz w:val="22"/>
          <w:szCs w:val="22"/>
        </w:rPr>
      </w:pPr>
      <w:r w:rsidRPr="00D65A14">
        <w:rPr>
          <w:sz w:val="22"/>
          <w:szCs w:val="22"/>
        </w:rPr>
        <w:t>c) fizerem declaração falsa ou cometerem fraude fiscal.</w:t>
      </w:r>
    </w:p>
    <w:p w:rsidR="00C91E8C" w:rsidRPr="00D65A14" w:rsidRDefault="00C91E8C" w:rsidP="00E50D23">
      <w:pPr>
        <w:ind w:left="1134" w:right="-992"/>
        <w:jc w:val="both"/>
        <w:rPr>
          <w:sz w:val="22"/>
          <w:szCs w:val="22"/>
        </w:rPr>
      </w:pPr>
    </w:p>
    <w:p w:rsidR="00C96167" w:rsidRPr="00D65A14" w:rsidRDefault="00C96167" w:rsidP="00E50D23">
      <w:pPr>
        <w:shd w:val="clear" w:color="auto" w:fill="808080" w:themeFill="background1" w:themeFillShade="80"/>
        <w:ind w:right="-992"/>
        <w:rPr>
          <w:b/>
          <w:color w:val="FFFFFF" w:themeColor="background1"/>
          <w:sz w:val="22"/>
          <w:szCs w:val="22"/>
        </w:rPr>
      </w:pPr>
      <w:r w:rsidRPr="00D65A14">
        <w:rPr>
          <w:b/>
          <w:color w:val="FFFFFF" w:themeColor="background1"/>
          <w:sz w:val="22"/>
          <w:szCs w:val="22"/>
        </w:rPr>
        <w:t>10. CLÁUSULA DÉCIMA – DO FORO</w:t>
      </w:r>
    </w:p>
    <w:p w:rsidR="00C96167" w:rsidRPr="00D65A14" w:rsidRDefault="00C96167" w:rsidP="00E50D23">
      <w:pPr>
        <w:ind w:right="-992"/>
        <w:jc w:val="both"/>
        <w:rPr>
          <w:sz w:val="22"/>
          <w:szCs w:val="22"/>
        </w:rPr>
      </w:pPr>
      <w:r w:rsidRPr="00D65A14">
        <w:rPr>
          <w:b/>
          <w:sz w:val="22"/>
          <w:szCs w:val="22"/>
        </w:rPr>
        <w:t xml:space="preserve">10.1. </w:t>
      </w:r>
      <w:r w:rsidRPr="00D65A14">
        <w:rPr>
          <w:sz w:val="22"/>
          <w:szCs w:val="22"/>
        </w:rPr>
        <w:t xml:space="preserve">Fica eleito o foro da Comarca de Presidente Olegário – MG, como único competente para dirimir as dúvidas ou controvérsias resultantes da interpretação deste contrato, renunciando a qualquer outro por mais </w:t>
      </w:r>
      <w:r w:rsidRPr="00D65A14">
        <w:rPr>
          <w:sz w:val="22"/>
          <w:szCs w:val="22"/>
        </w:rPr>
        <w:lastRenderedPageBreak/>
        <w:t>privilegiado que seja. E por estarem assim ajustadas, as partes, com as testemunhas abaixo, assinam o presente instrumento em 03 (três) vias de igual teor e forma.</w:t>
      </w:r>
    </w:p>
    <w:p w:rsidR="00C96167" w:rsidRPr="00D65A14" w:rsidRDefault="00C96167" w:rsidP="00E50D23">
      <w:pPr>
        <w:overflowPunct w:val="0"/>
        <w:autoSpaceDE w:val="0"/>
        <w:autoSpaceDN w:val="0"/>
        <w:adjustRightInd w:val="0"/>
        <w:ind w:right="-992"/>
        <w:jc w:val="right"/>
        <w:rPr>
          <w:sz w:val="22"/>
          <w:szCs w:val="22"/>
        </w:rPr>
      </w:pPr>
      <w:r w:rsidRPr="00D65A14">
        <w:rPr>
          <w:sz w:val="22"/>
          <w:szCs w:val="22"/>
        </w:rPr>
        <w:t xml:space="preserve">Presidente Olegário/MG, </w:t>
      </w:r>
      <w:r w:rsidR="0003534A" w:rsidRPr="00343B02">
        <w:rPr>
          <w:sz w:val="22"/>
          <w:szCs w:val="22"/>
        </w:rPr>
        <w:t>0</w:t>
      </w:r>
      <w:r w:rsidR="00726BCB" w:rsidRPr="00343B02">
        <w:rPr>
          <w:sz w:val="22"/>
          <w:szCs w:val="22"/>
        </w:rPr>
        <w:t>2</w:t>
      </w:r>
      <w:r w:rsidRPr="00343B02">
        <w:rPr>
          <w:sz w:val="22"/>
          <w:szCs w:val="22"/>
        </w:rPr>
        <w:t xml:space="preserve"> de </w:t>
      </w:r>
      <w:r w:rsidR="0003534A" w:rsidRPr="00343B02">
        <w:rPr>
          <w:sz w:val="22"/>
          <w:szCs w:val="22"/>
        </w:rPr>
        <w:t>abril</w:t>
      </w:r>
      <w:r w:rsidRPr="00343B02">
        <w:rPr>
          <w:sz w:val="22"/>
          <w:szCs w:val="22"/>
        </w:rPr>
        <w:t xml:space="preserve"> de 2020.</w:t>
      </w:r>
    </w:p>
    <w:p w:rsidR="008E5FAA" w:rsidRPr="00D65A14" w:rsidRDefault="008E5FAA" w:rsidP="00E50D23">
      <w:pPr>
        <w:overflowPunct w:val="0"/>
        <w:autoSpaceDE w:val="0"/>
        <w:autoSpaceDN w:val="0"/>
        <w:adjustRightInd w:val="0"/>
        <w:ind w:right="-992"/>
        <w:jc w:val="right"/>
        <w:rPr>
          <w:sz w:val="22"/>
          <w:szCs w:val="22"/>
        </w:rPr>
      </w:pPr>
    </w:p>
    <w:p w:rsidR="008E5FAA" w:rsidRPr="00D65A14" w:rsidRDefault="008E5FAA" w:rsidP="00E50D23">
      <w:pPr>
        <w:overflowPunct w:val="0"/>
        <w:autoSpaceDE w:val="0"/>
        <w:autoSpaceDN w:val="0"/>
        <w:adjustRightInd w:val="0"/>
        <w:ind w:right="-992"/>
        <w:jc w:val="right"/>
        <w:rPr>
          <w:sz w:val="22"/>
          <w:szCs w:val="22"/>
        </w:rPr>
      </w:pPr>
    </w:p>
    <w:tbl>
      <w:tblPr>
        <w:tblStyle w:val="Tabelacomgrade"/>
        <w:tblpPr w:leftFromText="141" w:rightFromText="141" w:vertAnchor="text" w:horzAnchor="margin" w:tblpY="156"/>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107F9" w:rsidRPr="00D65A14" w:rsidTr="00014AE0">
        <w:trPr>
          <w:trHeight w:val="3544"/>
        </w:trPr>
        <w:tc>
          <w:tcPr>
            <w:tcW w:w="8931" w:type="dxa"/>
          </w:tcPr>
          <w:p w:rsidR="00C107F9" w:rsidRPr="00D65A14" w:rsidRDefault="00C107F9" w:rsidP="00C107F9">
            <w:pPr>
              <w:jc w:val="center"/>
              <w:rPr>
                <w:b/>
                <w:bCs/>
                <w:sz w:val="22"/>
                <w:szCs w:val="22"/>
              </w:rPr>
            </w:pPr>
            <w:r w:rsidRPr="00D65A14">
              <w:rPr>
                <w:b/>
                <w:bCs/>
                <w:sz w:val="22"/>
                <w:szCs w:val="22"/>
              </w:rPr>
              <w:t>MUNICÍPIO DE PRESIDENTE OLEGÁRIO</w:t>
            </w:r>
          </w:p>
          <w:p w:rsidR="00C107F9" w:rsidRPr="00D65A14" w:rsidRDefault="00C107F9" w:rsidP="00C107F9">
            <w:pPr>
              <w:jc w:val="center"/>
              <w:rPr>
                <w:bCs/>
                <w:sz w:val="22"/>
                <w:szCs w:val="22"/>
              </w:rPr>
            </w:pPr>
            <w:r w:rsidRPr="00D65A14">
              <w:rPr>
                <w:bCs/>
                <w:sz w:val="22"/>
                <w:szCs w:val="22"/>
              </w:rPr>
              <w:t>João Carlos Nogueira de Castilho</w:t>
            </w:r>
          </w:p>
          <w:p w:rsidR="00C107F9" w:rsidRPr="00D65A14" w:rsidRDefault="00C107F9" w:rsidP="00C107F9">
            <w:pPr>
              <w:jc w:val="center"/>
              <w:rPr>
                <w:bCs/>
                <w:sz w:val="22"/>
                <w:szCs w:val="22"/>
              </w:rPr>
            </w:pPr>
            <w:r w:rsidRPr="00D65A14">
              <w:rPr>
                <w:bCs/>
                <w:sz w:val="22"/>
                <w:szCs w:val="22"/>
              </w:rPr>
              <w:t>Prefeito Municipal</w:t>
            </w:r>
          </w:p>
          <w:p w:rsidR="00B62F5F" w:rsidRPr="00D65A14" w:rsidRDefault="00B62F5F" w:rsidP="00C107F9">
            <w:pPr>
              <w:jc w:val="center"/>
              <w:rPr>
                <w:bCs/>
                <w:sz w:val="22"/>
                <w:szCs w:val="22"/>
              </w:rPr>
            </w:pPr>
          </w:p>
          <w:p w:rsidR="00FB7E37" w:rsidRPr="00D65A14" w:rsidRDefault="00FB7E37" w:rsidP="00C107F9">
            <w:pPr>
              <w:jc w:val="center"/>
              <w:rPr>
                <w:bCs/>
                <w:sz w:val="22"/>
                <w:szCs w:val="22"/>
              </w:rPr>
            </w:pPr>
          </w:p>
          <w:tbl>
            <w:tblPr>
              <w:tblStyle w:val="TableNormal"/>
              <w:tblW w:w="8074" w:type="dxa"/>
              <w:tblInd w:w="489" w:type="dxa"/>
              <w:tblLook w:val="01E0" w:firstRow="1" w:lastRow="1" w:firstColumn="1" w:lastColumn="1" w:noHBand="0" w:noVBand="0"/>
            </w:tblPr>
            <w:tblGrid>
              <w:gridCol w:w="4249"/>
              <w:gridCol w:w="3825"/>
            </w:tblGrid>
            <w:tr w:rsidR="00C107F9" w:rsidRPr="00D65A14" w:rsidTr="00014AE0">
              <w:trPr>
                <w:trHeight w:val="833"/>
              </w:trPr>
              <w:tc>
                <w:tcPr>
                  <w:tcW w:w="4249" w:type="dxa"/>
                </w:tcPr>
                <w:p w:rsidR="00C107F9" w:rsidRPr="00D65A14" w:rsidRDefault="00C107F9" w:rsidP="00033FCE">
                  <w:pPr>
                    <w:framePr w:hSpace="141" w:wrap="around" w:vAnchor="text" w:hAnchor="margin" w:y="156"/>
                    <w:jc w:val="center"/>
                    <w:rPr>
                      <w:sz w:val="22"/>
                      <w:szCs w:val="22"/>
                      <w:highlight w:val="yellow"/>
                      <w:lang w:val="pt-BR"/>
                    </w:rPr>
                  </w:pPr>
                </w:p>
                <w:p w:rsidR="00FB7E37" w:rsidRPr="00D65A14" w:rsidRDefault="00FB7E37" w:rsidP="00033FCE">
                  <w:pPr>
                    <w:framePr w:hSpace="141" w:wrap="around" w:vAnchor="text" w:hAnchor="margin" w:y="156"/>
                    <w:spacing w:line="276" w:lineRule="auto"/>
                    <w:jc w:val="center"/>
                    <w:rPr>
                      <w:rFonts w:eastAsia="Batang"/>
                      <w:b/>
                      <w:sz w:val="22"/>
                      <w:szCs w:val="22"/>
                      <w:lang w:val="pt-BR"/>
                    </w:rPr>
                  </w:pPr>
                  <w:proofErr w:type="spellStart"/>
                  <w:r w:rsidRPr="00D65A14">
                    <w:rPr>
                      <w:rFonts w:eastAsia="Batang"/>
                      <w:b/>
                      <w:sz w:val="22"/>
                      <w:szCs w:val="22"/>
                      <w:lang w:val="pt-BR"/>
                    </w:rPr>
                    <w:t>Clênia</w:t>
                  </w:r>
                  <w:proofErr w:type="spellEnd"/>
                  <w:r w:rsidRPr="00D65A14">
                    <w:rPr>
                      <w:rFonts w:eastAsia="Batang"/>
                      <w:b/>
                      <w:sz w:val="22"/>
                      <w:szCs w:val="22"/>
                      <w:lang w:val="pt-BR"/>
                    </w:rPr>
                    <w:t xml:space="preserve"> Cecília Coelho</w:t>
                  </w:r>
                </w:p>
                <w:p w:rsidR="00FB7E37" w:rsidRPr="00D65A14" w:rsidRDefault="00FB7E37" w:rsidP="00033FCE">
                  <w:pPr>
                    <w:framePr w:hSpace="141" w:wrap="around" w:vAnchor="text" w:hAnchor="margin" w:y="156"/>
                    <w:jc w:val="center"/>
                    <w:rPr>
                      <w:rFonts w:eastAsia="Batang"/>
                      <w:sz w:val="22"/>
                      <w:szCs w:val="22"/>
                      <w:lang w:val="pt-BR"/>
                    </w:rPr>
                  </w:pPr>
                  <w:r w:rsidRPr="00D65A14">
                    <w:rPr>
                      <w:rFonts w:eastAsia="Batang"/>
                      <w:sz w:val="22"/>
                      <w:szCs w:val="22"/>
                      <w:lang w:val="pt-BR"/>
                    </w:rPr>
                    <w:t>Secretária Municipal de Saúde</w:t>
                  </w:r>
                </w:p>
                <w:p w:rsidR="00FB7E37" w:rsidRPr="00D65A14" w:rsidRDefault="00FB7E37" w:rsidP="00033FCE">
                  <w:pPr>
                    <w:framePr w:hSpace="141" w:wrap="around" w:vAnchor="text" w:hAnchor="margin" w:y="156"/>
                    <w:jc w:val="center"/>
                    <w:rPr>
                      <w:rFonts w:eastAsia="Batang"/>
                      <w:sz w:val="22"/>
                      <w:szCs w:val="22"/>
                    </w:rPr>
                  </w:pPr>
                  <w:proofErr w:type="spellStart"/>
                  <w:r w:rsidRPr="00D65A14">
                    <w:rPr>
                      <w:rFonts w:eastAsia="Batang"/>
                      <w:sz w:val="22"/>
                      <w:szCs w:val="22"/>
                    </w:rPr>
                    <w:t>Município</w:t>
                  </w:r>
                  <w:proofErr w:type="spellEnd"/>
                  <w:r w:rsidRPr="00D65A14">
                    <w:rPr>
                      <w:rFonts w:eastAsia="Batang"/>
                      <w:sz w:val="22"/>
                      <w:szCs w:val="22"/>
                    </w:rPr>
                    <w:t xml:space="preserve"> de </w:t>
                  </w:r>
                  <w:proofErr w:type="spellStart"/>
                  <w:r w:rsidRPr="00D65A14">
                    <w:rPr>
                      <w:rFonts w:eastAsia="Batang"/>
                      <w:sz w:val="22"/>
                      <w:szCs w:val="22"/>
                    </w:rPr>
                    <w:t>Presidente</w:t>
                  </w:r>
                  <w:proofErr w:type="spellEnd"/>
                  <w:r w:rsidRPr="00D65A14">
                    <w:rPr>
                      <w:rFonts w:eastAsia="Batang"/>
                      <w:sz w:val="22"/>
                      <w:szCs w:val="22"/>
                    </w:rPr>
                    <w:t xml:space="preserve"> </w:t>
                  </w:r>
                  <w:proofErr w:type="spellStart"/>
                  <w:r w:rsidRPr="00D65A14">
                    <w:rPr>
                      <w:rFonts w:eastAsia="Batang"/>
                      <w:sz w:val="22"/>
                      <w:szCs w:val="22"/>
                    </w:rPr>
                    <w:t>Olegário</w:t>
                  </w:r>
                  <w:proofErr w:type="spellEnd"/>
                  <w:r w:rsidRPr="00D65A14">
                    <w:rPr>
                      <w:rFonts w:eastAsia="Batang"/>
                      <w:sz w:val="22"/>
                      <w:szCs w:val="22"/>
                    </w:rPr>
                    <w:t xml:space="preserve"> – MG</w:t>
                  </w:r>
                </w:p>
                <w:p w:rsidR="00C107F9" w:rsidRPr="00D65A14" w:rsidRDefault="00C107F9" w:rsidP="00033FCE">
                  <w:pPr>
                    <w:framePr w:hSpace="141" w:wrap="around" w:vAnchor="text" w:hAnchor="margin" w:y="156"/>
                    <w:jc w:val="center"/>
                    <w:rPr>
                      <w:sz w:val="22"/>
                      <w:szCs w:val="22"/>
                      <w:highlight w:val="yellow"/>
                      <w:lang w:val="pt-BR"/>
                    </w:rPr>
                  </w:pPr>
                </w:p>
              </w:tc>
              <w:tc>
                <w:tcPr>
                  <w:tcW w:w="3825" w:type="dxa"/>
                </w:tcPr>
                <w:p w:rsidR="00C107F9" w:rsidRPr="00D65A14" w:rsidRDefault="00C107F9" w:rsidP="00033FCE">
                  <w:pPr>
                    <w:framePr w:hSpace="141" w:wrap="around" w:vAnchor="text" w:hAnchor="margin" w:y="156"/>
                    <w:jc w:val="center"/>
                    <w:rPr>
                      <w:sz w:val="22"/>
                      <w:szCs w:val="22"/>
                      <w:highlight w:val="yellow"/>
                      <w:lang w:val="pt-BR"/>
                    </w:rPr>
                  </w:pPr>
                </w:p>
                <w:p w:rsidR="00FB7E37" w:rsidRPr="00D65A14" w:rsidRDefault="00FB7E37" w:rsidP="00033FCE">
                  <w:pPr>
                    <w:framePr w:hSpace="141" w:wrap="around" w:vAnchor="text" w:hAnchor="margin" w:y="156"/>
                    <w:spacing w:line="276" w:lineRule="auto"/>
                    <w:jc w:val="center"/>
                    <w:rPr>
                      <w:rFonts w:eastAsia="Batang"/>
                      <w:b/>
                      <w:sz w:val="22"/>
                      <w:szCs w:val="22"/>
                      <w:lang w:val="pt-BR"/>
                    </w:rPr>
                  </w:pPr>
                  <w:r w:rsidRPr="00D65A14">
                    <w:rPr>
                      <w:rFonts w:eastAsia="Batang"/>
                      <w:b/>
                      <w:sz w:val="22"/>
                      <w:szCs w:val="22"/>
                      <w:lang w:val="pt-BR"/>
                    </w:rPr>
                    <w:t>Verônica Resende Ferreira e Silva</w:t>
                  </w:r>
                </w:p>
                <w:p w:rsidR="00FB7E37" w:rsidRPr="00D65A14" w:rsidRDefault="00FB7E37" w:rsidP="00033FCE">
                  <w:pPr>
                    <w:framePr w:hSpace="141" w:wrap="around" w:vAnchor="text" w:hAnchor="margin" w:y="156"/>
                    <w:spacing w:line="276" w:lineRule="auto"/>
                    <w:jc w:val="center"/>
                    <w:rPr>
                      <w:rFonts w:eastAsia="Batang"/>
                      <w:sz w:val="22"/>
                      <w:szCs w:val="22"/>
                      <w:lang w:val="pt-BR"/>
                    </w:rPr>
                  </w:pPr>
                  <w:r w:rsidRPr="00D65A14">
                    <w:rPr>
                      <w:rFonts w:eastAsia="Batang"/>
                      <w:sz w:val="22"/>
                      <w:szCs w:val="22"/>
                      <w:lang w:val="pt-BR"/>
                    </w:rPr>
                    <w:t>Coordenadora do Hospital Municipal</w:t>
                  </w:r>
                </w:p>
                <w:p w:rsidR="00B62F5F" w:rsidRPr="00D65A14" w:rsidRDefault="00FB7E37" w:rsidP="00033FCE">
                  <w:pPr>
                    <w:framePr w:hSpace="141" w:wrap="around" w:vAnchor="text" w:hAnchor="margin" w:y="156"/>
                    <w:jc w:val="center"/>
                    <w:rPr>
                      <w:rFonts w:eastAsia="Batang"/>
                      <w:sz w:val="22"/>
                      <w:szCs w:val="22"/>
                      <w:lang w:val="pt-BR"/>
                    </w:rPr>
                  </w:pPr>
                  <w:r w:rsidRPr="00D65A14">
                    <w:rPr>
                      <w:rFonts w:eastAsia="Batang"/>
                      <w:sz w:val="22"/>
                      <w:szCs w:val="22"/>
                      <w:lang w:val="pt-BR"/>
                    </w:rPr>
                    <w:t>Município de Presidente Olegário – MG</w:t>
                  </w:r>
                </w:p>
                <w:p w:rsidR="00C107F9" w:rsidRPr="00D65A14" w:rsidRDefault="00C107F9" w:rsidP="00033FCE">
                  <w:pPr>
                    <w:pStyle w:val="TableParagraph"/>
                    <w:framePr w:hSpace="141" w:wrap="around" w:vAnchor="text" w:hAnchor="margin" w:y="156"/>
                    <w:jc w:val="center"/>
                    <w:rPr>
                      <w:rFonts w:ascii="Times New Roman" w:hAnsi="Times New Roman" w:cs="Times New Roman"/>
                      <w:highlight w:val="yellow"/>
                      <w:lang w:val="pt-BR"/>
                    </w:rPr>
                  </w:pPr>
                </w:p>
              </w:tc>
            </w:tr>
          </w:tbl>
          <w:p w:rsidR="00C107F9" w:rsidRPr="00D65A14" w:rsidRDefault="00C107F9" w:rsidP="00C107F9">
            <w:pPr>
              <w:jc w:val="center"/>
              <w:rPr>
                <w:bCs/>
                <w:sz w:val="22"/>
                <w:szCs w:val="22"/>
              </w:rPr>
            </w:pPr>
          </w:p>
          <w:p w:rsidR="00FB7E37" w:rsidRPr="00D65A14" w:rsidRDefault="00FB7E37" w:rsidP="00FB7E37">
            <w:pPr>
              <w:jc w:val="center"/>
              <w:rPr>
                <w:b/>
                <w:bCs/>
                <w:sz w:val="22"/>
                <w:szCs w:val="22"/>
              </w:rPr>
            </w:pPr>
            <w:r w:rsidRPr="00D65A14">
              <w:rPr>
                <w:b/>
                <w:bCs/>
                <w:sz w:val="22"/>
                <w:szCs w:val="22"/>
              </w:rPr>
              <w:t>ELBER INDUSTRIA DE REFRIGERACAO LTDA</w:t>
            </w:r>
          </w:p>
          <w:p w:rsidR="00FB7E37" w:rsidRPr="00D65A14" w:rsidRDefault="00FB7E37" w:rsidP="00FB7E37">
            <w:pPr>
              <w:jc w:val="center"/>
              <w:rPr>
                <w:bCs/>
                <w:sz w:val="22"/>
                <w:szCs w:val="22"/>
              </w:rPr>
            </w:pPr>
            <w:proofErr w:type="spellStart"/>
            <w:r w:rsidRPr="00D65A14">
              <w:rPr>
                <w:sz w:val="22"/>
                <w:szCs w:val="22"/>
              </w:rPr>
              <w:t>Eloi</w:t>
            </w:r>
            <w:proofErr w:type="spellEnd"/>
            <w:r w:rsidRPr="00D65A14">
              <w:rPr>
                <w:sz w:val="22"/>
                <w:szCs w:val="22"/>
              </w:rPr>
              <w:t xml:space="preserve"> </w:t>
            </w:r>
            <w:proofErr w:type="spellStart"/>
            <w:r w:rsidRPr="00D65A14">
              <w:rPr>
                <w:sz w:val="22"/>
                <w:szCs w:val="22"/>
              </w:rPr>
              <w:t>Bertoldi</w:t>
            </w:r>
            <w:proofErr w:type="spellEnd"/>
          </w:p>
        </w:tc>
      </w:tr>
    </w:tbl>
    <w:p w:rsidR="00636D58" w:rsidRPr="00D65A14" w:rsidRDefault="00636D58" w:rsidP="00C96167">
      <w:pPr>
        <w:overflowPunct w:val="0"/>
        <w:autoSpaceDE w:val="0"/>
        <w:autoSpaceDN w:val="0"/>
        <w:adjustRightInd w:val="0"/>
        <w:jc w:val="right"/>
        <w:rPr>
          <w:sz w:val="22"/>
          <w:szCs w:val="22"/>
        </w:rPr>
      </w:pPr>
    </w:p>
    <w:p w:rsidR="00C96167" w:rsidRPr="00D65A14" w:rsidRDefault="00C96167" w:rsidP="00C96167">
      <w:pPr>
        <w:rPr>
          <w:sz w:val="22"/>
          <w:szCs w:val="22"/>
        </w:rPr>
      </w:pPr>
      <w:r w:rsidRPr="00D65A14">
        <w:rPr>
          <w:b/>
          <w:sz w:val="22"/>
          <w:szCs w:val="22"/>
        </w:rPr>
        <w:t xml:space="preserve">TESTEMUNHAS:         </w:t>
      </w:r>
      <w:r w:rsidRPr="00D65A14">
        <w:rPr>
          <w:sz w:val="22"/>
          <w:szCs w:val="22"/>
        </w:rPr>
        <w:t>I - ___________________________________________________</w:t>
      </w:r>
    </w:p>
    <w:p w:rsidR="009034B8" w:rsidRPr="00D65A14" w:rsidRDefault="000A210D" w:rsidP="00E16DD2">
      <w:pPr>
        <w:pStyle w:val="NormalWeb"/>
        <w:spacing w:before="0" w:beforeAutospacing="0" w:after="0" w:afterAutospacing="0"/>
        <w:ind w:left="2124"/>
        <w:rPr>
          <w:color w:val="000000"/>
          <w:sz w:val="22"/>
          <w:szCs w:val="22"/>
        </w:rPr>
      </w:pPr>
      <w:r w:rsidRPr="00D65A14">
        <w:rPr>
          <w:sz w:val="22"/>
          <w:szCs w:val="22"/>
        </w:rPr>
        <w:t xml:space="preserve">      </w:t>
      </w:r>
      <w:r w:rsidR="007221F4" w:rsidRPr="00D65A14">
        <w:t>Ronaldo Alves Pereira CPF.: 365.840.456-68</w:t>
      </w:r>
    </w:p>
    <w:p w:rsidR="00C96167" w:rsidRPr="00D65A14" w:rsidRDefault="00C96167" w:rsidP="009034B8">
      <w:pPr>
        <w:ind w:firstLine="1701"/>
        <w:rPr>
          <w:sz w:val="22"/>
          <w:szCs w:val="22"/>
        </w:rPr>
      </w:pPr>
    </w:p>
    <w:p w:rsidR="00625820" w:rsidRPr="00D65A14" w:rsidRDefault="00C96167" w:rsidP="000A210D">
      <w:pPr>
        <w:ind w:firstLine="1418"/>
        <w:rPr>
          <w:sz w:val="22"/>
          <w:szCs w:val="22"/>
        </w:rPr>
      </w:pPr>
      <w:r w:rsidRPr="00D65A14">
        <w:rPr>
          <w:sz w:val="22"/>
          <w:szCs w:val="22"/>
        </w:rPr>
        <w:t xml:space="preserve"> II - _____________________________________________________</w:t>
      </w:r>
      <w:r w:rsidR="000A210D" w:rsidRPr="00D65A14">
        <w:rPr>
          <w:sz w:val="22"/>
          <w:szCs w:val="22"/>
        </w:rPr>
        <w:tab/>
      </w:r>
      <w:r w:rsidR="000A210D" w:rsidRPr="00D65A14">
        <w:rPr>
          <w:sz w:val="22"/>
          <w:szCs w:val="22"/>
        </w:rPr>
        <w:tab/>
      </w:r>
      <w:r w:rsidR="000A210D" w:rsidRPr="00D65A14">
        <w:rPr>
          <w:sz w:val="22"/>
          <w:szCs w:val="22"/>
        </w:rPr>
        <w:tab/>
        <w:t xml:space="preserve">      </w:t>
      </w:r>
      <w:r w:rsidR="003A1FF3" w:rsidRPr="00D65A14">
        <w:rPr>
          <w:sz w:val="22"/>
          <w:szCs w:val="22"/>
        </w:rPr>
        <w:t xml:space="preserve"> </w:t>
      </w:r>
      <w:proofErr w:type="spellStart"/>
      <w:r w:rsidR="007221F4" w:rsidRPr="00D65A14">
        <w:t>Fabrícia</w:t>
      </w:r>
      <w:proofErr w:type="spellEnd"/>
      <w:r w:rsidR="007221F4" w:rsidRPr="00D65A14">
        <w:t xml:space="preserve"> Cristina C. B. Gomes CPF.:096.833.046</w:t>
      </w:r>
    </w:p>
    <w:sectPr w:rsidR="00625820" w:rsidRPr="00D65A14" w:rsidSect="00147C4B">
      <w:headerReference w:type="default" r:id="rId8"/>
      <w:pgSz w:w="11906" w:h="16838"/>
      <w:pgMar w:top="1417" w:right="184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5EFD" w:rsidRDefault="00875EFD" w:rsidP="00DA056F">
      <w:r>
        <w:separator/>
      </w:r>
    </w:p>
  </w:endnote>
  <w:endnote w:type="continuationSeparator" w:id="0">
    <w:p w:rsidR="00875EFD" w:rsidRDefault="00875EFD" w:rsidP="00DA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5EFD" w:rsidRDefault="00875EFD" w:rsidP="00DA056F">
      <w:r>
        <w:separator/>
      </w:r>
    </w:p>
  </w:footnote>
  <w:footnote w:type="continuationSeparator" w:id="0">
    <w:p w:rsidR="00875EFD" w:rsidRDefault="00875EFD" w:rsidP="00DA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056F" w:rsidRPr="00A65E34" w:rsidRDefault="00DA056F" w:rsidP="00DA056F">
    <w:pPr>
      <w:pStyle w:val="Cabealho"/>
      <w:tabs>
        <w:tab w:val="center" w:pos="4286"/>
        <w:tab w:val="right" w:pos="9673"/>
      </w:tabs>
      <w:contextualSpacing/>
      <w:jc w:val="center"/>
      <w:rPr>
        <w:b/>
        <w:sz w:val="20"/>
        <w:szCs w:val="20"/>
      </w:rPr>
    </w:pPr>
    <w:r w:rsidRPr="00A65E34">
      <w:rPr>
        <w:noProof/>
        <w:sz w:val="20"/>
        <w:szCs w:val="20"/>
      </w:rPr>
      <w:drawing>
        <wp:anchor distT="0" distB="0" distL="114300" distR="114300" simplePos="0" relativeHeight="251659264" behindDoc="0" locked="0" layoutInCell="1" allowOverlap="1" wp14:anchorId="4A587DE7" wp14:editId="3FE2DB70">
          <wp:simplePos x="0" y="0"/>
          <wp:positionH relativeFrom="column">
            <wp:posOffset>557834</wp:posOffset>
          </wp:positionH>
          <wp:positionV relativeFrom="paragraph">
            <wp:posOffset>10105</wp:posOffset>
          </wp:positionV>
          <wp:extent cx="524786" cy="440690"/>
          <wp:effectExtent l="0" t="0" r="8890" b="0"/>
          <wp:wrapNone/>
          <wp:docPr id="47" name="Imagem 4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28677" cy="4439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5E34">
      <w:rPr>
        <w:b/>
        <w:sz w:val="20"/>
        <w:szCs w:val="20"/>
      </w:rPr>
      <w:t>Município de Presidente Olegário - MG</w:t>
    </w:r>
  </w:p>
  <w:p w:rsidR="00DA056F" w:rsidRPr="00A65E34" w:rsidRDefault="00DA056F" w:rsidP="00DA056F">
    <w:pPr>
      <w:pStyle w:val="Cabealho"/>
      <w:tabs>
        <w:tab w:val="center" w:pos="4286"/>
        <w:tab w:val="right" w:pos="9673"/>
      </w:tabs>
      <w:contextualSpacing/>
      <w:jc w:val="center"/>
      <w:rPr>
        <w:b/>
        <w:sz w:val="20"/>
        <w:szCs w:val="20"/>
      </w:rPr>
    </w:pPr>
    <w:r w:rsidRPr="00A65E34">
      <w:rPr>
        <w:b/>
        <w:sz w:val="20"/>
        <w:szCs w:val="20"/>
      </w:rPr>
      <w:t xml:space="preserve">Pç. </w:t>
    </w:r>
    <w:proofErr w:type="spellStart"/>
    <w:r w:rsidRPr="00A65E34">
      <w:rPr>
        <w:b/>
        <w:sz w:val="20"/>
        <w:szCs w:val="20"/>
      </w:rPr>
      <w:t>Dr</w:t>
    </w:r>
    <w:proofErr w:type="spellEnd"/>
    <w:r w:rsidRPr="00A65E34">
      <w:rPr>
        <w:b/>
        <w:sz w:val="20"/>
        <w:szCs w:val="20"/>
      </w:rPr>
      <w:t xml:space="preserve"> Castilho – 10, Centro – 38750-000</w:t>
    </w:r>
  </w:p>
  <w:p w:rsidR="00DA056F" w:rsidRPr="00A65E34" w:rsidRDefault="00DA056F" w:rsidP="00DA056F">
    <w:pPr>
      <w:pStyle w:val="Cabealho"/>
      <w:tabs>
        <w:tab w:val="left" w:pos="-250"/>
        <w:tab w:val="left" w:pos="2484"/>
        <w:tab w:val="center" w:pos="5102"/>
        <w:tab w:val="right" w:pos="9565"/>
      </w:tabs>
      <w:contextualSpacing/>
      <w:jc w:val="center"/>
      <w:rPr>
        <w:sz w:val="20"/>
        <w:szCs w:val="20"/>
      </w:rPr>
    </w:pPr>
    <w:r w:rsidRPr="00A65E34">
      <w:rPr>
        <w:b/>
        <w:sz w:val="20"/>
        <w:szCs w:val="20"/>
      </w:rPr>
      <w:sym w:font="Wingdings" w:char="F028"/>
    </w:r>
    <w:r w:rsidRPr="00A65E34">
      <w:rPr>
        <w:sz w:val="20"/>
        <w:szCs w:val="20"/>
      </w:rPr>
      <w:t>(34) 3811-1560 - (34) 3811-1231</w:t>
    </w:r>
  </w:p>
  <w:p w:rsidR="00DA056F" w:rsidRPr="00A65E34" w:rsidRDefault="0020445A" w:rsidP="00DA056F">
    <w:pPr>
      <w:pStyle w:val="Cabealho"/>
      <w:pBdr>
        <w:bottom w:val="single" w:sz="12" w:space="1" w:color="auto"/>
      </w:pBdr>
      <w:contextualSpacing/>
      <w:jc w:val="center"/>
      <w:rPr>
        <w:sz w:val="20"/>
        <w:szCs w:val="20"/>
      </w:rPr>
    </w:pPr>
    <w:hyperlink r:id="rId2" w:history="1">
      <w:r w:rsidR="00DA056F" w:rsidRPr="00A65E34">
        <w:rPr>
          <w:rStyle w:val="Hyperlink"/>
          <w:sz w:val="20"/>
          <w:szCs w:val="20"/>
        </w:rPr>
        <w:t>www.po.mg.gov.br</w:t>
      </w:r>
    </w:hyperlink>
    <w:r w:rsidR="00DA056F" w:rsidRPr="00A65E34">
      <w:rPr>
        <w:sz w:val="20"/>
        <w:szCs w:val="20"/>
      </w:rPr>
      <w:t xml:space="preserve"> - E-mail: </w:t>
    </w:r>
    <w:hyperlink r:id="rId3" w:history="1">
      <w:r w:rsidR="00DA056F" w:rsidRPr="00A65E34">
        <w:rPr>
          <w:rStyle w:val="Hyperlink"/>
          <w:sz w:val="20"/>
          <w:szCs w:val="20"/>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2259"/>
    <w:multiLevelType w:val="hybridMultilevel"/>
    <w:tmpl w:val="26A27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67625D"/>
    <w:multiLevelType w:val="hybridMultilevel"/>
    <w:tmpl w:val="18A2629C"/>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18703E22"/>
    <w:multiLevelType w:val="multilevel"/>
    <w:tmpl w:val="D2F80EC0"/>
    <w:lvl w:ilvl="0">
      <w:start w:val="1"/>
      <w:numFmt w:val="decimal"/>
      <w:lvlText w:val="%1."/>
      <w:lvlJc w:val="left"/>
      <w:pPr>
        <w:ind w:left="360" w:hanging="36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1C406C3F"/>
    <w:multiLevelType w:val="multilevel"/>
    <w:tmpl w:val="ED24FDEE"/>
    <w:lvl w:ilvl="0">
      <w:start w:val="9"/>
      <w:numFmt w:val="decimal"/>
      <w:lvlText w:val="%1"/>
      <w:lvlJc w:val="left"/>
      <w:pPr>
        <w:ind w:left="360" w:hanging="360"/>
      </w:pPr>
      <w:rPr>
        <w:b/>
      </w:rPr>
    </w:lvl>
    <w:lvl w:ilvl="1">
      <w:start w:val="3"/>
      <w:numFmt w:val="decimal"/>
      <w:lvlText w:val="%1.%2"/>
      <w:lvlJc w:val="left"/>
      <w:pPr>
        <w:ind w:left="1776" w:hanging="360"/>
      </w:pPr>
      <w:rPr>
        <w:b/>
      </w:rPr>
    </w:lvl>
    <w:lvl w:ilvl="2">
      <w:start w:val="1"/>
      <w:numFmt w:val="decimal"/>
      <w:lvlText w:val="%1.%2.%3"/>
      <w:lvlJc w:val="left"/>
      <w:pPr>
        <w:ind w:left="3552" w:hanging="720"/>
      </w:pPr>
      <w:rPr>
        <w:b/>
      </w:rPr>
    </w:lvl>
    <w:lvl w:ilvl="3">
      <w:start w:val="1"/>
      <w:numFmt w:val="decimal"/>
      <w:lvlText w:val="%1.%2.%3.%4"/>
      <w:lvlJc w:val="left"/>
      <w:pPr>
        <w:ind w:left="4968" w:hanging="720"/>
      </w:pPr>
      <w:rPr>
        <w:b/>
      </w:rPr>
    </w:lvl>
    <w:lvl w:ilvl="4">
      <w:start w:val="1"/>
      <w:numFmt w:val="decimal"/>
      <w:lvlText w:val="%1.%2.%3.%4.%5"/>
      <w:lvlJc w:val="left"/>
      <w:pPr>
        <w:ind w:left="6744" w:hanging="1080"/>
      </w:pPr>
      <w:rPr>
        <w:b/>
      </w:rPr>
    </w:lvl>
    <w:lvl w:ilvl="5">
      <w:start w:val="1"/>
      <w:numFmt w:val="decimal"/>
      <w:lvlText w:val="%1.%2.%3.%4.%5.%6"/>
      <w:lvlJc w:val="left"/>
      <w:pPr>
        <w:ind w:left="8160" w:hanging="1080"/>
      </w:pPr>
      <w:rPr>
        <w:b/>
      </w:rPr>
    </w:lvl>
    <w:lvl w:ilvl="6">
      <w:start w:val="1"/>
      <w:numFmt w:val="decimal"/>
      <w:lvlText w:val="%1.%2.%3.%4.%5.%6.%7"/>
      <w:lvlJc w:val="left"/>
      <w:pPr>
        <w:ind w:left="9936" w:hanging="1440"/>
      </w:pPr>
      <w:rPr>
        <w:b/>
      </w:rPr>
    </w:lvl>
    <w:lvl w:ilvl="7">
      <w:start w:val="1"/>
      <w:numFmt w:val="decimal"/>
      <w:lvlText w:val="%1.%2.%3.%4.%5.%6.%7.%8"/>
      <w:lvlJc w:val="left"/>
      <w:pPr>
        <w:ind w:left="11352" w:hanging="1440"/>
      </w:pPr>
      <w:rPr>
        <w:b/>
      </w:rPr>
    </w:lvl>
    <w:lvl w:ilvl="8">
      <w:start w:val="1"/>
      <w:numFmt w:val="decimal"/>
      <w:lvlText w:val="%1.%2.%3.%4.%5.%6.%7.%8.%9"/>
      <w:lvlJc w:val="left"/>
      <w:pPr>
        <w:ind w:left="13128" w:hanging="1800"/>
      </w:pPr>
      <w:rPr>
        <w:b/>
      </w:rPr>
    </w:lvl>
  </w:abstractNum>
  <w:abstractNum w:abstractNumId="4" w15:restartNumberingAfterBreak="0">
    <w:nsid w:val="1EF67BEF"/>
    <w:multiLevelType w:val="hybridMultilevel"/>
    <w:tmpl w:val="18EEEB6A"/>
    <w:lvl w:ilvl="0" w:tplc="DABE6D50">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5" w15:restartNumberingAfterBreak="0">
    <w:nsid w:val="23244F61"/>
    <w:multiLevelType w:val="hybridMultilevel"/>
    <w:tmpl w:val="F296EC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DE500D"/>
    <w:multiLevelType w:val="hybridMultilevel"/>
    <w:tmpl w:val="71C284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8E1BF1"/>
    <w:multiLevelType w:val="hybridMultilevel"/>
    <w:tmpl w:val="2CB0CA04"/>
    <w:lvl w:ilvl="0" w:tplc="04160017">
      <w:start w:val="1"/>
      <w:numFmt w:val="lowerLetter"/>
      <w:lvlText w:val="%1)"/>
      <w:lvlJc w:val="left"/>
      <w:pPr>
        <w:ind w:left="644"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B07F14"/>
    <w:multiLevelType w:val="hybridMultilevel"/>
    <w:tmpl w:val="D150A98A"/>
    <w:lvl w:ilvl="0" w:tplc="C8D080E8">
      <w:start w:val="15"/>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34FB3DFC"/>
    <w:multiLevelType w:val="multilevel"/>
    <w:tmpl w:val="48C2CE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C75935"/>
    <w:multiLevelType w:val="hybridMultilevel"/>
    <w:tmpl w:val="0DC20F56"/>
    <w:lvl w:ilvl="0" w:tplc="04160001">
      <w:start w:val="1"/>
      <w:numFmt w:val="bullet"/>
      <w:lvlText w:val=""/>
      <w:lvlJc w:val="left"/>
      <w:pPr>
        <w:ind w:left="1514" w:hanging="360"/>
      </w:pPr>
      <w:rPr>
        <w:rFonts w:ascii="Symbol" w:hAnsi="Symbol" w:hint="default"/>
      </w:rPr>
    </w:lvl>
    <w:lvl w:ilvl="1" w:tplc="04160003">
      <w:start w:val="1"/>
      <w:numFmt w:val="bullet"/>
      <w:lvlText w:val="o"/>
      <w:lvlJc w:val="left"/>
      <w:pPr>
        <w:ind w:left="2234" w:hanging="360"/>
      </w:pPr>
      <w:rPr>
        <w:rFonts w:ascii="Courier New" w:hAnsi="Courier New" w:cs="Courier New" w:hint="default"/>
      </w:rPr>
    </w:lvl>
    <w:lvl w:ilvl="2" w:tplc="04160005">
      <w:start w:val="1"/>
      <w:numFmt w:val="bullet"/>
      <w:lvlText w:val=""/>
      <w:lvlJc w:val="left"/>
      <w:pPr>
        <w:ind w:left="2954" w:hanging="360"/>
      </w:pPr>
      <w:rPr>
        <w:rFonts w:ascii="Wingdings" w:hAnsi="Wingdings" w:hint="default"/>
      </w:rPr>
    </w:lvl>
    <w:lvl w:ilvl="3" w:tplc="04160001">
      <w:start w:val="1"/>
      <w:numFmt w:val="bullet"/>
      <w:lvlText w:val=""/>
      <w:lvlJc w:val="left"/>
      <w:pPr>
        <w:ind w:left="3674" w:hanging="360"/>
      </w:pPr>
      <w:rPr>
        <w:rFonts w:ascii="Symbol" w:hAnsi="Symbol" w:hint="default"/>
      </w:rPr>
    </w:lvl>
    <w:lvl w:ilvl="4" w:tplc="04160003">
      <w:start w:val="1"/>
      <w:numFmt w:val="bullet"/>
      <w:lvlText w:val="o"/>
      <w:lvlJc w:val="left"/>
      <w:pPr>
        <w:ind w:left="4394" w:hanging="360"/>
      </w:pPr>
      <w:rPr>
        <w:rFonts w:ascii="Courier New" w:hAnsi="Courier New" w:cs="Courier New" w:hint="default"/>
      </w:rPr>
    </w:lvl>
    <w:lvl w:ilvl="5" w:tplc="04160005">
      <w:start w:val="1"/>
      <w:numFmt w:val="bullet"/>
      <w:lvlText w:val=""/>
      <w:lvlJc w:val="left"/>
      <w:pPr>
        <w:ind w:left="5114" w:hanging="360"/>
      </w:pPr>
      <w:rPr>
        <w:rFonts w:ascii="Wingdings" w:hAnsi="Wingdings" w:hint="default"/>
      </w:rPr>
    </w:lvl>
    <w:lvl w:ilvl="6" w:tplc="04160001">
      <w:start w:val="1"/>
      <w:numFmt w:val="bullet"/>
      <w:lvlText w:val=""/>
      <w:lvlJc w:val="left"/>
      <w:pPr>
        <w:ind w:left="5834" w:hanging="360"/>
      </w:pPr>
      <w:rPr>
        <w:rFonts w:ascii="Symbol" w:hAnsi="Symbol" w:hint="default"/>
      </w:rPr>
    </w:lvl>
    <w:lvl w:ilvl="7" w:tplc="04160003">
      <w:start w:val="1"/>
      <w:numFmt w:val="bullet"/>
      <w:lvlText w:val="o"/>
      <w:lvlJc w:val="left"/>
      <w:pPr>
        <w:ind w:left="6554" w:hanging="360"/>
      </w:pPr>
      <w:rPr>
        <w:rFonts w:ascii="Courier New" w:hAnsi="Courier New" w:cs="Courier New" w:hint="default"/>
      </w:rPr>
    </w:lvl>
    <w:lvl w:ilvl="8" w:tplc="04160005">
      <w:start w:val="1"/>
      <w:numFmt w:val="bullet"/>
      <w:lvlText w:val=""/>
      <w:lvlJc w:val="left"/>
      <w:pPr>
        <w:ind w:left="7274" w:hanging="360"/>
      </w:pPr>
      <w:rPr>
        <w:rFonts w:ascii="Wingdings" w:hAnsi="Wingdings" w:hint="default"/>
      </w:rPr>
    </w:lvl>
  </w:abstractNum>
  <w:abstractNum w:abstractNumId="11" w15:restartNumberingAfterBreak="0">
    <w:nsid w:val="3B1317FB"/>
    <w:multiLevelType w:val="multilevel"/>
    <w:tmpl w:val="4F167370"/>
    <w:lvl w:ilvl="0">
      <w:start w:val="2"/>
      <w:numFmt w:val="decimal"/>
      <w:lvlText w:val="%1"/>
      <w:lvlJc w:val="left"/>
      <w:pPr>
        <w:ind w:left="465" w:hanging="465"/>
      </w:pPr>
      <w:rPr>
        <w:rFonts w:hint="default"/>
      </w:rPr>
    </w:lvl>
    <w:lvl w:ilvl="1">
      <w:start w:val="4"/>
      <w:numFmt w:val="decimal"/>
      <w:lvlText w:val="%1.%2"/>
      <w:lvlJc w:val="left"/>
      <w:pPr>
        <w:ind w:left="1005" w:hanging="46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C6D6EE0"/>
    <w:multiLevelType w:val="hybridMultilevel"/>
    <w:tmpl w:val="C58E51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B34290"/>
    <w:multiLevelType w:val="hybridMultilevel"/>
    <w:tmpl w:val="7B2248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692695"/>
    <w:multiLevelType w:val="hybridMultilevel"/>
    <w:tmpl w:val="CBCCE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FA3DCD"/>
    <w:multiLevelType w:val="hybridMultilevel"/>
    <w:tmpl w:val="34425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611CBE"/>
    <w:multiLevelType w:val="multilevel"/>
    <w:tmpl w:val="74AAFA50"/>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8" w15:restartNumberingAfterBreak="0">
    <w:nsid w:val="44B51D7D"/>
    <w:multiLevelType w:val="hybridMultilevel"/>
    <w:tmpl w:val="62C830A2"/>
    <w:lvl w:ilvl="0" w:tplc="1904342C">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9" w15:restartNumberingAfterBreak="0">
    <w:nsid w:val="469D258A"/>
    <w:multiLevelType w:val="multilevel"/>
    <w:tmpl w:val="8A882666"/>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112E43"/>
    <w:multiLevelType w:val="hybridMultilevel"/>
    <w:tmpl w:val="D1AEB6EE"/>
    <w:lvl w:ilvl="0" w:tplc="42E6CF22">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1" w15:restartNumberingAfterBreak="0">
    <w:nsid w:val="52CB6AF3"/>
    <w:multiLevelType w:val="hybridMultilevel"/>
    <w:tmpl w:val="68B677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D27379"/>
    <w:multiLevelType w:val="hybridMultilevel"/>
    <w:tmpl w:val="6C940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CD3225"/>
    <w:multiLevelType w:val="hybridMultilevel"/>
    <w:tmpl w:val="B2B095D4"/>
    <w:lvl w:ilvl="0" w:tplc="BC28B998">
      <w:start w:val="36"/>
      <w:numFmt w:val="bullet"/>
      <w:lvlText w:val=""/>
      <w:lvlJc w:val="left"/>
      <w:pPr>
        <w:ind w:left="1440" w:hanging="360"/>
      </w:pPr>
      <w:rPr>
        <w:rFonts w:ascii="Symbol" w:eastAsia="Calibri" w:hAnsi="Symbol"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6F1557A0"/>
    <w:multiLevelType w:val="hybridMultilevel"/>
    <w:tmpl w:val="D27EE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7"/>
  </w:num>
  <w:num w:numId="2">
    <w:abstractNumId w:val="11"/>
  </w:num>
  <w:num w:numId="3">
    <w:abstractNumId w:val="19"/>
  </w:num>
  <w:num w:numId="4">
    <w:abstractNumId w:val="6"/>
  </w:num>
  <w:num w:numId="5">
    <w:abstractNumId w:val="7"/>
  </w:num>
  <w:num w:numId="6">
    <w:abstractNumId w:val="5"/>
  </w:num>
  <w:num w:numId="7">
    <w:abstractNumId w:val="14"/>
  </w:num>
  <w:num w:numId="8">
    <w:abstractNumId w:val="0"/>
  </w:num>
  <w:num w:numId="9">
    <w:abstractNumId w:val="23"/>
  </w:num>
  <w:num w:numId="10">
    <w:abstractNumId w:val="15"/>
  </w:num>
  <w:num w:numId="11">
    <w:abstractNumId w:val="21"/>
  </w:num>
  <w:num w:numId="12">
    <w:abstractNumId w:val="9"/>
  </w:num>
  <w:num w:numId="13">
    <w:abstractNumId w:val="16"/>
  </w:num>
  <w:num w:numId="14">
    <w:abstractNumId w:val="13"/>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4"/>
  </w:num>
  <w:num w:numId="25">
    <w:abstractNumId w:val="12"/>
  </w:num>
  <w:num w:numId="26">
    <w:abstractNumId w:val="22"/>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67"/>
    <w:rsid w:val="00014AE0"/>
    <w:rsid w:val="00033FCE"/>
    <w:rsid w:val="0003534A"/>
    <w:rsid w:val="00084487"/>
    <w:rsid w:val="00085EE6"/>
    <w:rsid w:val="000977F1"/>
    <w:rsid w:val="000A0E40"/>
    <w:rsid w:val="000A210D"/>
    <w:rsid w:val="000C0EBC"/>
    <w:rsid w:val="000D2986"/>
    <w:rsid w:val="000F260C"/>
    <w:rsid w:val="000F688F"/>
    <w:rsid w:val="00124FC6"/>
    <w:rsid w:val="00147C4B"/>
    <w:rsid w:val="00166F24"/>
    <w:rsid w:val="00170680"/>
    <w:rsid w:val="0019074F"/>
    <w:rsid w:val="00191C7B"/>
    <w:rsid w:val="001B70F4"/>
    <w:rsid w:val="0020445A"/>
    <w:rsid w:val="00235779"/>
    <w:rsid w:val="00262BD4"/>
    <w:rsid w:val="00281359"/>
    <w:rsid w:val="002C422E"/>
    <w:rsid w:val="003214CC"/>
    <w:rsid w:val="00343B02"/>
    <w:rsid w:val="00387ED8"/>
    <w:rsid w:val="003A1FF3"/>
    <w:rsid w:val="003A4002"/>
    <w:rsid w:val="004459CF"/>
    <w:rsid w:val="004702D7"/>
    <w:rsid w:val="00470FBD"/>
    <w:rsid w:val="00477829"/>
    <w:rsid w:val="004B7E4A"/>
    <w:rsid w:val="005354FA"/>
    <w:rsid w:val="00582814"/>
    <w:rsid w:val="005A664D"/>
    <w:rsid w:val="005B5B8F"/>
    <w:rsid w:val="005C373D"/>
    <w:rsid w:val="00625820"/>
    <w:rsid w:val="00636D58"/>
    <w:rsid w:val="0064776A"/>
    <w:rsid w:val="00677D72"/>
    <w:rsid w:val="006F1DBF"/>
    <w:rsid w:val="00713B86"/>
    <w:rsid w:val="007205A5"/>
    <w:rsid w:val="007221F4"/>
    <w:rsid w:val="00726BCB"/>
    <w:rsid w:val="00746699"/>
    <w:rsid w:val="007726BF"/>
    <w:rsid w:val="00775449"/>
    <w:rsid w:val="007E11AF"/>
    <w:rsid w:val="007E560A"/>
    <w:rsid w:val="007F4502"/>
    <w:rsid w:val="0082282E"/>
    <w:rsid w:val="00835746"/>
    <w:rsid w:val="0087203B"/>
    <w:rsid w:val="00875EFD"/>
    <w:rsid w:val="008A23E0"/>
    <w:rsid w:val="008C24D5"/>
    <w:rsid w:val="008D2D77"/>
    <w:rsid w:val="008E5FAA"/>
    <w:rsid w:val="009034B8"/>
    <w:rsid w:val="00904A30"/>
    <w:rsid w:val="00907984"/>
    <w:rsid w:val="0093092B"/>
    <w:rsid w:val="00947622"/>
    <w:rsid w:val="00950863"/>
    <w:rsid w:val="00966369"/>
    <w:rsid w:val="009756C4"/>
    <w:rsid w:val="009A1C87"/>
    <w:rsid w:val="009A3DE2"/>
    <w:rsid w:val="009B6166"/>
    <w:rsid w:val="009D2BAB"/>
    <w:rsid w:val="00A21341"/>
    <w:rsid w:val="00A450CE"/>
    <w:rsid w:val="00A92474"/>
    <w:rsid w:val="00AA79D2"/>
    <w:rsid w:val="00AB65ED"/>
    <w:rsid w:val="00AB6FAA"/>
    <w:rsid w:val="00AC50B1"/>
    <w:rsid w:val="00AF016A"/>
    <w:rsid w:val="00B04E7D"/>
    <w:rsid w:val="00B34F11"/>
    <w:rsid w:val="00B62F5F"/>
    <w:rsid w:val="00B856A2"/>
    <w:rsid w:val="00B9287D"/>
    <w:rsid w:val="00BB3ACD"/>
    <w:rsid w:val="00BC4130"/>
    <w:rsid w:val="00BE6876"/>
    <w:rsid w:val="00C10617"/>
    <w:rsid w:val="00C107F9"/>
    <w:rsid w:val="00C15252"/>
    <w:rsid w:val="00C27B46"/>
    <w:rsid w:val="00C8530E"/>
    <w:rsid w:val="00C91E8C"/>
    <w:rsid w:val="00C96167"/>
    <w:rsid w:val="00CA1C8F"/>
    <w:rsid w:val="00CA2C2C"/>
    <w:rsid w:val="00CB1293"/>
    <w:rsid w:val="00CF44B5"/>
    <w:rsid w:val="00CF6832"/>
    <w:rsid w:val="00D01B1E"/>
    <w:rsid w:val="00D65A14"/>
    <w:rsid w:val="00D70563"/>
    <w:rsid w:val="00D771C7"/>
    <w:rsid w:val="00D86979"/>
    <w:rsid w:val="00D94A7C"/>
    <w:rsid w:val="00DA056F"/>
    <w:rsid w:val="00DD038C"/>
    <w:rsid w:val="00DD5E8E"/>
    <w:rsid w:val="00E07F70"/>
    <w:rsid w:val="00E12B73"/>
    <w:rsid w:val="00E16DD2"/>
    <w:rsid w:val="00E277D8"/>
    <w:rsid w:val="00E50D23"/>
    <w:rsid w:val="00E742C1"/>
    <w:rsid w:val="00ED33BD"/>
    <w:rsid w:val="00EE17F6"/>
    <w:rsid w:val="00EE63A5"/>
    <w:rsid w:val="00F016B6"/>
    <w:rsid w:val="00F42F3E"/>
    <w:rsid w:val="00F47135"/>
    <w:rsid w:val="00F47414"/>
    <w:rsid w:val="00F5569F"/>
    <w:rsid w:val="00F7741F"/>
    <w:rsid w:val="00FB4845"/>
    <w:rsid w:val="00FB7E37"/>
    <w:rsid w:val="00FC1324"/>
    <w:rsid w:val="00FC7528"/>
    <w:rsid w:val="00FF4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7B38BA"/>
  <w15:chartTrackingRefBased/>
  <w15:docId w15:val="{A44E7DE1-FA36-4AD7-81B7-CBFF48B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6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C96167"/>
    <w:pPr>
      <w:keepNext/>
      <w:jc w:val="center"/>
      <w:outlineLvl w:val="1"/>
    </w:pPr>
    <w:rPr>
      <w:rFonts w:ascii="Tahoma" w:hAnsi="Tahoma"/>
      <w:b/>
      <w:sz w:val="28"/>
    </w:rPr>
  </w:style>
  <w:style w:type="paragraph" w:styleId="Ttulo7">
    <w:name w:val="heading 7"/>
    <w:basedOn w:val="Normal"/>
    <w:next w:val="Normal"/>
    <w:link w:val="Ttulo7Char"/>
    <w:uiPriority w:val="9"/>
    <w:qFormat/>
    <w:rsid w:val="00C9616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9616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C96167"/>
    <w:rPr>
      <w:rFonts w:ascii="Century" w:eastAsia="Times New Roman" w:hAnsi="Century" w:cs="Times New Roman"/>
      <w:b/>
      <w:color w:val="000000"/>
      <w:szCs w:val="24"/>
      <w:u w:val="single"/>
      <w:lang w:eastAsia="pt-BR"/>
    </w:rPr>
  </w:style>
  <w:style w:type="paragraph" w:styleId="Cabealho">
    <w:name w:val="header"/>
    <w:basedOn w:val="Normal"/>
    <w:link w:val="CabealhoChar"/>
    <w:rsid w:val="00C96167"/>
    <w:pPr>
      <w:tabs>
        <w:tab w:val="center" w:pos="4419"/>
        <w:tab w:val="right" w:pos="8838"/>
      </w:tabs>
    </w:pPr>
  </w:style>
  <w:style w:type="character" w:customStyle="1" w:styleId="CabealhoChar">
    <w:name w:val="Cabeçalho Char"/>
    <w:basedOn w:val="Fontepargpadro"/>
    <w:link w:val="Cabealho"/>
    <w:rsid w:val="00C9616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C96167"/>
    <w:pPr>
      <w:jc w:val="both"/>
    </w:pPr>
    <w:rPr>
      <w:rFonts w:ascii="Tahoma" w:hAnsi="Tahoma"/>
      <w:bCs/>
      <w:sz w:val="22"/>
    </w:rPr>
  </w:style>
  <w:style w:type="character" w:customStyle="1" w:styleId="CorpodetextoChar">
    <w:name w:val="Corpo de texto Char"/>
    <w:basedOn w:val="Fontepargpadro"/>
    <w:link w:val="Corpodetexto"/>
    <w:rsid w:val="00C96167"/>
    <w:rPr>
      <w:rFonts w:ascii="Tahoma" w:eastAsia="Times New Roman" w:hAnsi="Tahoma" w:cs="Times New Roman"/>
      <w:bCs/>
      <w:szCs w:val="24"/>
      <w:lang w:eastAsia="pt-BR"/>
    </w:rPr>
  </w:style>
  <w:style w:type="table" w:styleId="Tabelacomgrade">
    <w:name w:val="Table Grid"/>
    <w:basedOn w:val="Tabelanormal"/>
    <w:rsid w:val="00C9616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96167"/>
    <w:pPr>
      <w:widowControl w:val="0"/>
    </w:pPr>
    <w:rPr>
      <w:rFonts w:ascii="Arial" w:eastAsia="Arial" w:hAnsi="Arial" w:cs="Arial"/>
      <w:sz w:val="22"/>
      <w:szCs w:val="22"/>
      <w:lang w:val="en-US" w:eastAsia="en-US"/>
    </w:rPr>
  </w:style>
  <w:style w:type="table" w:customStyle="1" w:styleId="TableNormal">
    <w:name w:val="Table Normal"/>
    <w:uiPriority w:val="2"/>
    <w:semiHidden/>
    <w:unhideWhenUsed/>
    <w:qFormat/>
    <w:rsid w:val="00C96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odap">
    <w:name w:val="footer"/>
    <w:basedOn w:val="Normal"/>
    <w:link w:val="RodapChar"/>
    <w:uiPriority w:val="99"/>
    <w:unhideWhenUsed/>
    <w:rsid w:val="00DA056F"/>
    <w:pPr>
      <w:tabs>
        <w:tab w:val="center" w:pos="4252"/>
        <w:tab w:val="right" w:pos="8504"/>
      </w:tabs>
    </w:pPr>
  </w:style>
  <w:style w:type="character" w:customStyle="1" w:styleId="RodapChar">
    <w:name w:val="Rodapé Char"/>
    <w:basedOn w:val="Fontepargpadro"/>
    <w:link w:val="Rodap"/>
    <w:uiPriority w:val="99"/>
    <w:rsid w:val="00DA056F"/>
    <w:rPr>
      <w:rFonts w:ascii="Times New Roman" w:eastAsia="Times New Roman" w:hAnsi="Times New Roman" w:cs="Times New Roman"/>
      <w:sz w:val="24"/>
      <w:szCs w:val="24"/>
      <w:lang w:eastAsia="pt-BR"/>
    </w:rPr>
  </w:style>
  <w:style w:type="character" w:styleId="Hyperlink">
    <w:name w:val="Hyperlink"/>
    <w:uiPriority w:val="99"/>
    <w:rsid w:val="00DA056F"/>
    <w:rPr>
      <w:color w:val="0000FF"/>
      <w:u w:val="single"/>
    </w:rPr>
  </w:style>
  <w:style w:type="paragraph" w:styleId="NormalWeb">
    <w:name w:val="Normal (Web)"/>
    <w:basedOn w:val="Normal"/>
    <w:uiPriority w:val="99"/>
    <w:semiHidden/>
    <w:unhideWhenUsed/>
    <w:rsid w:val="009034B8"/>
    <w:pPr>
      <w:spacing w:before="100" w:beforeAutospacing="1" w:after="100" w:afterAutospacing="1"/>
    </w:pPr>
  </w:style>
  <w:style w:type="paragraph" w:styleId="PargrafodaLista">
    <w:name w:val="List Paragraph"/>
    <w:basedOn w:val="Normal"/>
    <w:uiPriority w:val="1"/>
    <w:qFormat/>
    <w:rsid w:val="001B70F4"/>
    <w:pPr>
      <w:spacing w:after="200" w:line="276" w:lineRule="auto"/>
      <w:ind w:left="720"/>
      <w:contextualSpacing/>
    </w:pPr>
    <w:rPr>
      <w:rFonts w:ascii="Calibri" w:eastAsia="Calibri" w:hAnsi="Calibri"/>
      <w:sz w:val="22"/>
      <w:szCs w:val="22"/>
      <w:lang w:eastAsia="en-US"/>
    </w:rPr>
  </w:style>
  <w:style w:type="character" w:customStyle="1" w:styleId="normalchar1">
    <w:name w:val="normal__char1"/>
    <w:basedOn w:val="Fontepargpadro"/>
    <w:rsid w:val="00677D72"/>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708748">
      <w:bodyDiv w:val="1"/>
      <w:marLeft w:val="0"/>
      <w:marRight w:val="0"/>
      <w:marTop w:val="0"/>
      <w:marBottom w:val="0"/>
      <w:divBdr>
        <w:top w:val="none" w:sz="0" w:space="0" w:color="auto"/>
        <w:left w:val="none" w:sz="0" w:space="0" w:color="auto"/>
        <w:bottom w:val="none" w:sz="0" w:space="0" w:color="auto"/>
        <w:right w:val="none" w:sz="0" w:space="0" w:color="auto"/>
      </w:divBdr>
    </w:div>
    <w:div w:id="1220676113">
      <w:bodyDiv w:val="1"/>
      <w:marLeft w:val="0"/>
      <w:marRight w:val="0"/>
      <w:marTop w:val="0"/>
      <w:marBottom w:val="0"/>
      <w:divBdr>
        <w:top w:val="none" w:sz="0" w:space="0" w:color="auto"/>
        <w:left w:val="none" w:sz="0" w:space="0" w:color="auto"/>
        <w:bottom w:val="none" w:sz="0" w:space="0" w:color="auto"/>
        <w:right w:val="none" w:sz="0" w:space="0" w:color="auto"/>
      </w:divBdr>
    </w:div>
    <w:div w:id="1301349705">
      <w:bodyDiv w:val="1"/>
      <w:marLeft w:val="0"/>
      <w:marRight w:val="0"/>
      <w:marTop w:val="0"/>
      <w:marBottom w:val="0"/>
      <w:divBdr>
        <w:top w:val="none" w:sz="0" w:space="0" w:color="auto"/>
        <w:left w:val="none" w:sz="0" w:space="0" w:color="auto"/>
        <w:bottom w:val="none" w:sz="0" w:space="0" w:color="auto"/>
        <w:right w:val="none" w:sz="0" w:space="0" w:color="auto"/>
      </w:divBdr>
    </w:div>
    <w:div w:id="2057922722">
      <w:bodyDiv w:val="1"/>
      <w:marLeft w:val="0"/>
      <w:marRight w:val="0"/>
      <w:marTop w:val="0"/>
      <w:marBottom w:val="0"/>
      <w:divBdr>
        <w:top w:val="none" w:sz="0" w:space="0" w:color="auto"/>
        <w:left w:val="none" w:sz="0" w:space="0" w:color="auto"/>
        <w:bottom w:val="none" w:sz="0" w:space="0" w:color="auto"/>
        <w:right w:val="none" w:sz="0" w:space="0" w:color="auto"/>
      </w:divBdr>
    </w:div>
    <w:div w:id="2121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2125</Words>
  <Characters>11476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2</cp:revision>
  <dcterms:created xsi:type="dcterms:W3CDTF">2020-05-06T16:32:00Z</dcterms:created>
  <dcterms:modified xsi:type="dcterms:W3CDTF">2020-05-06T16:32:00Z</dcterms:modified>
</cp:coreProperties>
</file>