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4D8" w:rsidRPr="003D0D16" w:rsidRDefault="002031A9" w:rsidP="00D01277">
      <w:pPr>
        <w:pStyle w:val="Ttulo7"/>
        <w:tabs>
          <w:tab w:val="left" w:pos="3293"/>
        </w:tabs>
        <w:rPr>
          <w:rFonts w:ascii="Times New Roman" w:hAnsi="Times New Roman"/>
          <w:b w:val="0"/>
          <w:color w:val="auto"/>
          <w:sz w:val="20"/>
          <w:szCs w:val="20"/>
          <w:u w:val="none"/>
        </w:rPr>
      </w:pPr>
      <w:r w:rsidRPr="003D0D16">
        <w:rPr>
          <w:rFonts w:ascii="Times New Roman" w:hAnsi="Times New Roman"/>
          <w:noProof/>
          <w:color w:val="auto"/>
          <w:sz w:val="20"/>
          <w:szCs w:val="20"/>
        </w:rPr>
        <mc:AlternateContent>
          <mc:Choice Requires="wps">
            <w:drawing>
              <wp:anchor distT="0" distB="0" distL="114300" distR="114300" simplePos="0" relativeHeight="251660288" behindDoc="0" locked="0" layoutInCell="1" allowOverlap="1" wp14:anchorId="7E97F209" wp14:editId="262D4D70">
                <wp:simplePos x="0" y="0"/>
                <wp:positionH relativeFrom="margin">
                  <wp:posOffset>-952</wp:posOffset>
                </wp:positionH>
                <wp:positionV relativeFrom="paragraph">
                  <wp:posOffset>132398</wp:posOffset>
                </wp:positionV>
                <wp:extent cx="6095682" cy="9525"/>
                <wp:effectExtent l="0" t="0" r="19685" b="28575"/>
                <wp:wrapNone/>
                <wp:docPr id="16" name="Conector reto 16"/>
                <wp:cNvGraphicFramePr/>
                <a:graphic xmlns:a="http://schemas.openxmlformats.org/drawingml/2006/main">
                  <a:graphicData uri="http://schemas.microsoft.com/office/word/2010/wordprocessingShape">
                    <wps:wsp>
                      <wps:cNvCnPr/>
                      <wps:spPr>
                        <a:xfrm>
                          <a:off x="0" y="0"/>
                          <a:ext cx="6095682"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9D4D6B" id="Conector reto 16"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10.45pt" to="479.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6KYtQEAALcDAAAOAAAAZHJzL2Uyb0RvYy54bWysU9uO0zAQfUfiHyy/06SVWu1GTfehK3hB&#10;UHH5AK8zbix809g06d8zdtIsWhBCiBfHl3POzJmZ7B9Ga9gFMGrvWr5e1ZyBk77T7tzyr1/evrnj&#10;LCbhOmG8g5ZfIfKHw+tX+yE0sPG9Nx0gIxEXmyG0vE8pNFUVZQ9WxJUP4OhRebQi0RHPVYdiIHVr&#10;qk1d76rBYxfQS4iRbh+nR34o+kqBTB+VipCYaTnllsqKZX3Ka3XYi+aMIvRazmmIf8jCCu0o6CL1&#10;KJJg31H/ImW1RB+9SivpbeWV0hKKB3Kzrl+4+dyLAMULFSeGpUzx/8nKD5cTMt1R73acOWGpR0fq&#10;lEweGULyjO6pSEOIDWGP7oTzKYYTZsejQpu/5IWNpbDXpbAwJibpclffb3d3G84kvd1vN9ssWT1z&#10;A8b0DrxledNyo122LRpxeR/TBL1BiJdzmaKXXboayGDjPoEiKxRvXdhliOBokF0Etb/7tp7DFmSm&#10;KG3MQqr/TJqxmQZlsP6WuKBLRO/SQrTaefxd1DTeUlUT/uZ68pptP/nuWnpRykHTUQo6T3Iev5/P&#10;hf78vx1+AAAA//8DAFBLAwQUAAYACAAAACEA2JEYud0AAAAHAQAADwAAAGRycy9kb3ducmV2Lnht&#10;bEyPzU7DMBCE70i8g7VI3FqnEVQkjVNVlRDigmgKdzfeOin+iWwnDW/PcoLj7Ixmvq22szVswhB7&#10;7wSslhkwdK1XvdMCPo7PiydgMUmnpPEOBXxjhG19e1PJUvmrO+DUJM2oxMVSCuhSGkrOY9uhlXHp&#10;B3TknX2wMpEMmqsgr1RuDc+zbM2t7B0tdHLAfYftVzNaAeY1TJ96r3dxfDmsm8v7OX87TkLc3827&#10;DbCEc/oLwy8+oUNNTCc/OhWZEbBYUVBAnhXAyC4eC/rkRIf8AXhd8f/89Q8AAAD//wMAUEsBAi0A&#10;FAAGAAgAAAAhALaDOJL+AAAA4QEAABMAAAAAAAAAAAAAAAAAAAAAAFtDb250ZW50X1R5cGVzXS54&#10;bWxQSwECLQAUAAYACAAAACEAOP0h/9YAAACUAQAACwAAAAAAAAAAAAAAAAAvAQAAX3JlbHMvLnJl&#10;bHNQSwECLQAUAAYACAAAACEA6tOimLUBAAC3AwAADgAAAAAAAAAAAAAAAAAuAgAAZHJzL2Uyb0Rv&#10;Yy54bWxQSwECLQAUAAYACAAAACEA2JEYud0AAAAHAQAADwAAAAAAAAAAAAAAAAAPBAAAZHJzL2Rv&#10;d25yZXYueG1sUEsFBgAAAAAEAAQA8wAAABkFAAAAAA==&#10;" strokecolor="black [3200]" strokeweight=".5pt">
                <v:stroke joinstyle="miter"/>
                <w10:wrap anchorx="margin"/>
              </v:line>
            </w:pict>
          </mc:Fallback>
        </mc:AlternateContent>
      </w:r>
    </w:p>
    <w:p w:rsidR="002944D8" w:rsidRPr="003D0D16" w:rsidRDefault="00547400" w:rsidP="002944D8">
      <w:pPr>
        <w:jc w:val="center"/>
        <w:rPr>
          <w:sz w:val="20"/>
          <w:szCs w:val="20"/>
        </w:rPr>
      </w:pPr>
      <w:r w:rsidRPr="003D0D16">
        <w:rPr>
          <w:noProof/>
          <w:sz w:val="20"/>
          <w:szCs w:val="20"/>
        </w:rPr>
        <mc:AlternateContent>
          <mc:Choice Requires="wps">
            <w:drawing>
              <wp:anchor distT="0" distB="0" distL="114300" distR="114300" simplePos="0" relativeHeight="251662336" behindDoc="0" locked="0" layoutInCell="1" allowOverlap="1" wp14:anchorId="1D7A777D" wp14:editId="7E46C9A7">
                <wp:simplePos x="0" y="0"/>
                <wp:positionH relativeFrom="margin">
                  <wp:posOffset>-952</wp:posOffset>
                </wp:positionH>
                <wp:positionV relativeFrom="paragraph">
                  <wp:posOffset>162560</wp:posOffset>
                </wp:positionV>
                <wp:extent cx="6095682" cy="4763"/>
                <wp:effectExtent l="0" t="0" r="19685" b="33655"/>
                <wp:wrapNone/>
                <wp:docPr id="17" name="Conector reto 17"/>
                <wp:cNvGraphicFramePr/>
                <a:graphic xmlns:a="http://schemas.openxmlformats.org/drawingml/2006/main">
                  <a:graphicData uri="http://schemas.microsoft.com/office/word/2010/wordprocessingShape">
                    <wps:wsp>
                      <wps:cNvCnPr/>
                      <wps:spPr>
                        <a:xfrm>
                          <a:off x="0" y="0"/>
                          <a:ext cx="6095682"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6A4DB" id="Conector reto 1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2.8pt" to="479.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CatQEAALcDAAAOAAAAZHJzL2Uyb0RvYy54bWysU9uO0zAQfUfiHyy/06QFukvUdB+6ghcE&#10;FQsf4HXGjYVvGpsm/XvGTppFgBBCvDi+nHNmzsxkdzdaw86AUXvX8vWq5gyc9J12p5Z/+fz2xS1n&#10;MQnXCeMdtPwCkd/tnz/bDaGBje+96QAZibjYDKHlfUqhqaooe7AirnwAR4/KoxWJjniqOhQDqVtT&#10;bep6Ww0eu4BeQox0ez898n3RVwpk+qhUhMRMyym3VFYs62Neq/1ONCcUoddyTkP8QxZWaEdBF6l7&#10;kQT7hvoXKasl+uhVWklvK6+UllA8kJt1/ZObh14EKF6oODEsZYr/T1Z+OB+R6Y56d8OZE5Z6dKBO&#10;yeSRISTP6J6KNITYEPbgjjifYjhidjwqtPlLXthYCntZCgtjYpIut/Wb19vbDWeS3l7dbF9myeqJ&#10;GzCmd+Aty5uWG+2ybdGI8/uYJugVQrycyxS97NLFQAYb9wkUWaF468IuQwQHg+wsqP3d1/UctiAz&#10;RWljFlL9Z9KMzTQog/W3xAVdInqXFqLVzuPvoqbxmqqa8FfXk9ds+9F3l9KLUg6ajlLQeZLz+P14&#10;LvSn/23/HQAA//8DAFBLAwQUAAYACAAAACEAZqlGNd0AAAAHAQAADwAAAGRycy9kb3ducmV2Lnht&#10;bEyPwU7DMBBE70j8g7VI3FqnEY1oiFNVlRDigmgKdzd2nYC9jmwnDX/PcqLH2RnNvK22s7Ns0iH2&#10;HgWslhkwja1XPRoBH8fnxSOwmCQqaT1qAT86wra+valkqfwFD3pqkmFUgrGUArqUhpLz2Hbaybj0&#10;g0byzj44mUgGw1WQFyp3ludZVnAne6SFTg563+n2uxmdAPsapk+zN7s4vhyK5uv9nL8dJyHu7+bd&#10;E7Ck5/Qfhj98QoeamE5+RBWZFbBYUVBAvi6Akb1Zb+iTEx2KB+B1xa/5618AAAD//wMAUEsBAi0A&#10;FAAGAAgAAAAhALaDOJL+AAAA4QEAABMAAAAAAAAAAAAAAAAAAAAAAFtDb250ZW50X1R5cGVzXS54&#10;bWxQSwECLQAUAAYACAAAACEAOP0h/9YAAACUAQAACwAAAAAAAAAAAAAAAAAvAQAAX3JlbHMvLnJl&#10;bHNQSwECLQAUAAYACAAAACEA4FUQmrUBAAC3AwAADgAAAAAAAAAAAAAAAAAuAgAAZHJzL2Uyb0Rv&#10;Yy54bWxQSwECLQAUAAYACAAAACEAZqlGNd0AAAAHAQAADwAAAAAAAAAAAAAAAAAPBAAAZHJzL2Rv&#10;d25yZXYueG1sUEsFBgAAAAAEAAQA8wAAABkFAAAAAA==&#10;" strokecolor="black [3200]" strokeweight=".5pt">
                <v:stroke joinstyle="miter"/>
                <w10:wrap anchorx="margin"/>
              </v:line>
            </w:pict>
          </mc:Fallback>
        </mc:AlternateContent>
      </w:r>
      <w:r w:rsidR="00072EB2" w:rsidRPr="003D0D16">
        <w:rPr>
          <w:b/>
          <w:sz w:val="20"/>
          <w:szCs w:val="20"/>
        </w:rPr>
        <w:t>CONTRATO DE FORNECIMENTO</w:t>
      </w:r>
      <w:r w:rsidR="002944D8" w:rsidRPr="003D0D16">
        <w:rPr>
          <w:b/>
          <w:sz w:val="20"/>
          <w:szCs w:val="20"/>
        </w:rPr>
        <w:t xml:space="preserve"> Nº 00</w:t>
      </w:r>
      <w:r w:rsidR="00072EB2" w:rsidRPr="003D0D16">
        <w:rPr>
          <w:b/>
          <w:sz w:val="20"/>
          <w:szCs w:val="20"/>
        </w:rPr>
        <w:t>5</w:t>
      </w:r>
      <w:r w:rsidR="002944D8" w:rsidRPr="003D0D16">
        <w:rPr>
          <w:b/>
          <w:sz w:val="20"/>
          <w:szCs w:val="20"/>
        </w:rPr>
        <w:t>/2020</w:t>
      </w:r>
    </w:p>
    <w:p w:rsidR="007E2740" w:rsidRPr="003D0D16" w:rsidRDefault="007E2740" w:rsidP="000A07EA">
      <w:pPr>
        <w:pStyle w:val="Ttulo7"/>
        <w:rPr>
          <w:rFonts w:ascii="Times New Roman" w:hAnsi="Times New Roman"/>
          <w:b w:val="0"/>
          <w:color w:val="auto"/>
          <w:sz w:val="20"/>
          <w:szCs w:val="20"/>
          <w:u w:val="none"/>
        </w:rPr>
      </w:pPr>
    </w:p>
    <w:p w:rsidR="000A07EA" w:rsidRPr="003D0D16" w:rsidRDefault="00FC76C6" w:rsidP="000A07EA">
      <w:pPr>
        <w:pStyle w:val="Ttulo7"/>
        <w:rPr>
          <w:rFonts w:ascii="Times New Roman" w:hAnsi="Times New Roman"/>
          <w:b w:val="0"/>
          <w:color w:val="auto"/>
          <w:sz w:val="20"/>
          <w:szCs w:val="20"/>
          <w:u w:val="none"/>
        </w:rPr>
      </w:pPr>
      <w:r w:rsidRPr="003D0D16">
        <w:rPr>
          <w:rFonts w:ascii="Times New Roman" w:hAnsi="Times New Roman"/>
          <w:b w:val="0"/>
          <w:color w:val="auto"/>
          <w:sz w:val="20"/>
          <w:szCs w:val="20"/>
          <w:u w:val="none"/>
        </w:rPr>
        <w:t>Processo Licitatório nº.: 0</w:t>
      </w:r>
      <w:r w:rsidR="000A07EA" w:rsidRPr="003D0D16">
        <w:rPr>
          <w:rFonts w:ascii="Times New Roman" w:hAnsi="Times New Roman"/>
          <w:b w:val="0"/>
          <w:color w:val="auto"/>
          <w:sz w:val="20"/>
          <w:szCs w:val="20"/>
          <w:u w:val="none"/>
        </w:rPr>
        <w:t>9</w:t>
      </w:r>
      <w:r w:rsidRPr="003D0D16">
        <w:rPr>
          <w:rFonts w:ascii="Times New Roman" w:hAnsi="Times New Roman"/>
          <w:b w:val="0"/>
          <w:color w:val="auto"/>
          <w:sz w:val="20"/>
          <w:szCs w:val="20"/>
          <w:u w:val="none"/>
        </w:rPr>
        <w:t>1</w:t>
      </w:r>
      <w:r w:rsidR="000A07EA" w:rsidRPr="003D0D16">
        <w:rPr>
          <w:rFonts w:ascii="Times New Roman" w:hAnsi="Times New Roman"/>
          <w:b w:val="0"/>
          <w:color w:val="auto"/>
          <w:sz w:val="20"/>
          <w:szCs w:val="20"/>
          <w:u w:val="none"/>
        </w:rPr>
        <w:t>/2019</w:t>
      </w:r>
    </w:p>
    <w:p w:rsidR="000A07EA" w:rsidRPr="003D0D16" w:rsidRDefault="000A07EA" w:rsidP="000A07EA">
      <w:pPr>
        <w:pStyle w:val="Ttulo7"/>
        <w:rPr>
          <w:rFonts w:ascii="Times New Roman" w:hAnsi="Times New Roman"/>
          <w:b w:val="0"/>
          <w:color w:val="auto"/>
          <w:sz w:val="20"/>
          <w:szCs w:val="20"/>
          <w:u w:val="none"/>
        </w:rPr>
      </w:pPr>
      <w:r w:rsidRPr="003D0D16">
        <w:rPr>
          <w:rFonts w:ascii="Times New Roman" w:hAnsi="Times New Roman"/>
          <w:b w:val="0"/>
          <w:color w:val="auto"/>
          <w:sz w:val="20"/>
          <w:szCs w:val="20"/>
          <w:u w:val="none"/>
        </w:rPr>
        <w:t>Modalidade: Pregão Presencial nº.: 06</w:t>
      </w:r>
      <w:r w:rsidR="00FC76C6" w:rsidRPr="003D0D16">
        <w:rPr>
          <w:rFonts w:ascii="Times New Roman" w:hAnsi="Times New Roman"/>
          <w:b w:val="0"/>
          <w:color w:val="auto"/>
          <w:sz w:val="20"/>
          <w:szCs w:val="20"/>
          <w:u w:val="none"/>
        </w:rPr>
        <w:t>1</w:t>
      </w:r>
      <w:r w:rsidRPr="003D0D16">
        <w:rPr>
          <w:rFonts w:ascii="Times New Roman" w:hAnsi="Times New Roman"/>
          <w:b w:val="0"/>
          <w:color w:val="auto"/>
          <w:sz w:val="20"/>
          <w:szCs w:val="20"/>
          <w:u w:val="none"/>
        </w:rPr>
        <w:t>/2019</w:t>
      </w:r>
    </w:p>
    <w:p w:rsidR="000A07EA" w:rsidRPr="003D0D16" w:rsidRDefault="000A07EA" w:rsidP="000A07EA">
      <w:pPr>
        <w:rPr>
          <w:sz w:val="20"/>
          <w:szCs w:val="20"/>
        </w:rPr>
      </w:pPr>
      <w:r w:rsidRPr="003D0D16">
        <w:rPr>
          <w:sz w:val="20"/>
          <w:szCs w:val="20"/>
        </w:rPr>
        <w:t>Fisca</w:t>
      </w:r>
      <w:r w:rsidR="00FC76C6" w:rsidRPr="003D0D16">
        <w:rPr>
          <w:sz w:val="20"/>
          <w:szCs w:val="20"/>
        </w:rPr>
        <w:t>is</w:t>
      </w:r>
      <w:r w:rsidRPr="003D0D16">
        <w:rPr>
          <w:sz w:val="20"/>
          <w:szCs w:val="20"/>
        </w:rPr>
        <w:t xml:space="preserve"> do Contrato: </w:t>
      </w:r>
      <w:r w:rsidR="00FC76C6" w:rsidRPr="003D0D16">
        <w:rPr>
          <w:sz w:val="20"/>
          <w:szCs w:val="20"/>
        </w:rPr>
        <w:t>Verônica Resende Ferreira e Silva e Giulia Camila Silva</w:t>
      </w:r>
    </w:p>
    <w:p w:rsidR="00FC76C6" w:rsidRPr="003D0D16" w:rsidRDefault="000A07EA" w:rsidP="00FC76C6">
      <w:pPr>
        <w:overflowPunct w:val="0"/>
        <w:autoSpaceDE w:val="0"/>
        <w:autoSpaceDN w:val="0"/>
        <w:adjustRightInd w:val="0"/>
        <w:rPr>
          <w:b/>
          <w:sz w:val="20"/>
          <w:szCs w:val="20"/>
        </w:rPr>
      </w:pPr>
      <w:r w:rsidRPr="003D0D16">
        <w:rPr>
          <w:sz w:val="20"/>
          <w:szCs w:val="20"/>
        </w:rPr>
        <w:t>Gestor</w:t>
      </w:r>
      <w:r w:rsidR="00FC76C6" w:rsidRPr="003D0D16">
        <w:rPr>
          <w:sz w:val="20"/>
          <w:szCs w:val="20"/>
        </w:rPr>
        <w:t>es</w:t>
      </w:r>
      <w:r w:rsidRPr="003D0D16">
        <w:rPr>
          <w:sz w:val="20"/>
          <w:szCs w:val="20"/>
        </w:rPr>
        <w:t xml:space="preserve"> do Contrato: </w:t>
      </w:r>
      <w:r w:rsidR="00FC76C6" w:rsidRPr="003D0D16">
        <w:rPr>
          <w:sz w:val="20"/>
          <w:szCs w:val="20"/>
        </w:rPr>
        <w:t xml:space="preserve">Clênia Cecília Coelho e </w:t>
      </w:r>
      <w:r w:rsidR="00D8106E" w:rsidRPr="003D0D16">
        <w:rPr>
          <w:sz w:val="20"/>
          <w:szCs w:val="20"/>
        </w:rPr>
        <w:t>José Simão Porto</w:t>
      </w:r>
    </w:p>
    <w:p w:rsidR="00FC76C6" w:rsidRPr="003D0D16" w:rsidRDefault="00FC76C6" w:rsidP="00003944">
      <w:pPr>
        <w:spacing w:line="360" w:lineRule="auto"/>
        <w:jc w:val="both"/>
        <w:rPr>
          <w:sz w:val="20"/>
          <w:szCs w:val="20"/>
        </w:rPr>
      </w:pPr>
    </w:p>
    <w:p w:rsidR="00003944" w:rsidRPr="003D0D16" w:rsidRDefault="00003944" w:rsidP="00003944">
      <w:pPr>
        <w:spacing w:line="360" w:lineRule="auto"/>
        <w:jc w:val="both"/>
        <w:rPr>
          <w:w w:val="105"/>
          <w:sz w:val="20"/>
          <w:szCs w:val="20"/>
        </w:rPr>
      </w:pPr>
      <w:r w:rsidRPr="003D0D16">
        <w:rPr>
          <w:noProof/>
          <w:sz w:val="20"/>
          <w:szCs w:val="20"/>
        </w:rPr>
        <w:drawing>
          <wp:anchor distT="0" distB="0" distL="114300" distR="114300" simplePos="0" relativeHeight="251684864" behindDoc="0" locked="0" layoutInCell="1" allowOverlap="1" wp14:anchorId="73CEB350" wp14:editId="5BC2034A">
            <wp:simplePos x="0" y="0"/>
            <wp:positionH relativeFrom="margin">
              <wp:posOffset>-639</wp:posOffset>
            </wp:positionH>
            <wp:positionV relativeFrom="paragraph">
              <wp:posOffset>117619</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D16">
        <w:rPr>
          <w:sz w:val="20"/>
          <w:szCs w:val="20"/>
        </w:rPr>
        <w:t>Por est</w:t>
      </w:r>
      <w:r w:rsidR="00045C74" w:rsidRPr="003D0D16">
        <w:rPr>
          <w:sz w:val="20"/>
          <w:szCs w:val="20"/>
        </w:rPr>
        <w:t>e</w:t>
      </w:r>
      <w:r w:rsidRPr="003D0D16">
        <w:rPr>
          <w:sz w:val="20"/>
          <w:szCs w:val="20"/>
        </w:rPr>
        <w:t xml:space="preserve"> </w:t>
      </w:r>
      <w:r w:rsidR="00045C74" w:rsidRPr="003D0D16">
        <w:rPr>
          <w:sz w:val="20"/>
          <w:szCs w:val="20"/>
        </w:rPr>
        <w:t>contrato de fornecimento</w:t>
      </w:r>
      <w:r w:rsidRPr="003D0D16">
        <w:rPr>
          <w:sz w:val="20"/>
          <w:szCs w:val="20"/>
        </w:rPr>
        <w:t xml:space="preserve">, que fazem entre si, de um lado o </w:t>
      </w:r>
      <w:r w:rsidRPr="003D0D16">
        <w:rPr>
          <w:b/>
          <w:sz w:val="20"/>
          <w:szCs w:val="20"/>
        </w:rPr>
        <w:t>MUNICÍPIO DE PRESIDENTE OLEGÁRIO</w:t>
      </w:r>
      <w:r w:rsidRPr="003D0D16">
        <w:rPr>
          <w:sz w:val="20"/>
          <w:szCs w:val="20"/>
        </w:rPr>
        <w:t xml:space="preserve">, pessoa jurídica de direito público, inscrito no CNPJ sob o nº 18.602.060/0001-40, sediado na Praça Doutor Castilho, nº 10, Centro, em Presidente Olegário – MG, neste ato representado pelo Prefeito Municipal, Senhor </w:t>
      </w:r>
      <w:r w:rsidRPr="003D0D16">
        <w:rPr>
          <w:b/>
          <w:sz w:val="20"/>
          <w:szCs w:val="20"/>
        </w:rPr>
        <w:t>JOÃO CARLOS NOGUEIRA DE CASTILHO</w:t>
      </w:r>
      <w:r w:rsidRPr="003D0D16">
        <w:rPr>
          <w:sz w:val="20"/>
          <w:szCs w:val="20"/>
        </w:rPr>
        <w:t xml:space="preserve">, brasileiro, casado, engenheiro civil, portador do RG nº 211.171 da SSP/DF e do CPF nº 096.557.941-72, residente e domiciliado na Rua José Félix, nº 59, Centro, em Presidente Olegário - MG, doravante denominado </w:t>
      </w:r>
      <w:r w:rsidRPr="003D0D16">
        <w:rPr>
          <w:b/>
          <w:caps/>
          <w:sz w:val="20"/>
          <w:szCs w:val="20"/>
        </w:rPr>
        <w:t>Contratante</w:t>
      </w:r>
      <w:r w:rsidRPr="003D0D16">
        <w:rPr>
          <w:sz w:val="20"/>
          <w:szCs w:val="20"/>
        </w:rPr>
        <w:t>, e de outro lado, a empresa</w:t>
      </w:r>
      <w:r w:rsidR="00032561" w:rsidRPr="003D0D16">
        <w:rPr>
          <w:sz w:val="20"/>
          <w:szCs w:val="20"/>
        </w:rPr>
        <w:t xml:space="preserve"> </w:t>
      </w:r>
      <w:r w:rsidR="00032561" w:rsidRPr="003D0D16">
        <w:rPr>
          <w:b/>
          <w:sz w:val="20"/>
          <w:szCs w:val="20"/>
        </w:rPr>
        <w:t>NILSON MOREIRA CARDOSO ME</w:t>
      </w:r>
      <w:r w:rsidRPr="003D0D16">
        <w:rPr>
          <w:sz w:val="20"/>
          <w:szCs w:val="20"/>
        </w:rPr>
        <w:t xml:space="preserve">, pessoa jurídica, inscrita no CNPJ sob nº. </w:t>
      </w:r>
      <w:r w:rsidR="00032561" w:rsidRPr="003D0D16">
        <w:rPr>
          <w:sz w:val="20"/>
          <w:szCs w:val="20"/>
        </w:rPr>
        <w:t xml:space="preserve">17.121.657/0001-00, estabelecida na Avenida Arlindo Porto, nº 44, Bairro Cristo Redentor, na cidade de Patos de Minas/MG, neste ato representada pelo Sr. </w:t>
      </w:r>
      <w:r w:rsidR="00032561" w:rsidRPr="003D0D16">
        <w:rPr>
          <w:b/>
          <w:sz w:val="20"/>
          <w:szCs w:val="20"/>
        </w:rPr>
        <w:t>NILSON MOREIRA CARDOSO</w:t>
      </w:r>
      <w:r w:rsidR="00032561" w:rsidRPr="003D0D16">
        <w:rPr>
          <w:sz w:val="20"/>
          <w:szCs w:val="20"/>
        </w:rPr>
        <w:t>, brasileiro, portador do RG nº. MG- 3.531.236, CPF nº. 480.277.406-06,</w:t>
      </w:r>
      <w:r w:rsidRPr="003D0D16">
        <w:rPr>
          <w:sz w:val="20"/>
          <w:szCs w:val="20"/>
        </w:rPr>
        <w:t xml:space="preserve"> doravante denominada </w:t>
      </w:r>
      <w:r w:rsidRPr="003D0D16">
        <w:rPr>
          <w:b/>
          <w:sz w:val="20"/>
          <w:szCs w:val="20"/>
        </w:rPr>
        <w:t>CONTRATADA</w:t>
      </w:r>
      <w:r w:rsidRPr="003D0D16">
        <w:rPr>
          <w:sz w:val="20"/>
          <w:szCs w:val="20"/>
        </w:rPr>
        <w:t>, resolvem firmar a presente ata de registro de preços, sob a regência da</w:t>
      </w:r>
      <w:r w:rsidR="00045C74" w:rsidRPr="003D0D16">
        <w:rPr>
          <w:sz w:val="20"/>
          <w:szCs w:val="20"/>
        </w:rPr>
        <w:t>s Leis Municipais vigentes, naquilo que couber, e subsidiariamente a Lei Federal nº 8.666/93.</w:t>
      </w:r>
      <w:r w:rsidRPr="003D0D16">
        <w:rPr>
          <w:w w:val="105"/>
          <w:sz w:val="20"/>
          <w:szCs w:val="20"/>
        </w:rPr>
        <w:t xml:space="preserve"> </w:t>
      </w:r>
    </w:p>
    <w:p w:rsidR="002944D8" w:rsidRPr="003D0D16" w:rsidRDefault="002944D8" w:rsidP="002944D8">
      <w:pPr>
        <w:ind w:left="3544"/>
        <w:jc w:val="both"/>
        <w:rPr>
          <w:sz w:val="20"/>
          <w:szCs w:val="20"/>
        </w:rPr>
      </w:pPr>
    </w:p>
    <w:p w:rsidR="002944D8" w:rsidRPr="003D0D16" w:rsidRDefault="002944D8" w:rsidP="00E70124">
      <w:pPr>
        <w:ind w:left="4536" w:hanging="4536"/>
        <w:rPr>
          <w:b/>
          <w:sz w:val="20"/>
          <w:szCs w:val="20"/>
        </w:rPr>
      </w:pPr>
      <w:r w:rsidRPr="003D0D16">
        <w:rPr>
          <w:b/>
          <w:sz w:val="20"/>
          <w:szCs w:val="20"/>
        </w:rPr>
        <w:t>Cláusula Primeira – Dos fundamentos legais</w:t>
      </w:r>
    </w:p>
    <w:p w:rsidR="00072EB2" w:rsidRPr="003D0D16" w:rsidRDefault="009C325D" w:rsidP="00045C74">
      <w:pPr>
        <w:pStyle w:val="Ttulo2"/>
        <w:spacing w:line="360" w:lineRule="auto"/>
        <w:jc w:val="both"/>
        <w:rPr>
          <w:rFonts w:ascii="Times New Roman" w:hAnsi="Times New Roman"/>
          <w:b w:val="0"/>
          <w:sz w:val="20"/>
          <w:szCs w:val="20"/>
        </w:rPr>
      </w:pPr>
      <w:r w:rsidRPr="003D0D16">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405A6C65" wp14:editId="67FD3708">
                <wp:simplePos x="0" y="0"/>
                <wp:positionH relativeFrom="margin">
                  <wp:align>left</wp:align>
                </wp:positionH>
                <wp:positionV relativeFrom="paragraph">
                  <wp:posOffset>3175</wp:posOffset>
                </wp:positionV>
                <wp:extent cx="6014720" cy="0"/>
                <wp:effectExtent l="0" t="0" r="24130" b="19050"/>
                <wp:wrapNone/>
                <wp:docPr id="18" name="Conector reto 18"/>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98A5BF" id="Conector reto 18"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25pt" to="47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PvsgEAALQ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uTZ8aSC8jyjHU9K&#10;ZyRBkFHwPTdpjqln7C7s6eqluKei+GTIly9rEafa2PPSWDhlofnyru1evlpz//XtrXkiRkr5LaAX&#10;5TBIZ0PRrHp1fJcyJ2PoDcJOKeSSup7y2UEBu/ARDOvgZF1l1w2CnSNxVDz78WtXZHCsiiwUY51b&#10;SO2fSVdsoUHdqr8lLuiaEUNeiN4GpN9lzadbqeaCv6m+aC2yH3E810HUdvBqVGXXNS6796Nf6U8/&#10;2/Y7AAAA//8DAFBLAwQUAAYACAAAACEAIPczw9gAAAACAQAADwAAAGRycy9kb3ducmV2LnhtbEyP&#10;wU7DMBBE70j9B2uRuFGHCFoIcaqqUoW4IJqWuxtvnYC9jmwnDX+Pe6LH0Yxm3pSryRo2og+dIwEP&#10;8wwYUuNUR1rAYb+9fwYWoiQljSMU8IsBVtXsppSFcmfa4VhHzVIJhUIKaGPsC85D06KVYe56pOSd&#10;nLcyJuk1V16eU7k1PM+yBbeyo7TQyh43LTY/9WAFmHc/fumNXofhbbeovz9P+cd+FOLudlq/Aos4&#10;xf8wXPATOlSJ6egGUoEZAelIFPAELHkvj8sc2PEieVXya/TqDwAA//8DAFBLAQItABQABgAIAAAA&#10;IQC2gziS/gAAAOEBAAATAAAAAAAAAAAAAAAAAAAAAABbQ29udGVudF9UeXBlc10ueG1sUEsBAi0A&#10;FAAGAAgAAAAhADj9If/WAAAAlAEAAAsAAAAAAAAAAAAAAAAALwEAAF9yZWxzLy5yZWxzUEsBAi0A&#10;FAAGAAgAAAAhAKaX0++yAQAAtAMAAA4AAAAAAAAAAAAAAAAALgIAAGRycy9lMm9Eb2MueG1sUEsB&#10;Ai0AFAAGAAgAAAAhACD3M8PYAAAAAgEAAA8AAAAAAAAAAAAAAAAADAQAAGRycy9kb3ducmV2Lnht&#10;bFBLBQYAAAAABAAEAPMAAAARBQAAAAA=&#10;" strokecolor="black [3200]" strokeweight=".5pt">
                <v:stroke joinstyle="miter"/>
                <w10:wrap anchorx="margin"/>
              </v:line>
            </w:pict>
          </mc:Fallback>
        </mc:AlternateContent>
      </w:r>
      <w:r w:rsidR="00E70124" w:rsidRPr="003D0D16">
        <w:rPr>
          <w:rFonts w:ascii="Times New Roman" w:hAnsi="Times New Roman"/>
          <w:sz w:val="20"/>
          <w:szCs w:val="20"/>
        </w:rPr>
        <w:t>1.1.</w:t>
      </w:r>
      <w:r w:rsidR="000F0FDB" w:rsidRPr="003D0D16">
        <w:rPr>
          <w:rFonts w:ascii="Times New Roman" w:hAnsi="Times New Roman"/>
          <w:sz w:val="20"/>
          <w:szCs w:val="20"/>
        </w:rPr>
        <w:t xml:space="preserve"> </w:t>
      </w:r>
      <w:r w:rsidR="00072EB2" w:rsidRPr="003D0D16">
        <w:rPr>
          <w:rFonts w:ascii="Times New Roman" w:hAnsi="Times New Roman"/>
          <w:b w:val="0"/>
          <w:sz w:val="20"/>
          <w:szCs w:val="20"/>
        </w:rPr>
        <w:t xml:space="preserve">O presente contrato decorre do Processo Licitatório nº. 091/2019, Pregão Presencial 061/2019 regido pelo disposto na Lei nº 8.666/93, e alterações posteriores. </w:t>
      </w:r>
    </w:p>
    <w:p w:rsidR="00072EB2" w:rsidRPr="003D0D16" w:rsidRDefault="00072EB2" w:rsidP="00072EB2">
      <w:pPr>
        <w:ind w:left="4536" w:hanging="4536"/>
        <w:rPr>
          <w:b/>
          <w:sz w:val="20"/>
          <w:szCs w:val="20"/>
        </w:rPr>
      </w:pPr>
    </w:p>
    <w:p w:rsidR="00072EB2" w:rsidRPr="003D0D16" w:rsidRDefault="00072EB2" w:rsidP="00072EB2">
      <w:pPr>
        <w:ind w:left="4536" w:hanging="4536"/>
        <w:rPr>
          <w:b/>
          <w:sz w:val="20"/>
          <w:szCs w:val="20"/>
        </w:rPr>
      </w:pPr>
      <w:r w:rsidRPr="003D0D16">
        <w:rPr>
          <w:b/>
          <w:sz w:val="20"/>
          <w:szCs w:val="20"/>
        </w:rPr>
        <w:t>Cláusula Segunda – Do objeto</w:t>
      </w:r>
    </w:p>
    <w:p w:rsidR="00072EB2" w:rsidRPr="003D0D16" w:rsidRDefault="00072EB2" w:rsidP="00045C74">
      <w:pPr>
        <w:pStyle w:val="Default"/>
        <w:spacing w:line="360" w:lineRule="auto"/>
        <w:jc w:val="both"/>
        <w:rPr>
          <w:rFonts w:ascii="Times New Roman" w:hAnsi="Times New Roman" w:cs="Times New Roman"/>
          <w:b/>
          <w:color w:val="auto"/>
          <w:sz w:val="20"/>
          <w:szCs w:val="20"/>
        </w:rPr>
      </w:pPr>
      <w:r w:rsidRPr="003D0D16">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686B5246" wp14:editId="78403A37">
                <wp:simplePos x="0" y="0"/>
                <wp:positionH relativeFrom="margin">
                  <wp:align>left</wp:align>
                </wp:positionH>
                <wp:positionV relativeFrom="paragraph">
                  <wp:posOffset>4676</wp:posOffset>
                </wp:positionV>
                <wp:extent cx="6014720" cy="0"/>
                <wp:effectExtent l="0" t="0" r="24130" b="19050"/>
                <wp:wrapNone/>
                <wp:docPr id="2" name="Conector reto 2"/>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124D51" id="Conector reto 2" o:spid="_x0000_s1026" style="position:absolute;z-index:251686912;visibility:visible;mso-wrap-style:square;mso-wrap-distance-left:9pt;mso-wrap-distance-top:0;mso-wrap-distance-right:9pt;mso-wrap-distance-bottom:0;mso-position-horizontal:left;mso-position-horizontal-relative:margin;mso-position-vertical:absolute;mso-position-vertical-relative:text" from="0,.35pt" to="47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3hCsQEAALI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hzkWoqgPI9ox4PS&#10;GUkQZBTr0qI5pp6Ru7Cnq5finorekyFfvqxEnGpbz0tb4ZSF5su7tnv5as3d17e35okYKeW3gF6U&#10;wyCdDUWx6tXxXcqcjKE3CDulkEvqespnBwXswkcwrIKTdZVd9wd2jsRR8eTHr12RwbEqslCMdW4h&#10;tX8mXbGFBnWn/pa4oGtGDHkhehuQfpc1n26lmgv+pvqitch+xPFcB1HbwYtRlV2XuGzej36lP/1q&#10;2+8AAAD//wMAUEsDBBQABgAIAAAAIQC9U4P+2AAAAAIBAAAPAAAAZHJzL2Rvd25yZXYueG1sTI/B&#10;TsMwEETvSP0Haytxow4RaiHEqapKVcUF0RTubrx1AvY6sp00/D3uiR5HM5p5U64na9iIPnSOBDwu&#10;MmBIjVMdaQGfx93DM7AQJSlpHKGAXwywrmZ3pSyUu9ABxzpqlkooFFJAG2NfcB6aFq0MC9cjJe/s&#10;vJUxSa+58vKSyq3heZYtuZUdpYVW9rhtsfmpByvAvPnxS2/1Jgz7w7L+/jjn78dRiPv5tHkFFnGK&#10;/2G44id0qBLTyQ2kAjMC0pEoYAUseS9PqxzY6Sp5VfJb9OoPAAD//wMAUEsBAi0AFAAGAAgAAAAh&#10;ALaDOJL+AAAA4QEAABMAAAAAAAAAAAAAAAAAAAAAAFtDb250ZW50X1R5cGVzXS54bWxQSwECLQAU&#10;AAYACAAAACEAOP0h/9YAAACUAQAACwAAAAAAAAAAAAAAAAAvAQAAX3JlbHMvLnJlbHNQSwECLQAU&#10;AAYACAAAACEAp+94QrEBAACyAwAADgAAAAAAAAAAAAAAAAAuAgAAZHJzL2Uyb0RvYy54bWxQSwEC&#10;LQAUAAYACAAAACEAvVOD/tgAAAACAQAADwAAAAAAAAAAAAAAAAALBAAAZHJzL2Rvd25yZXYueG1s&#10;UEsFBgAAAAAEAAQA8wAAABAFAAAAAA==&#10;" strokecolor="black [3200]" strokeweight=".5pt">
                <v:stroke joinstyle="miter"/>
                <w10:wrap anchorx="margin"/>
              </v:line>
            </w:pict>
          </mc:Fallback>
        </mc:AlternateContent>
      </w:r>
      <w:r w:rsidRPr="003D0D16">
        <w:rPr>
          <w:rFonts w:ascii="Times New Roman" w:hAnsi="Times New Roman" w:cs="Times New Roman"/>
          <w:b/>
          <w:color w:val="auto"/>
          <w:spacing w:val="4"/>
          <w:sz w:val="20"/>
          <w:szCs w:val="20"/>
        </w:rPr>
        <w:t xml:space="preserve">2.1. </w:t>
      </w:r>
      <w:r w:rsidRPr="003D0D16">
        <w:rPr>
          <w:rFonts w:ascii="Times New Roman" w:hAnsi="Times New Roman" w:cs="Times New Roman"/>
          <w:color w:val="auto"/>
          <w:spacing w:val="4"/>
          <w:sz w:val="20"/>
          <w:szCs w:val="20"/>
        </w:rPr>
        <w:t>O</w:t>
      </w:r>
      <w:r w:rsidRPr="003D0D16">
        <w:rPr>
          <w:rFonts w:ascii="Times New Roman" w:hAnsi="Times New Roman" w:cs="Times New Roman"/>
          <w:b/>
          <w:color w:val="auto"/>
          <w:spacing w:val="4"/>
          <w:sz w:val="20"/>
          <w:szCs w:val="20"/>
        </w:rPr>
        <w:t xml:space="preserve"> </w:t>
      </w:r>
      <w:r w:rsidRPr="003D0D16">
        <w:rPr>
          <w:rFonts w:ascii="Times New Roman" w:hAnsi="Times New Roman" w:cs="Times New Roman"/>
          <w:color w:val="auto"/>
          <w:sz w:val="20"/>
          <w:szCs w:val="20"/>
        </w:rPr>
        <w:t>objeto do presente contrato é</w:t>
      </w:r>
      <w:r w:rsidRPr="003D0D16">
        <w:rPr>
          <w:rFonts w:ascii="Times New Roman" w:hAnsi="Times New Roman" w:cs="Times New Roman"/>
          <w:b/>
          <w:color w:val="auto"/>
          <w:sz w:val="20"/>
          <w:szCs w:val="20"/>
        </w:rPr>
        <w:t xml:space="preserve"> </w:t>
      </w:r>
      <w:r w:rsidRPr="003D0D16">
        <w:rPr>
          <w:rFonts w:ascii="Times New Roman" w:hAnsi="Times New Roman" w:cs="Times New Roman"/>
          <w:b/>
          <w:sz w:val="20"/>
          <w:szCs w:val="20"/>
        </w:rPr>
        <w:t>aquisição de gás oxigênio medicinal e industrial e acetileno industrial para manutenção das atividades no hospital municipal e departamento de estradas e transportes.</w:t>
      </w:r>
    </w:p>
    <w:p w:rsidR="00072EB2" w:rsidRPr="003D0D16" w:rsidRDefault="00072EB2" w:rsidP="00045C74">
      <w:pPr>
        <w:pStyle w:val="Corpodetexto"/>
        <w:spacing w:line="360" w:lineRule="auto"/>
        <w:ind w:right="49"/>
        <w:jc w:val="both"/>
        <w:rPr>
          <w:spacing w:val="-5"/>
          <w:sz w:val="20"/>
          <w:szCs w:val="20"/>
        </w:rPr>
      </w:pPr>
      <w:r w:rsidRPr="003D0D16">
        <w:rPr>
          <w:b/>
          <w:sz w:val="20"/>
          <w:szCs w:val="20"/>
        </w:rPr>
        <w:t>2.2.</w:t>
      </w:r>
      <w:r w:rsidRPr="003D0D16">
        <w:rPr>
          <w:sz w:val="20"/>
          <w:szCs w:val="20"/>
        </w:rPr>
        <w:t xml:space="preserve"> Integram este contrato, como se nele estivessem transcritos, o </w:t>
      </w:r>
      <w:r w:rsidRPr="003D0D16">
        <w:rPr>
          <w:spacing w:val="-4"/>
          <w:sz w:val="20"/>
          <w:szCs w:val="20"/>
        </w:rPr>
        <w:t xml:space="preserve">Termo </w:t>
      </w:r>
      <w:r w:rsidRPr="003D0D16">
        <w:rPr>
          <w:sz w:val="20"/>
          <w:szCs w:val="20"/>
        </w:rPr>
        <w:t xml:space="preserve">de Referência do Edital de Licitação e a Proposta Comercial apresentada pela </w:t>
      </w:r>
      <w:r w:rsidRPr="003D0D16">
        <w:rPr>
          <w:spacing w:val="-5"/>
          <w:sz w:val="20"/>
          <w:szCs w:val="20"/>
        </w:rPr>
        <w:t>CONTRATADA.</w:t>
      </w:r>
    </w:p>
    <w:p w:rsidR="00072EB2" w:rsidRPr="003D0D16" w:rsidRDefault="00072EB2" w:rsidP="00072EB2">
      <w:pPr>
        <w:rPr>
          <w:sz w:val="20"/>
          <w:szCs w:val="20"/>
        </w:rPr>
      </w:pPr>
    </w:p>
    <w:p w:rsidR="00072EB2" w:rsidRPr="003D0D16" w:rsidRDefault="00072EB2" w:rsidP="00072EB2">
      <w:pPr>
        <w:ind w:left="4536" w:hanging="4536"/>
        <w:rPr>
          <w:b/>
          <w:sz w:val="20"/>
          <w:szCs w:val="20"/>
        </w:rPr>
      </w:pPr>
      <w:r w:rsidRPr="003D0D16">
        <w:rPr>
          <w:b/>
          <w:sz w:val="20"/>
          <w:szCs w:val="20"/>
        </w:rPr>
        <w:t>Cláusula Terceira – Das obrigações das partes</w:t>
      </w:r>
    </w:p>
    <w:p w:rsidR="00072EB2" w:rsidRPr="003D0D16" w:rsidRDefault="00072EB2" w:rsidP="00045C74">
      <w:pPr>
        <w:spacing w:line="360" w:lineRule="auto"/>
        <w:jc w:val="both"/>
        <w:rPr>
          <w:sz w:val="20"/>
          <w:szCs w:val="20"/>
        </w:rPr>
      </w:pPr>
      <w:r w:rsidRPr="003D0D16">
        <w:rPr>
          <w:noProof/>
          <w:sz w:val="20"/>
          <w:szCs w:val="20"/>
        </w:rPr>
        <mc:AlternateContent>
          <mc:Choice Requires="wps">
            <w:drawing>
              <wp:anchor distT="0" distB="0" distL="114300" distR="114300" simplePos="0" relativeHeight="251688960" behindDoc="0" locked="0" layoutInCell="1" allowOverlap="1" wp14:anchorId="1CC1655E" wp14:editId="425A93A7">
                <wp:simplePos x="0" y="0"/>
                <wp:positionH relativeFrom="margin">
                  <wp:align>left</wp:align>
                </wp:positionH>
                <wp:positionV relativeFrom="paragraph">
                  <wp:posOffset>4676</wp:posOffset>
                </wp:positionV>
                <wp:extent cx="6014720" cy="0"/>
                <wp:effectExtent l="0" t="0" r="24130" b="19050"/>
                <wp:wrapNone/>
                <wp:docPr id="4" name="Conector reto 4"/>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FE27C" id="Conector reto 4" o:spid="_x0000_s1026" style="position:absolute;z-index:251688960;visibility:visible;mso-wrap-style:square;mso-wrap-distance-left:9pt;mso-wrap-distance-top:0;mso-wrap-distance-right:9pt;mso-wrap-distance-bottom:0;mso-position-horizontal:left;mso-position-horizontal-relative:margin;mso-position-vertical:absolute;mso-position-vertical-relative:text" from="0,.35pt" to="47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uWsQEAALIDAAAOAAAAZHJzL2Uyb0RvYy54bWysU02PEzEMvSPxH6Lc6UyrakGjTvfQFVwQ&#10;VHz8gGzG6UQkceSEdvrvcdJ2Fi0IIcTFEyfv2X62Z3M/eSeOQMli6OVy0UoBQeNgw6GXX7+8ffVG&#10;ipRVGJTDAL08Q5L325cvNqfYwQpHdAOQ4CAhdafYyzHn2DVN0iN4lRYYIfCjQfIqs0uHZiB14uje&#10;Nau2vWtOSEMk1JAS3z5cHuW2xjcGdP5oTIIsXC+5tlwtVftYbLPdqO5AKo5WX8tQ/1CFVzZw0jnU&#10;g8pKfCf7SyhvNWFCkxcafYPGWA1VA6tZts/UfB5VhKqFm5Pi3Kb0/8LqD8c9CTv0ci1FUJ5HtONB&#10;6YwkCDKKdWnRKaaOkbuwp6uX4p6K3smQL19WIqba1vPcVpiy0Hx51y7Xr1fcfX17a56IkVJ+B+hF&#10;OfTS2VAUq04d36fMyRh6g7BTCrmkrqd8dlDALnwCwyo42bKy6/7AzpE4Kp788G1ZZHCsiiwUY52b&#10;Se2fSVdsoUHdqb8lzuiaEUOeid4GpN9lzdOtVHPB31RftBbZjzic6yBqO3gxqrLrEpfN+9mv9Kdf&#10;bfsDAAD//wMAUEsDBBQABgAIAAAAIQC9U4P+2AAAAAIBAAAPAAAAZHJzL2Rvd25yZXYueG1sTI/B&#10;TsMwEETvSP0Haytxow4RaiHEqapKVcUF0RTubrx1AvY6sp00/D3uiR5HM5p5U64na9iIPnSOBDwu&#10;MmBIjVMdaQGfx93DM7AQJSlpHKGAXwywrmZ3pSyUu9ABxzpqlkooFFJAG2NfcB6aFq0MC9cjJe/s&#10;vJUxSa+58vKSyq3heZYtuZUdpYVW9rhtsfmpByvAvPnxS2/1Jgz7w7L+/jjn78dRiPv5tHkFFnGK&#10;/2G44id0qBLTyQ2kAjMC0pEoYAUseS9PqxzY6Sp5VfJb9OoPAAD//wMAUEsBAi0AFAAGAAgAAAAh&#10;ALaDOJL+AAAA4QEAABMAAAAAAAAAAAAAAAAAAAAAAFtDb250ZW50X1R5cGVzXS54bWxQSwECLQAU&#10;AAYACAAAACEAOP0h/9YAAACUAQAACwAAAAAAAAAAAAAAAAAvAQAAX3JlbHMvLnJlbHNQSwECLQAU&#10;AAYACAAAACEAxsGrlrEBAACyAwAADgAAAAAAAAAAAAAAAAAuAgAAZHJzL2Uyb0RvYy54bWxQSwEC&#10;LQAUAAYACAAAACEAvVOD/tgAAAACAQAADwAAAAAAAAAAAAAAAAALBAAAZHJzL2Rvd25yZXYueG1s&#10;UEsFBgAAAAAEAAQA8wAAABAFAAAAAA==&#10;" strokecolor="black [3200]" strokeweight=".5pt">
                <v:stroke joinstyle="miter"/>
                <w10:wrap anchorx="margin"/>
              </v:line>
            </w:pict>
          </mc:Fallback>
        </mc:AlternateContent>
      </w:r>
      <w:r w:rsidRPr="003D0D16">
        <w:rPr>
          <w:b/>
          <w:sz w:val="20"/>
          <w:szCs w:val="20"/>
        </w:rPr>
        <w:t>3.1. São obrigações do CONTRATANTE:</w:t>
      </w:r>
    </w:p>
    <w:p w:rsidR="00072EB2" w:rsidRPr="003D0D16" w:rsidRDefault="00072EB2" w:rsidP="00045C74">
      <w:pPr>
        <w:autoSpaceDE w:val="0"/>
        <w:autoSpaceDN w:val="0"/>
        <w:adjustRightInd w:val="0"/>
        <w:spacing w:line="360" w:lineRule="auto"/>
        <w:jc w:val="both"/>
        <w:rPr>
          <w:sz w:val="20"/>
          <w:szCs w:val="20"/>
        </w:rPr>
      </w:pPr>
      <w:r w:rsidRPr="003D0D16">
        <w:rPr>
          <w:b/>
          <w:sz w:val="20"/>
          <w:szCs w:val="20"/>
        </w:rPr>
        <w:t>a)</w:t>
      </w:r>
      <w:r w:rsidRPr="003D0D16">
        <w:rPr>
          <w:sz w:val="20"/>
          <w:szCs w:val="20"/>
        </w:rPr>
        <w:t xml:space="preserve"> Pagar à CONTRATADA o valor resultante dos produtos, no prazo e condições estabelecidas neste Contrato;</w:t>
      </w:r>
    </w:p>
    <w:p w:rsidR="00072EB2" w:rsidRPr="003D0D16" w:rsidRDefault="00072EB2" w:rsidP="00045C74">
      <w:pPr>
        <w:autoSpaceDE w:val="0"/>
        <w:autoSpaceDN w:val="0"/>
        <w:adjustRightInd w:val="0"/>
        <w:spacing w:line="360" w:lineRule="auto"/>
        <w:jc w:val="both"/>
        <w:rPr>
          <w:sz w:val="20"/>
          <w:szCs w:val="20"/>
        </w:rPr>
      </w:pPr>
      <w:proofErr w:type="gramStart"/>
      <w:r w:rsidRPr="003D0D16">
        <w:rPr>
          <w:b/>
          <w:sz w:val="20"/>
          <w:szCs w:val="20"/>
        </w:rPr>
        <w:t>b)</w:t>
      </w:r>
      <w:r w:rsidRPr="003D0D16">
        <w:rPr>
          <w:sz w:val="20"/>
          <w:szCs w:val="20"/>
        </w:rPr>
        <w:t xml:space="preserve"> Fiscalizar</w:t>
      </w:r>
      <w:proofErr w:type="gramEnd"/>
      <w:r w:rsidRPr="003D0D16">
        <w:rPr>
          <w:sz w:val="20"/>
          <w:szCs w:val="20"/>
        </w:rPr>
        <w:t xml:space="preserve"> a execução do contrato por meio da Secretaria Requisitante. </w:t>
      </w:r>
    </w:p>
    <w:p w:rsidR="00072EB2" w:rsidRPr="003D0D16" w:rsidRDefault="00072EB2" w:rsidP="00045C74">
      <w:pPr>
        <w:autoSpaceDE w:val="0"/>
        <w:autoSpaceDN w:val="0"/>
        <w:adjustRightInd w:val="0"/>
        <w:spacing w:line="360" w:lineRule="auto"/>
        <w:jc w:val="both"/>
        <w:rPr>
          <w:sz w:val="20"/>
          <w:szCs w:val="20"/>
        </w:rPr>
      </w:pPr>
      <w:r w:rsidRPr="003D0D16">
        <w:rPr>
          <w:b/>
          <w:sz w:val="20"/>
          <w:szCs w:val="20"/>
        </w:rPr>
        <w:t>c)</w:t>
      </w:r>
      <w:r w:rsidRPr="003D0D16">
        <w:rPr>
          <w:sz w:val="20"/>
          <w:szCs w:val="20"/>
        </w:rPr>
        <w:t xml:space="preserve"> Notificar a CONTRATADA, fixando-lhe prazo para corrigir irregularidades observadas na execução do objeto;</w:t>
      </w:r>
    </w:p>
    <w:p w:rsidR="00072EB2" w:rsidRPr="003D0D16" w:rsidRDefault="00072EB2" w:rsidP="00045C74">
      <w:pPr>
        <w:autoSpaceDE w:val="0"/>
        <w:autoSpaceDN w:val="0"/>
        <w:adjustRightInd w:val="0"/>
        <w:spacing w:line="360" w:lineRule="auto"/>
        <w:jc w:val="both"/>
        <w:rPr>
          <w:sz w:val="20"/>
          <w:szCs w:val="20"/>
        </w:rPr>
      </w:pPr>
      <w:proofErr w:type="gramStart"/>
      <w:r w:rsidRPr="003D0D16">
        <w:rPr>
          <w:b/>
          <w:sz w:val="20"/>
          <w:szCs w:val="20"/>
        </w:rPr>
        <w:t>d)</w:t>
      </w:r>
      <w:r w:rsidRPr="003D0D16">
        <w:rPr>
          <w:sz w:val="20"/>
          <w:szCs w:val="20"/>
        </w:rPr>
        <w:t xml:space="preserve"> Exigir</w:t>
      </w:r>
      <w:proofErr w:type="gramEnd"/>
      <w:r w:rsidRPr="003D0D16">
        <w:rPr>
          <w:sz w:val="20"/>
          <w:szCs w:val="20"/>
        </w:rPr>
        <w:t xml:space="preserve"> o cumprimento de todas as obrigações assumidas pela CONTRATADA, de acordo com as cláusulas contratuais e os termos de sua proposta;</w:t>
      </w:r>
    </w:p>
    <w:p w:rsidR="00072EB2" w:rsidRPr="003D0D16" w:rsidRDefault="00072EB2" w:rsidP="00045C74">
      <w:pPr>
        <w:autoSpaceDE w:val="0"/>
        <w:autoSpaceDN w:val="0"/>
        <w:adjustRightInd w:val="0"/>
        <w:spacing w:line="360" w:lineRule="auto"/>
        <w:jc w:val="both"/>
        <w:rPr>
          <w:sz w:val="20"/>
          <w:szCs w:val="20"/>
        </w:rPr>
      </w:pPr>
      <w:proofErr w:type="gramStart"/>
      <w:r w:rsidRPr="003D0D16">
        <w:rPr>
          <w:b/>
          <w:sz w:val="20"/>
          <w:szCs w:val="20"/>
        </w:rPr>
        <w:t>e)</w:t>
      </w:r>
      <w:r w:rsidRPr="003D0D16">
        <w:rPr>
          <w:sz w:val="20"/>
          <w:szCs w:val="20"/>
        </w:rPr>
        <w:t xml:space="preserve"> Prestar</w:t>
      </w:r>
      <w:proofErr w:type="gramEnd"/>
      <w:r w:rsidRPr="003D0D16">
        <w:rPr>
          <w:sz w:val="20"/>
          <w:szCs w:val="20"/>
        </w:rPr>
        <w:t xml:space="preserve"> as informações e os esclarecimentos pertinentes que venham a ser solicitados pela CONTRATADA; </w:t>
      </w:r>
    </w:p>
    <w:p w:rsidR="00072EB2" w:rsidRPr="003D0D16" w:rsidRDefault="00072EB2" w:rsidP="00045C74">
      <w:pPr>
        <w:autoSpaceDE w:val="0"/>
        <w:autoSpaceDN w:val="0"/>
        <w:adjustRightInd w:val="0"/>
        <w:spacing w:line="360" w:lineRule="auto"/>
        <w:jc w:val="both"/>
        <w:rPr>
          <w:sz w:val="20"/>
          <w:szCs w:val="20"/>
        </w:rPr>
      </w:pPr>
      <w:proofErr w:type="gramStart"/>
      <w:r w:rsidRPr="003D0D16">
        <w:rPr>
          <w:b/>
          <w:sz w:val="20"/>
          <w:szCs w:val="20"/>
        </w:rPr>
        <w:t>f)</w:t>
      </w:r>
      <w:r w:rsidRPr="003D0D16">
        <w:rPr>
          <w:sz w:val="20"/>
          <w:szCs w:val="20"/>
        </w:rPr>
        <w:t xml:space="preserve"> Fiscalizar</w:t>
      </w:r>
      <w:proofErr w:type="gramEnd"/>
      <w:r w:rsidRPr="003D0D16">
        <w:rPr>
          <w:sz w:val="20"/>
          <w:szCs w:val="20"/>
        </w:rPr>
        <w:t xml:space="preserve"> a manutenção, pela CONTRATADA, das condições de habilitação e qualificação exigidas no inciso XIII do art. 55 da Lei n°. 8.666/93.</w:t>
      </w:r>
    </w:p>
    <w:p w:rsidR="00072EB2" w:rsidRPr="003D0D16" w:rsidRDefault="00072EB2" w:rsidP="00045C74">
      <w:pPr>
        <w:autoSpaceDE w:val="0"/>
        <w:autoSpaceDN w:val="0"/>
        <w:adjustRightInd w:val="0"/>
        <w:spacing w:line="360" w:lineRule="auto"/>
        <w:jc w:val="both"/>
        <w:rPr>
          <w:b/>
          <w:bCs/>
          <w:sz w:val="20"/>
          <w:szCs w:val="20"/>
        </w:rPr>
      </w:pPr>
      <w:bookmarkStart w:id="0" w:name="_GoBack"/>
      <w:bookmarkEnd w:id="0"/>
      <w:r w:rsidRPr="003D0D16">
        <w:rPr>
          <w:b/>
          <w:sz w:val="20"/>
          <w:szCs w:val="20"/>
        </w:rPr>
        <w:lastRenderedPageBreak/>
        <w:t>3.2. São obrigações da CONTRATADA:</w:t>
      </w:r>
    </w:p>
    <w:p w:rsidR="00072EB2" w:rsidRPr="003D0D16" w:rsidRDefault="00072EB2" w:rsidP="00045C74">
      <w:pPr>
        <w:spacing w:line="360" w:lineRule="auto"/>
        <w:jc w:val="both"/>
        <w:rPr>
          <w:rFonts w:eastAsia="Microsoft YaHei"/>
          <w:sz w:val="20"/>
          <w:szCs w:val="20"/>
        </w:rPr>
      </w:pPr>
      <w:proofErr w:type="gramStart"/>
      <w:r w:rsidRPr="003D0D16">
        <w:rPr>
          <w:rFonts w:eastAsia="Microsoft YaHei"/>
          <w:b/>
          <w:sz w:val="20"/>
          <w:szCs w:val="20"/>
        </w:rPr>
        <w:t>a)</w:t>
      </w:r>
      <w:r w:rsidRPr="003D0D16">
        <w:rPr>
          <w:rFonts w:eastAsia="Microsoft YaHei"/>
          <w:sz w:val="20"/>
          <w:szCs w:val="20"/>
        </w:rPr>
        <w:t xml:space="preserve"> Entregar</w:t>
      </w:r>
      <w:proofErr w:type="gramEnd"/>
      <w:r w:rsidRPr="003D0D16">
        <w:rPr>
          <w:rFonts w:eastAsia="Microsoft YaHei"/>
          <w:sz w:val="20"/>
          <w:szCs w:val="20"/>
        </w:rPr>
        <w:t xml:space="preserve"> os produtos conforme descrições da Cláusula Sétima e solicitações da secretaria requisitante; </w:t>
      </w:r>
    </w:p>
    <w:p w:rsidR="00072EB2" w:rsidRPr="003D0D16" w:rsidRDefault="00072EB2" w:rsidP="00045C74">
      <w:pPr>
        <w:spacing w:line="360" w:lineRule="auto"/>
        <w:jc w:val="both"/>
        <w:rPr>
          <w:rFonts w:eastAsia="Microsoft YaHei"/>
          <w:sz w:val="20"/>
          <w:szCs w:val="20"/>
        </w:rPr>
      </w:pPr>
      <w:proofErr w:type="gramStart"/>
      <w:r w:rsidRPr="003D0D16">
        <w:rPr>
          <w:rFonts w:eastAsia="Microsoft YaHei"/>
          <w:b/>
          <w:sz w:val="20"/>
          <w:szCs w:val="20"/>
        </w:rPr>
        <w:t>b)</w:t>
      </w:r>
      <w:r w:rsidRPr="003D0D16">
        <w:rPr>
          <w:rFonts w:eastAsia="Microsoft YaHei"/>
          <w:sz w:val="20"/>
          <w:szCs w:val="20"/>
        </w:rPr>
        <w:t xml:space="preserve"> Efetuar</w:t>
      </w:r>
      <w:proofErr w:type="gramEnd"/>
      <w:r w:rsidRPr="003D0D16">
        <w:rPr>
          <w:rFonts w:eastAsia="Microsoft YaHei"/>
          <w:sz w:val="20"/>
          <w:szCs w:val="20"/>
        </w:rPr>
        <w:t xml:space="preserve"> o pagamento dos salários dos empregados alocados na execução contratual;</w:t>
      </w:r>
    </w:p>
    <w:p w:rsidR="00072EB2" w:rsidRPr="003D0D16" w:rsidRDefault="00072EB2" w:rsidP="00045C74">
      <w:pPr>
        <w:spacing w:line="360" w:lineRule="auto"/>
        <w:jc w:val="both"/>
        <w:rPr>
          <w:rFonts w:eastAsia="Microsoft YaHei"/>
          <w:sz w:val="20"/>
          <w:szCs w:val="20"/>
        </w:rPr>
      </w:pPr>
      <w:r w:rsidRPr="003D0D16">
        <w:rPr>
          <w:rFonts w:eastAsia="Microsoft YaHei"/>
          <w:b/>
          <w:sz w:val="20"/>
          <w:szCs w:val="20"/>
        </w:rPr>
        <w:t>c)</w:t>
      </w:r>
      <w:r w:rsidRPr="003D0D16">
        <w:rPr>
          <w:rFonts w:eastAsia="Microsoft YaHei"/>
          <w:sz w:val="20"/>
          <w:szCs w:val="20"/>
        </w:rPr>
        <w:t xml:space="preserve"> Relatar ao Contratante toda e qualquer irregularidade verificada no decorrer da execução do contrato;</w:t>
      </w:r>
    </w:p>
    <w:p w:rsidR="00072EB2" w:rsidRPr="003D0D16" w:rsidRDefault="00072EB2" w:rsidP="00045C74">
      <w:pPr>
        <w:spacing w:line="360" w:lineRule="auto"/>
        <w:jc w:val="both"/>
        <w:rPr>
          <w:rFonts w:eastAsia="Microsoft YaHei"/>
          <w:sz w:val="20"/>
          <w:szCs w:val="20"/>
        </w:rPr>
      </w:pPr>
      <w:proofErr w:type="gramStart"/>
      <w:r w:rsidRPr="003D0D16">
        <w:rPr>
          <w:rFonts w:eastAsia="Microsoft YaHei"/>
          <w:b/>
          <w:sz w:val="20"/>
          <w:szCs w:val="20"/>
        </w:rPr>
        <w:t>d)</w:t>
      </w:r>
      <w:r w:rsidRPr="003D0D16">
        <w:rPr>
          <w:rFonts w:eastAsia="Microsoft YaHei"/>
          <w:sz w:val="20"/>
          <w:szCs w:val="20"/>
        </w:rPr>
        <w:t xml:space="preserve"> Manter</w:t>
      </w:r>
      <w:proofErr w:type="gramEnd"/>
      <w:r w:rsidRPr="003D0D16">
        <w:rPr>
          <w:rFonts w:eastAsia="Microsoft YaHei"/>
          <w:sz w:val="20"/>
          <w:szCs w:val="20"/>
        </w:rPr>
        <w:t xml:space="preserve"> durante toda a vigência do contrato, em compatibilidade com as obrigações assumidas, todas as condições de habilitação e qualificação exigidas na licitação;</w:t>
      </w:r>
    </w:p>
    <w:p w:rsidR="00072EB2" w:rsidRPr="003D0D16" w:rsidRDefault="00072EB2" w:rsidP="00045C74">
      <w:pPr>
        <w:spacing w:line="360" w:lineRule="auto"/>
        <w:jc w:val="both"/>
        <w:rPr>
          <w:rFonts w:eastAsia="Microsoft YaHei"/>
          <w:sz w:val="20"/>
          <w:szCs w:val="20"/>
        </w:rPr>
      </w:pPr>
      <w:proofErr w:type="gramStart"/>
      <w:r w:rsidRPr="003D0D16">
        <w:rPr>
          <w:rFonts w:eastAsia="Microsoft YaHei"/>
          <w:b/>
          <w:sz w:val="20"/>
          <w:szCs w:val="20"/>
        </w:rPr>
        <w:t>e)</w:t>
      </w:r>
      <w:r w:rsidRPr="003D0D16">
        <w:rPr>
          <w:rFonts w:eastAsia="Microsoft YaHei"/>
          <w:sz w:val="20"/>
          <w:szCs w:val="20"/>
        </w:rPr>
        <w:t xml:space="preserve"> Guardar</w:t>
      </w:r>
      <w:proofErr w:type="gramEnd"/>
      <w:r w:rsidRPr="003D0D16">
        <w:rPr>
          <w:rFonts w:eastAsia="Microsoft YaHei"/>
          <w:sz w:val="20"/>
          <w:szCs w:val="20"/>
        </w:rPr>
        <w:t xml:space="preserve"> sigilo sobre todas as informações obtidas em decorrência do cumprimento do contrato.</w:t>
      </w:r>
    </w:p>
    <w:p w:rsidR="00072EB2" w:rsidRPr="003D0D16" w:rsidRDefault="00072EB2" w:rsidP="00072EB2">
      <w:pPr>
        <w:jc w:val="both"/>
        <w:rPr>
          <w:rFonts w:eastAsia="Microsoft YaHei"/>
          <w:sz w:val="20"/>
          <w:szCs w:val="20"/>
        </w:rPr>
      </w:pPr>
    </w:p>
    <w:p w:rsidR="00072EB2" w:rsidRPr="003D0D16" w:rsidRDefault="00072EB2" w:rsidP="00072EB2">
      <w:pPr>
        <w:ind w:left="4536" w:hanging="4536"/>
        <w:rPr>
          <w:b/>
          <w:sz w:val="20"/>
          <w:szCs w:val="20"/>
        </w:rPr>
      </w:pPr>
      <w:r w:rsidRPr="003D0D16">
        <w:rPr>
          <w:b/>
          <w:sz w:val="20"/>
          <w:szCs w:val="20"/>
        </w:rPr>
        <w:t>Cláusula Quarta – Do Preço e das condições de pagamento</w:t>
      </w:r>
    </w:p>
    <w:p w:rsidR="00072EB2" w:rsidRPr="003D0D16" w:rsidRDefault="00072EB2" w:rsidP="007948B2">
      <w:pPr>
        <w:spacing w:line="360" w:lineRule="auto"/>
        <w:jc w:val="both"/>
        <w:rPr>
          <w:sz w:val="20"/>
          <w:szCs w:val="20"/>
        </w:rPr>
      </w:pPr>
      <w:r w:rsidRPr="003D0D16">
        <w:rPr>
          <w:noProof/>
          <w:sz w:val="20"/>
          <w:szCs w:val="20"/>
        </w:rPr>
        <mc:AlternateContent>
          <mc:Choice Requires="wps">
            <w:drawing>
              <wp:anchor distT="0" distB="0" distL="114300" distR="114300" simplePos="0" relativeHeight="251691008" behindDoc="0" locked="0" layoutInCell="1" allowOverlap="1" wp14:anchorId="1CC1655E" wp14:editId="425A93A7">
                <wp:simplePos x="0" y="0"/>
                <wp:positionH relativeFrom="margin">
                  <wp:align>left</wp:align>
                </wp:positionH>
                <wp:positionV relativeFrom="paragraph">
                  <wp:posOffset>4676</wp:posOffset>
                </wp:positionV>
                <wp:extent cx="6014720" cy="0"/>
                <wp:effectExtent l="0" t="0" r="24130" b="19050"/>
                <wp:wrapNone/>
                <wp:docPr id="5" name="Conector reto 5"/>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0AB80E" id="Conector reto 5" o:spid="_x0000_s1026" style="position:absolute;z-index:251691008;visibility:visible;mso-wrap-style:square;mso-wrap-distance-left:9pt;mso-wrap-distance-top:0;mso-wrap-distance-right:9pt;mso-wrap-distance-bottom:0;mso-position-horizontal:left;mso-position-horizontal-relative:margin;mso-position-vertical:absolute;mso-position-vertical-relative:text" from="0,.35pt" to="47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RdsgEAALIDAAAOAAAAZHJzL2Uyb0RvYy54bWysU02PEzEMvSPxH6Lc6UwrdkGjTvfQFVwQ&#10;VHz8gGzGaaNN4sgJnem/x0nbWQQIIbQXT5y8Z/vZnvXd5J04AiWLoZfLRSsFBI2DDftefvv67tVb&#10;KVJWYVAOA/TyBEnebV6+WI+xgxUe0A1AgoOE1I2xl4ecY9c0SR/Aq7TACIEfDZJXmV3aNwOpkaN7&#10;16za9rYZkYZIqCElvr0/P8pNjW8M6PzJmARZuF5ybblaqvah2GazVt2eVDxYfSlD/UcVXtnASedQ&#10;9yor8Z3sb6G81YQJTV5o9A0aYzVUDaxm2f6i5stBRahauDkpzm1KzxdWfzzuSNihlzdSBOV5RFse&#10;lM5IgiCjuCktGmPqGLkNO7p4Ke6o6J0M+fJlJWKqbT3NbYUpC82Xt+3y9ZsVd19f35onYqSU3wN6&#10;UQ69dDYUxapTxw8pczKGXiHslELOqespnxwUsAufwbAKTras7Lo/sHUkjoonPzwuiwyOVZGFYqxz&#10;M6n9O+mCLTSoO/WvxBldM2LIM9HbgPSnrHm6lmrO+Kvqs9Yi+wGHUx1EbQcvRlV2WeKyeT/7lf70&#10;q21+AAAA//8DAFBLAwQUAAYACAAAACEAvVOD/tgAAAACAQAADwAAAGRycy9kb3ducmV2LnhtbEyP&#10;wU7DMBBE70j9B2srcaMOEWohxKmqSlXFBdEU7m68dQL2OrKdNPw97okeRzOaeVOuJ2vYiD50jgQ8&#10;LjJgSI1THWkBn8fdwzOwECUpaRyhgF8MsK5md6UslLvQAcc6apZKKBRSQBtjX3AemhatDAvXIyXv&#10;7LyVMUmvufLyksqt4XmWLbmVHaWFVva4bbH5qQcrwLz58Utv9SYM+8Oy/v445+/HUYj7+bR5BRZx&#10;iv9huOIndKgS08kNpAIzAtKRKGAFLHkvT6sc2OkqeVXyW/TqDwAA//8DAFBLAQItABQABgAIAAAA&#10;IQC2gziS/gAAAOEBAAATAAAAAAAAAAAAAAAAAAAAAABbQ29udGVudF9UeXBlc10ueG1sUEsBAi0A&#10;FAAGAAgAAAAhADj9If/WAAAAlAEAAAsAAAAAAAAAAAAAAAAALwEAAF9yZWxzLy5yZWxzUEsBAi0A&#10;FAAGAAgAAAAhAAkwNF2yAQAAsgMAAA4AAAAAAAAAAAAAAAAALgIAAGRycy9lMm9Eb2MueG1sUEsB&#10;Ai0AFAAGAAgAAAAhAL1Tg/7YAAAAAgEAAA8AAAAAAAAAAAAAAAAADAQAAGRycy9kb3ducmV2Lnht&#10;bFBLBQYAAAAABAAEAPMAAAARBQAAAAA=&#10;" strokecolor="black [3200]" strokeweight=".5pt">
                <v:stroke joinstyle="miter"/>
                <w10:wrap anchorx="margin"/>
              </v:line>
            </w:pict>
          </mc:Fallback>
        </mc:AlternateContent>
      </w:r>
      <w:r w:rsidRPr="003D0D16">
        <w:rPr>
          <w:b/>
          <w:sz w:val="20"/>
          <w:szCs w:val="20"/>
        </w:rPr>
        <w:t xml:space="preserve">4.1.  </w:t>
      </w:r>
      <w:r w:rsidRPr="003D0D16">
        <w:rPr>
          <w:sz w:val="20"/>
          <w:szCs w:val="20"/>
        </w:rPr>
        <w:t xml:space="preserve">O presente contrato tem o valor de </w:t>
      </w:r>
      <w:r w:rsidRPr="003D0D16">
        <w:rPr>
          <w:b/>
          <w:sz w:val="20"/>
          <w:szCs w:val="20"/>
        </w:rPr>
        <w:t xml:space="preserve">R$ </w:t>
      </w:r>
      <w:r w:rsidR="007948B2" w:rsidRPr="003D0D16">
        <w:rPr>
          <w:b/>
          <w:sz w:val="20"/>
          <w:szCs w:val="20"/>
        </w:rPr>
        <w:t xml:space="preserve">401.465,00 (quatrocentos e um mil quatrocentos e sessenta e cinco reais) </w:t>
      </w:r>
      <w:r w:rsidR="007948B2" w:rsidRPr="003D0D16">
        <w:rPr>
          <w:sz w:val="20"/>
          <w:szCs w:val="20"/>
        </w:rPr>
        <w:t>conforme tabela transcrita: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6"/>
        <w:gridCol w:w="851"/>
        <w:gridCol w:w="850"/>
        <w:gridCol w:w="992"/>
        <w:gridCol w:w="993"/>
        <w:gridCol w:w="1554"/>
      </w:tblGrid>
      <w:tr w:rsidR="00700D3F" w:rsidRPr="003D0D16" w:rsidTr="00B72383">
        <w:trPr>
          <w:trHeight w:val="273"/>
        </w:trPr>
        <w:tc>
          <w:tcPr>
            <w:tcW w:w="705" w:type="dxa"/>
            <w:shd w:val="clear" w:color="auto" w:fill="auto"/>
          </w:tcPr>
          <w:p w:rsidR="00F078CF" w:rsidRPr="003D0D16" w:rsidRDefault="00F078CF" w:rsidP="00C92132">
            <w:pPr>
              <w:rPr>
                <w:b/>
                <w:bCs/>
                <w:sz w:val="20"/>
                <w:szCs w:val="20"/>
              </w:rPr>
            </w:pPr>
            <w:r w:rsidRPr="003D0D16">
              <w:rPr>
                <w:b/>
                <w:bCs/>
                <w:sz w:val="20"/>
                <w:szCs w:val="20"/>
              </w:rPr>
              <w:t>Item</w:t>
            </w:r>
          </w:p>
        </w:tc>
        <w:tc>
          <w:tcPr>
            <w:tcW w:w="3406" w:type="dxa"/>
            <w:shd w:val="clear" w:color="auto" w:fill="auto"/>
          </w:tcPr>
          <w:p w:rsidR="00F078CF" w:rsidRPr="003D0D16" w:rsidRDefault="00F078CF" w:rsidP="00C92132">
            <w:pPr>
              <w:rPr>
                <w:b/>
                <w:bCs/>
                <w:sz w:val="20"/>
                <w:szCs w:val="20"/>
              </w:rPr>
            </w:pPr>
            <w:r w:rsidRPr="003D0D16">
              <w:rPr>
                <w:b/>
                <w:bCs/>
                <w:sz w:val="20"/>
                <w:szCs w:val="20"/>
              </w:rPr>
              <w:t>Descrição</w:t>
            </w:r>
          </w:p>
        </w:tc>
        <w:tc>
          <w:tcPr>
            <w:tcW w:w="851" w:type="dxa"/>
            <w:shd w:val="clear" w:color="auto" w:fill="auto"/>
          </w:tcPr>
          <w:p w:rsidR="00F078CF" w:rsidRPr="003D0D16" w:rsidRDefault="00F078CF" w:rsidP="00C92132">
            <w:pPr>
              <w:rPr>
                <w:b/>
                <w:bCs/>
                <w:sz w:val="20"/>
                <w:szCs w:val="20"/>
              </w:rPr>
            </w:pPr>
            <w:r w:rsidRPr="003D0D16">
              <w:rPr>
                <w:b/>
                <w:bCs/>
                <w:sz w:val="20"/>
                <w:szCs w:val="20"/>
              </w:rPr>
              <w:t>Marca</w:t>
            </w:r>
          </w:p>
        </w:tc>
        <w:tc>
          <w:tcPr>
            <w:tcW w:w="850" w:type="dxa"/>
            <w:shd w:val="clear" w:color="auto" w:fill="auto"/>
          </w:tcPr>
          <w:p w:rsidR="00F078CF" w:rsidRPr="003D0D16" w:rsidRDefault="00F078CF" w:rsidP="00700D3F">
            <w:pPr>
              <w:rPr>
                <w:b/>
                <w:bCs/>
                <w:sz w:val="20"/>
                <w:szCs w:val="20"/>
              </w:rPr>
            </w:pPr>
            <w:r w:rsidRPr="003D0D16">
              <w:rPr>
                <w:b/>
                <w:bCs/>
                <w:sz w:val="20"/>
                <w:szCs w:val="20"/>
              </w:rPr>
              <w:t>Quant</w:t>
            </w:r>
            <w:r w:rsidR="00700D3F" w:rsidRPr="003D0D16">
              <w:rPr>
                <w:b/>
                <w:bCs/>
                <w:sz w:val="20"/>
                <w:szCs w:val="20"/>
              </w:rPr>
              <w:t>.</w:t>
            </w:r>
          </w:p>
        </w:tc>
        <w:tc>
          <w:tcPr>
            <w:tcW w:w="992" w:type="dxa"/>
            <w:shd w:val="clear" w:color="auto" w:fill="auto"/>
          </w:tcPr>
          <w:p w:rsidR="00F078CF" w:rsidRPr="003D0D16" w:rsidRDefault="00F078CF" w:rsidP="00C92132">
            <w:pPr>
              <w:rPr>
                <w:b/>
                <w:bCs/>
                <w:sz w:val="20"/>
                <w:szCs w:val="20"/>
              </w:rPr>
            </w:pPr>
            <w:r w:rsidRPr="003D0D16">
              <w:rPr>
                <w:b/>
                <w:bCs/>
                <w:sz w:val="20"/>
                <w:szCs w:val="20"/>
              </w:rPr>
              <w:t>Unidade</w:t>
            </w:r>
          </w:p>
        </w:tc>
        <w:tc>
          <w:tcPr>
            <w:tcW w:w="993" w:type="dxa"/>
            <w:shd w:val="clear" w:color="auto" w:fill="auto"/>
          </w:tcPr>
          <w:p w:rsidR="00F078CF" w:rsidRPr="003D0D16" w:rsidRDefault="00F078CF" w:rsidP="00C92132">
            <w:pPr>
              <w:rPr>
                <w:b/>
                <w:bCs/>
                <w:sz w:val="20"/>
                <w:szCs w:val="20"/>
              </w:rPr>
            </w:pPr>
            <w:r w:rsidRPr="003D0D16">
              <w:rPr>
                <w:b/>
                <w:bCs/>
                <w:sz w:val="20"/>
                <w:szCs w:val="20"/>
              </w:rPr>
              <w:t>Valor do Item</w:t>
            </w:r>
          </w:p>
        </w:tc>
        <w:tc>
          <w:tcPr>
            <w:tcW w:w="1554" w:type="dxa"/>
            <w:shd w:val="clear" w:color="auto" w:fill="auto"/>
          </w:tcPr>
          <w:p w:rsidR="00F078CF" w:rsidRPr="003D0D16" w:rsidRDefault="00F078CF" w:rsidP="00C92132">
            <w:pPr>
              <w:rPr>
                <w:b/>
                <w:bCs/>
                <w:sz w:val="20"/>
                <w:szCs w:val="20"/>
              </w:rPr>
            </w:pPr>
            <w:r w:rsidRPr="003D0D16">
              <w:rPr>
                <w:b/>
                <w:bCs/>
                <w:sz w:val="20"/>
                <w:szCs w:val="20"/>
              </w:rPr>
              <w:t>Valor Total</w:t>
            </w:r>
          </w:p>
        </w:tc>
      </w:tr>
      <w:tr w:rsidR="00700D3F" w:rsidRPr="003D0D16" w:rsidTr="00700D3F">
        <w:tc>
          <w:tcPr>
            <w:tcW w:w="9351" w:type="dxa"/>
            <w:gridSpan w:val="7"/>
            <w:shd w:val="clear" w:color="auto" w:fill="auto"/>
          </w:tcPr>
          <w:p w:rsidR="00F078CF" w:rsidRPr="003D0D16" w:rsidRDefault="00F078CF" w:rsidP="00C92132">
            <w:pPr>
              <w:rPr>
                <w:b/>
                <w:bCs/>
                <w:sz w:val="20"/>
                <w:szCs w:val="20"/>
              </w:rPr>
            </w:pPr>
            <w:r w:rsidRPr="003D0D16">
              <w:rPr>
                <w:b/>
                <w:bCs/>
                <w:sz w:val="20"/>
                <w:szCs w:val="20"/>
              </w:rPr>
              <w:t>NILSON MOREIRA CARDOSO - ME</w:t>
            </w:r>
          </w:p>
        </w:tc>
      </w:tr>
      <w:tr w:rsidR="00700D3F" w:rsidRPr="003D0D16" w:rsidTr="00B72383">
        <w:tc>
          <w:tcPr>
            <w:tcW w:w="705" w:type="dxa"/>
            <w:shd w:val="clear" w:color="auto" w:fill="auto"/>
          </w:tcPr>
          <w:p w:rsidR="00F078CF" w:rsidRPr="003D0D16" w:rsidRDefault="00F078CF" w:rsidP="00C92132">
            <w:pPr>
              <w:rPr>
                <w:bCs/>
                <w:sz w:val="20"/>
                <w:szCs w:val="20"/>
              </w:rPr>
            </w:pPr>
            <w:r w:rsidRPr="003D0D16">
              <w:rPr>
                <w:bCs/>
                <w:sz w:val="20"/>
                <w:szCs w:val="20"/>
              </w:rPr>
              <w:t>001</w:t>
            </w:r>
          </w:p>
        </w:tc>
        <w:tc>
          <w:tcPr>
            <w:tcW w:w="3406" w:type="dxa"/>
            <w:shd w:val="clear" w:color="auto" w:fill="auto"/>
          </w:tcPr>
          <w:p w:rsidR="00F078CF" w:rsidRPr="003D0D16" w:rsidRDefault="00F078CF" w:rsidP="00C92132">
            <w:pPr>
              <w:rPr>
                <w:bCs/>
                <w:sz w:val="20"/>
                <w:szCs w:val="20"/>
              </w:rPr>
            </w:pPr>
            <w:r w:rsidRPr="003D0D16">
              <w:rPr>
                <w:bCs/>
                <w:sz w:val="20"/>
                <w:szCs w:val="20"/>
              </w:rPr>
              <w:t>ACETILENO INDUSTRIAL 5 KGS</w:t>
            </w:r>
          </w:p>
        </w:tc>
        <w:tc>
          <w:tcPr>
            <w:tcW w:w="851" w:type="dxa"/>
            <w:shd w:val="clear" w:color="auto" w:fill="auto"/>
          </w:tcPr>
          <w:p w:rsidR="00F078CF" w:rsidRPr="003D0D16" w:rsidRDefault="00F078CF" w:rsidP="00C92132">
            <w:pPr>
              <w:rPr>
                <w:bCs/>
                <w:sz w:val="20"/>
                <w:szCs w:val="20"/>
              </w:rPr>
            </w:pPr>
            <w:r w:rsidRPr="003D0D16">
              <w:rPr>
                <w:bCs/>
                <w:sz w:val="20"/>
                <w:szCs w:val="20"/>
              </w:rPr>
              <w:t>Linde</w:t>
            </w:r>
          </w:p>
        </w:tc>
        <w:tc>
          <w:tcPr>
            <w:tcW w:w="850" w:type="dxa"/>
            <w:shd w:val="clear" w:color="auto" w:fill="auto"/>
          </w:tcPr>
          <w:p w:rsidR="00F078CF" w:rsidRPr="003D0D16" w:rsidRDefault="00F078CF" w:rsidP="00C92132">
            <w:pPr>
              <w:rPr>
                <w:bCs/>
                <w:sz w:val="20"/>
                <w:szCs w:val="20"/>
              </w:rPr>
            </w:pPr>
            <w:r w:rsidRPr="003D0D16">
              <w:rPr>
                <w:bCs/>
                <w:sz w:val="20"/>
                <w:szCs w:val="20"/>
              </w:rPr>
              <w:t>3</w:t>
            </w:r>
          </w:p>
        </w:tc>
        <w:tc>
          <w:tcPr>
            <w:tcW w:w="992" w:type="dxa"/>
            <w:shd w:val="clear" w:color="auto" w:fill="auto"/>
          </w:tcPr>
          <w:p w:rsidR="00F078CF" w:rsidRPr="003D0D16" w:rsidRDefault="00F078CF" w:rsidP="00C92132">
            <w:pPr>
              <w:rPr>
                <w:bCs/>
                <w:sz w:val="20"/>
                <w:szCs w:val="20"/>
              </w:rPr>
            </w:pPr>
            <w:r w:rsidRPr="003D0D16">
              <w:rPr>
                <w:bCs/>
                <w:sz w:val="20"/>
                <w:szCs w:val="20"/>
              </w:rPr>
              <w:t>UN</w:t>
            </w:r>
          </w:p>
        </w:tc>
        <w:tc>
          <w:tcPr>
            <w:tcW w:w="993" w:type="dxa"/>
            <w:shd w:val="clear" w:color="auto" w:fill="auto"/>
          </w:tcPr>
          <w:p w:rsidR="00F078CF" w:rsidRPr="003D0D16" w:rsidRDefault="00F078CF" w:rsidP="00C92132">
            <w:pPr>
              <w:jc w:val="right"/>
              <w:rPr>
                <w:bCs/>
                <w:sz w:val="20"/>
                <w:szCs w:val="20"/>
              </w:rPr>
            </w:pPr>
            <w:r w:rsidRPr="003D0D16">
              <w:rPr>
                <w:bCs/>
                <w:sz w:val="20"/>
                <w:szCs w:val="20"/>
              </w:rPr>
              <w:t>280,00</w:t>
            </w:r>
          </w:p>
        </w:tc>
        <w:tc>
          <w:tcPr>
            <w:tcW w:w="1554" w:type="dxa"/>
            <w:shd w:val="clear" w:color="auto" w:fill="auto"/>
          </w:tcPr>
          <w:p w:rsidR="00F078CF" w:rsidRPr="003D0D16" w:rsidRDefault="00B72383" w:rsidP="00C92132">
            <w:pPr>
              <w:jc w:val="right"/>
              <w:rPr>
                <w:bCs/>
                <w:sz w:val="20"/>
                <w:szCs w:val="20"/>
              </w:rPr>
            </w:pPr>
            <w:r w:rsidRPr="003D0D16">
              <w:rPr>
                <w:bCs/>
                <w:sz w:val="20"/>
                <w:szCs w:val="20"/>
              </w:rPr>
              <w:t xml:space="preserve">R$ </w:t>
            </w:r>
            <w:r w:rsidR="00F078CF" w:rsidRPr="003D0D16">
              <w:rPr>
                <w:bCs/>
                <w:sz w:val="20"/>
                <w:szCs w:val="20"/>
              </w:rPr>
              <w:t>840,00</w:t>
            </w:r>
          </w:p>
        </w:tc>
      </w:tr>
      <w:tr w:rsidR="00700D3F" w:rsidRPr="003D0D16" w:rsidTr="00B72383">
        <w:tc>
          <w:tcPr>
            <w:tcW w:w="705" w:type="dxa"/>
            <w:shd w:val="clear" w:color="auto" w:fill="auto"/>
          </w:tcPr>
          <w:p w:rsidR="00F078CF" w:rsidRPr="003D0D16" w:rsidRDefault="00F078CF" w:rsidP="00C92132">
            <w:pPr>
              <w:rPr>
                <w:bCs/>
                <w:sz w:val="20"/>
                <w:szCs w:val="20"/>
              </w:rPr>
            </w:pPr>
            <w:r w:rsidRPr="003D0D16">
              <w:rPr>
                <w:bCs/>
                <w:sz w:val="20"/>
                <w:szCs w:val="20"/>
              </w:rPr>
              <w:t>002</w:t>
            </w:r>
          </w:p>
        </w:tc>
        <w:tc>
          <w:tcPr>
            <w:tcW w:w="3406" w:type="dxa"/>
            <w:shd w:val="clear" w:color="auto" w:fill="auto"/>
          </w:tcPr>
          <w:p w:rsidR="00F078CF" w:rsidRPr="003D0D16" w:rsidRDefault="00F078CF" w:rsidP="00C92132">
            <w:pPr>
              <w:rPr>
                <w:bCs/>
                <w:sz w:val="20"/>
                <w:szCs w:val="20"/>
              </w:rPr>
            </w:pPr>
            <w:r w:rsidRPr="003D0D16">
              <w:rPr>
                <w:bCs/>
                <w:sz w:val="20"/>
                <w:szCs w:val="20"/>
              </w:rPr>
              <w:t>GAS OXIGENIO  MEDICINAL 1M³</w:t>
            </w:r>
          </w:p>
        </w:tc>
        <w:tc>
          <w:tcPr>
            <w:tcW w:w="851" w:type="dxa"/>
            <w:shd w:val="clear" w:color="auto" w:fill="auto"/>
          </w:tcPr>
          <w:p w:rsidR="00F078CF" w:rsidRPr="003D0D16" w:rsidRDefault="00F078CF" w:rsidP="00C92132">
            <w:pPr>
              <w:rPr>
                <w:bCs/>
                <w:sz w:val="20"/>
                <w:szCs w:val="20"/>
              </w:rPr>
            </w:pPr>
            <w:r w:rsidRPr="003D0D16">
              <w:rPr>
                <w:bCs/>
                <w:sz w:val="20"/>
                <w:szCs w:val="20"/>
              </w:rPr>
              <w:t>Linde</w:t>
            </w:r>
          </w:p>
        </w:tc>
        <w:tc>
          <w:tcPr>
            <w:tcW w:w="850" w:type="dxa"/>
            <w:shd w:val="clear" w:color="auto" w:fill="auto"/>
          </w:tcPr>
          <w:p w:rsidR="00F078CF" w:rsidRPr="003D0D16" w:rsidRDefault="00F078CF" w:rsidP="00C92132">
            <w:pPr>
              <w:rPr>
                <w:bCs/>
                <w:sz w:val="20"/>
                <w:szCs w:val="20"/>
              </w:rPr>
            </w:pPr>
            <w:r w:rsidRPr="003D0D16">
              <w:rPr>
                <w:bCs/>
                <w:sz w:val="20"/>
                <w:szCs w:val="20"/>
              </w:rPr>
              <w:t>150</w:t>
            </w:r>
          </w:p>
        </w:tc>
        <w:tc>
          <w:tcPr>
            <w:tcW w:w="992" w:type="dxa"/>
            <w:shd w:val="clear" w:color="auto" w:fill="auto"/>
          </w:tcPr>
          <w:p w:rsidR="00F078CF" w:rsidRPr="003D0D16" w:rsidRDefault="00F078CF" w:rsidP="00C92132">
            <w:pPr>
              <w:rPr>
                <w:bCs/>
                <w:sz w:val="20"/>
                <w:szCs w:val="20"/>
              </w:rPr>
            </w:pPr>
            <w:r w:rsidRPr="003D0D16">
              <w:rPr>
                <w:bCs/>
                <w:sz w:val="20"/>
                <w:szCs w:val="20"/>
              </w:rPr>
              <w:t>UN</w:t>
            </w:r>
          </w:p>
        </w:tc>
        <w:tc>
          <w:tcPr>
            <w:tcW w:w="993" w:type="dxa"/>
            <w:shd w:val="clear" w:color="auto" w:fill="auto"/>
          </w:tcPr>
          <w:p w:rsidR="00F078CF" w:rsidRPr="003D0D16" w:rsidRDefault="00F078CF" w:rsidP="00C92132">
            <w:pPr>
              <w:jc w:val="right"/>
              <w:rPr>
                <w:bCs/>
                <w:sz w:val="20"/>
                <w:szCs w:val="20"/>
              </w:rPr>
            </w:pPr>
            <w:r w:rsidRPr="003D0D16">
              <w:rPr>
                <w:bCs/>
                <w:sz w:val="20"/>
                <w:szCs w:val="20"/>
              </w:rPr>
              <w:t>160,00</w:t>
            </w:r>
          </w:p>
        </w:tc>
        <w:tc>
          <w:tcPr>
            <w:tcW w:w="1554" w:type="dxa"/>
            <w:shd w:val="clear" w:color="auto" w:fill="auto"/>
          </w:tcPr>
          <w:p w:rsidR="00F078CF" w:rsidRPr="003D0D16" w:rsidRDefault="00B72383" w:rsidP="00C92132">
            <w:pPr>
              <w:jc w:val="right"/>
              <w:rPr>
                <w:bCs/>
                <w:sz w:val="20"/>
                <w:szCs w:val="20"/>
              </w:rPr>
            </w:pPr>
            <w:r w:rsidRPr="003D0D16">
              <w:rPr>
                <w:bCs/>
                <w:sz w:val="20"/>
                <w:szCs w:val="20"/>
              </w:rPr>
              <w:t xml:space="preserve">R$ </w:t>
            </w:r>
            <w:r w:rsidR="00F078CF" w:rsidRPr="003D0D16">
              <w:rPr>
                <w:bCs/>
                <w:sz w:val="20"/>
                <w:szCs w:val="20"/>
              </w:rPr>
              <w:t>24.000,00</w:t>
            </w:r>
          </w:p>
        </w:tc>
      </w:tr>
      <w:tr w:rsidR="00700D3F" w:rsidRPr="003D0D16" w:rsidTr="00B72383">
        <w:tc>
          <w:tcPr>
            <w:tcW w:w="705" w:type="dxa"/>
            <w:shd w:val="clear" w:color="auto" w:fill="auto"/>
          </w:tcPr>
          <w:p w:rsidR="00F078CF" w:rsidRPr="003D0D16" w:rsidRDefault="00F078CF" w:rsidP="00C92132">
            <w:pPr>
              <w:rPr>
                <w:bCs/>
                <w:sz w:val="20"/>
                <w:szCs w:val="20"/>
              </w:rPr>
            </w:pPr>
            <w:r w:rsidRPr="003D0D16">
              <w:rPr>
                <w:bCs/>
                <w:sz w:val="20"/>
                <w:szCs w:val="20"/>
              </w:rPr>
              <w:t>003</w:t>
            </w:r>
          </w:p>
        </w:tc>
        <w:tc>
          <w:tcPr>
            <w:tcW w:w="3406" w:type="dxa"/>
            <w:shd w:val="clear" w:color="auto" w:fill="auto"/>
          </w:tcPr>
          <w:p w:rsidR="00F078CF" w:rsidRPr="003D0D16" w:rsidRDefault="00F078CF" w:rsidP="00C92132">
            <w:pPr>
              <w:rPr>
                <w:bCs/>
                <w:sz w:val="20"/>
                <w:szCs w:val="20"/>
              </w:rPr>
            </w:pPr>
            <w:r w:rsidRPr="003D0D16">
              <w:rPr>
                <w:bCs/>
                <w:sz w:val="20"/>
                <w:szCs w:val="20"/>
              </w:rPr>
              <w:t>GAS OXIGÊNIO INDUSTRIAL 10M³</w:t>
            </w:r>
          </w:p>
        </w:tc>
        <w:tc>
          <w:tcPr>
            <w:tcW w:w="851" w:type="dxa"/>
            <w:shd w:val="clear" w:color="auto" w:fill="auto"/>
          </w:tcPr>
          <w:p w:rsidR="00F078CF" w:rsidRPr="003D0D16" w:rsidRDefault="00F078CF" w:rsidP="00C92132">
            <w:pPr>
              <w:rPr>
                <w:bCs/>
                <w:sz w:val="20"/>
                <w:szCs w:val="20"/>
              </w:rPr>
            </w:pPr>
            <w:r w:rsidRPr="003D0D16">
              <w:rPr>
                <w:bCs/>
                <w:sz w:val="20"/>
                <w:szCs w:val="20"/>
              </w:rPr>
              <w:t>Linde</w:t>
            </w:r>
          </w:p>
        </w:tc>
        <w:tc>
          <w:tcPr>
            <w:tcW w:w="850" w:type="dxa"/>
            <w:shd w:val="clear" w:color="auto" w:fill="auto"/>
          </w:tcPr>
          <w:p w:rsidR="00F078CF" w:rsidRPr="003D0D16" w:rsidRDefault="00F078CF" w:rsidP="00C92132">
            <w:pPr>
              <w:rPr>
                <w:bCs/>
                <w:sz w:val="20"/>
                <w:szCs w:val="20"/>
              </w:rPr>
            </w:pPr>
            <w:r w:rsidRPr="003D0D16">
              <w:rPr>
                <w:bCs/>
                <w:sz w:val="20"/>
                <w:szCs w:val="20"/>
              </w:rPr>
              <w:t>3</w:t>
            </w:r>
          </w:p>
        </w:tc>
        <w:tc>
          <w:tcPr>
            <w:tcW w:w="992" w:type="dxa"/>
            <w:shd w:val="clear" w:color="auto" w:fill="auto"/>
          </w:tcPr>
          <w:p w:rsidR="00F078CF" w:rsidRPr="003D0D16" w:rsidRDefault="00F078CF" w:rsidP="00C92132">
            <w:pPr>
              <w:rPr>
                <w:bCs/>
                <w:sz w:val="20"/>
                <w:szCs w:val="20"/>
              </w:rPr>
            </w:pPr>
            <w:r w:rsidRPr="003D0D16">
              <w:rPr>
                <w:bCs/>
                <w:sz w:val="20"/>
                <w:szCs w:val="20"/>
              </w:rPr>
              <w:t>UN</w:t>
            </w:r>
          </w:p>
        </w:tc>
        <w:tc>
          <w:tcPr>
            <w:tcW w:w="993" w:type="dxa"/>
            <w:shd w:val="clear" w:color="auto" w:fill="auto"/>
          </w:tcPr>
          <w:p w:rsidR="00F078CF" w:rsidRPr="003D0D16" w:rsidRDefault="00F078CF" w:rsidP="00C92132">
            <w:pPr>
              <w:jc w:val="right"/>
              <w:rPr>
                <w:bCs/>
                <w:sz w:val="20"/>
                <w:szCs w:val="20"/>
              </w:rPr>
            </w:pPr>
            <w:r w:rsidRPr="003D0D16">
              <w:rPr>
                <w:bCs/>
                <w:sz w:val="20"/>
                <w:szCs w:val="20"/>
              </w:rPr>
              <w:t>250,00</w:t>
            </w:r>
          </w:p>
        </w:tc>
        <w:tc>
          <w:tcPr>
            <w:tcW w:w="1554" w:type="dxa"/>
            <w:shd w:val="clear" w:color="auto" w:fill="auto"/>
          </w:tcPr>
          <w:p w:rsidR="00F078CF" w:rsidRPr="003D0D16" w:rsidRDefault="00B72383" w:rsidP="00C92132">
            <w:pPr>
              <w:jc w:val="right"/>
              <w:rPr>
                <w:bCs/>
                <w:sz w:val="20"/>
                <w:szCs w:val="20"/>
              </w:rPr>
            </w:pPr>
            <w:r w:rsidRPr="003D0D16">
              <w:rPr>
                <w:bCs/>
                <w:sz w:val="20"/>
                <w:szCs w:val="20"/>
              </w:rPr>
              <w:t xml:space="preserve">R$ </w:t>
            </w:r>
            <w:r w:rsidR="00F078CF" w:rsidRPr="003D0D16">
              <w:rPr>
                <w:bCs/>
                <w:sz w:val="20"/>
                <w:szCs w:val="20"/>
              </w:rPr>
              <w:t>750,00</w:t>
            </w:r>
          </w:p>
        </w:tc>
      </w:tr>
      <w:tr w:rsidR="00700D3F" w:rsidRPr="003D0D16" w:rsidTr="00B72383">
        <w:tc>
          <w:tcPr>
            <w:tcW w:w="705" w:type="dxa"/>
            <w:shd w:val="clear" w:color="auto" w:fill="auto"/>
          </w:tcPr>
          <w:p w:rsidR="00F078CF" w:rsidRPr="003D0D16" w:rsidRDefault="00F078CF" w:rsidP="00C92132">
            <w:pPr>
              <w:rPr>
                <w:bCs/>
                <w:sz w:val="20"/>
                <w:szCs w:val="20"/>
              </w:rPr>
            </w:pPr>
            <w:r w:rsidRPr="003D0D16">
              <w:rPr>
                <w:bCs/>
                <w:sz w:val="20"/>
                <w:szCs w:val="20"/>
              </w:rPr>
              <w:t>004</w:t>
            </w:r>
          </w:p>
        </w:tc>
        <w:tc>
          <w:tcPr>
            <w:tcW w:w="3406" w:type="dxa"/>
            <w:shd w:val="clear" w:color="auto" w:fill="auto"/>
          </w:tcPr>
          <w:p w:rsidR="00F078CF" w:rsidRPr="003D0D16" w:rsidRDefault="00F078CF" w:rsidP="00C92132">
            <w:pPr>
              <w:rPr>
                <w:bCs/>
                <w:sz w:val="20"/>
                <w:szCs w:val="20"/>
              </w:rPr>
            </w:pPr>
            <w:r w:rsidRPr="003D0D16">
              <w:rPr>
                <w:bCs/>
                <w:sz w:val="20"/>
                <w:szCs w:val="20"/>
              </w:rPr>
              <w:t>GAS OXIGÊNIO MEDICINAL 10 M³</w:t>
            </w:r>
          </w:p>
        </w:tc>
        <w:tc>
          <w:tcPr>
            <w:tcW w:w="851" w:type="dxa"/>
            <w:shd w:val="clear" w:color="auto" w:fill="auto"/>
          </w:tcPr>
          <w:p w:rsidR="00F078CF" w:rsidRPr="003D0D16" w:rsidRDefault="00F078CF" w:rsidP="00C92132">
            <w:pPr>
              <w:rPr>
                <w:bCs/>
                <w:sz w:val="20"/>
                <w:szCs w:val="20"/>
              </w:rPr>
            </w:pPr>
            <w:r w:rsidRPr="003D0D16">
              <w:rPr>
                <w:bCs/>
                <w:sz w:val="20"/>
                <w:szCs w:val="20"/>
              </w:rPr>
              <w:t>Linde</w:t>
            </w:r>
          </w:p>
        </w:tc>
        <w:tc>
          <w:tcPr>
            <w:tcW w:w="850" w:type="dxa"/>
            <w:shd w:val="clear" w:color="auto" w:fill="auto"/>
          </w:tcPr>
          <w:p w:rsidR="00F078CF" w:rsidRPr="003D0D16" w:rsidRDefault="00F078CF" w:rsidP="00C92132">
            <w:pPr>
              <w:rPr>
                <w:bCs/>
                <w:sz w:val="20"/>
                <w:szCs w:val="20"/>
              </w:rPr>
            </w:pPr>
            <w:r w:rsidRPr="003D0D16">
              <w:rPr>
                <w:bCs/>
                <w:sz w:val="20"/>
                <w:szCs w:val="20"/>
              </w:rPr>
              <w:t>1.300</w:t>
            </w:r>
          </w:p>
        </w:tc>
        <w:tc>
          <w:tcPr>
            <w:tcW w:w="992" w:type="dxa"/>
            <w:shd w:val="clear" w:color="auto" w:fill="auto"/>
          </w:tcPr>
          <w:p w:rsidR="00F078CF" w:rsidRPr="003D0D16" w:rsidRDefault="00F078CF" w:rsidP="00C92132">
            <w:pPr>
              <w:rPr>
                <w:bCs/>
                <w:sz w:val="20"/>
                <w:szCs w:val="20"/>
              </w:rPr>
            </w:pPr>
            <w:r w:rsidRPr="003D0D16">
              <w:rPr>
                <w:bCs/>
                <w:sz w:val="20"/>
                <w:szCs w:val="20"/>
              </w:rPr>
              <w:t>UN</w:t>
            </w:r>
          </w:p>
        </w:tc>
        <w:tc>
          <w:tcPr>
            <w:tcW w:w="993" w:type="dxa"/>
            <w:shd w:val="clear" w:color="auto" w:fill="auto"/>
          </w:tcPr>
          <w:p w:rsidR="00F078CF" w:rsidRPr="003D0D16" w:rsidRDefault="00F078CF" w:rsidP="00C92132">
            <w:pPr>
              <w:jc w:val="right"/>
              <w:rPr>
                <w:bCs/>
                <w:sz w:val="20"/>
                <w:szCs w:val="20"/>
              </w:rPr>
            </w:pPr>
            <w:r w:rsidRPr="003D0D16">
              <w:rPr>
                <w:bCs/>
                <w:sz w:val="20"/>
                <w:szCs w:val="20"/>
              </w:rPr>
              <w:t>280,00</w:t>
            </w:r>
          </w:p>
        </w:tc>
        <w:tc>
          <w:tcPr>
            <w:tcW w:w="1554" w:type="dxa"/>
            <w:shd w:val="clear" w:color="auto" w:fill="auto"/>
          </w:tcPr>
          <w:p w:rsidR="00F078CF" w:rsidRPr="003D0D16" w:rsidRDefault="00B72383" w:rsidP="00C92132">
            <w:pPr>
              <w:jc w:val="right"/>
              <w:rPr>
                <w:bCs/>
                <w:sz w:val="20"/>
                <w:szCs w:val="20"/>
              </w:rPr>
            </w:pPr>
            <w:r w:rsidRPr="003D0D16">
              <w:rPr>
                <w:bCs/>
                <w:sz w:val="20"/>
                <w:szCs w:val="20"/>
              </w:rPr>
              <w:t xml:space="preserve">R$ </w:t>
            </w:r>
            <w:r w:rsidR="00F078CF" w:rsidRPr="003D0D16">
              <w:rPr>
                <w:bCs/>
                <w:sz w:val="20"/>
                <w:szCs w:val="20"/>
              </w:rPr>
              <w:t>364.000,00</w:t>
            </w:r>
          </w:p>
        </w:tc>
      </w:tr>
      <w:tr w:rsidR="00700D3F" w:rsidRPr="003D0D16" w:rsidTr="00B72383">
        <w:tc>
          <w:tcPr>
            <w:tcW w:w="705" w:type="dxa"/>
            <w:shd w:val="clear" w:color="auto" w:fill="auto"/>
          </w:tcPr>
          <w:p w:rsidR="00F078CF" w:rsidRPr="003D0D16" w:rsidRDefault="00F078CF" w:rsidP="00C92132">
            <w:pPr>
              <w:rPr>
                <w:bCs/>
                <w:sz w:val="20"/>
                <w:szCs w:val="20"/>
              </w:rPr>
            </w:pPr>
            <w:r w:rsidRPr="003D0D16">
              <w:rPr>
                <w:bCs/>
                <w:sz w:val="20"/>
                <w:szCs w:val="20"/>
              </w:rPr>
              <w:t>005</w:t>
            </w:r>
          </w:p>
        </w:tc>
        <w:tc>
          <w:tcPr>
            <w:tcW w:w="3406" w:type="dxa"/>
            <w:shd w:val="clear" w:color="auto" w:fill="auto"/>
          </w:tcPr>
          <w:p w:rsidR="00F078CF" w:rsidRPr="003D0D16" w:rsidRDefault="00F078CF" w:rsidP="00C92132">
            <w:pPr>
              <w:rPr>
                <w:bCs/>
                <w:sz w:val="20"/>
                <w:szCs w:val="20"/>
              </w:rPr>
            </w:pPr>
            <w:r w:rsidRPr="003D0D16">
              <w:rPr>
                <w:bCs/>
                <w:sz w:val="20"/>
                <w:szCs w:val="20"/>
              </w:rPr>
              <w:t>GAS/AR COMPRIMIDO 2M³</w:t>
            </w:r>
          </w:p>
        </w:tc>
        <w:tc>
          <w:tcPr>
            <w:tcW w:w="851" w:type="dxa"/>
            <w:shd w:val="clear" w:color="auto" w:fill="auto"/>
          </w:tcPr>
          <w:p w:rsidR="00F078CF" w:rsidRPr="003D0D16" w:rsidRDefault="00F078CF" w:rsidP="00C92132">
            <w:pPr>
              <w:rPr>
                <w:bCs/>
                <w:sz w:val="20"/>
                <w:szCs w:val="20"/>
              </w:rPr>
            </w:pPr>
            <w:r w:rsidRPr="003D0D16">
              <w:rPr>
                <w:bCs/>
                <w:sz w:val="20"/>
                <w:szCs w:val="20"/>
              </w:rPr>
              <w:t>Linde</w:t>
            </w:r>
          </w:p>
        </w:tc>
        <w:tc>
          <w:tcPr>
            <w:tcW w:w="850" w:type="dxa"/>
            <w:shd w:val="clear" w:color="auto" w:fill="auto"/>
          </w:tcPr>
          <w:p w:rsidR="00F078CF" w:rsidRPr="003D0D16" w:rsidRDefault="00F078CF" w:rsidP="00C92132">
            <w:pPr>
              <w:rPr>
                <w:bCs/>
                <w:sz w:val="20"/>
                <w:szCs w:val="20"/>
              </w:rPr>
            </w:pPr>
            <w:r w:rsidRPr="003D0D16">
              <w:rPr>
                <w:bCs/>
                <w:sz w:val="20"/>
                <w:szCs w:val="20"/>
              </w:rPr>
              <w:t>50</w:t>
            </w:r>
          </w:p>
        </w:tc>
        <w:tc>
          <w:tcPr>
            <w:tcW w:w="992" w:type="dxa"/>
            <w:shd w:val="clear" w:color="auto" w:fill="auto"/>
          </w:tcPr>
          <w:p w:rsidR="00F078CF" w:rsidRPr="003D0D16" w:rsidRDefault="00F078CF" w:rsidP="00C92132">
            <w:pPr>
              <w:rPr>
                <w:bCs/>
                <w:sz w:val="20"/>
                <w:szCs w:val="20"/>
              </w:rPr>
            </w:pPr>
            <w:r w:rsidRPr="003D0D16">
              <w:rPr>
                <w:bCs/>
                <w:sz w:val="20"/>
                <w:szCs w:val="20"/>
              </w:rPr>
              <w:t>UN</w:t>
            </w:r>
          </w:p>
        </w:tc>
        <w:tc>
          <w:tcPr>
            <w:tcW w:w="993" w:type="dxa"/>
            <w:shd w:val="clear" w:color="auto" w:fill="auto"/>
          </w:tcPr>
          <w:p w:rsidR="00F078CF" w:rsidRPr="003D0D16" w:rsidRDefault="00F078CF" w:rsidP="00C92132">
            <w:pPr>
              <w:jc w:val="right"/>
              <w:rPr>
                <w:bCs/>
                <w:sz w:val="20"/>
                <w:szCs w:val="20"/>
              </w:rPr>
            </w:pPr>
            <w:r w:rsidRPr="003D0D16">
              <w:rPr>
                <w:bCs/>
                <w:sz w:val="20"/>
                <w:szCs w:val="20"/>
              </w:rPr>
              <w:t>200,00</w:t>
            </w:r>
          </w:p>
        </w:tc>
        <w:tc>
          <w:tcPr>
            <w:tcW w:w="1554" w:type="dxa"/>
            <w:shd w:val="clear" w:color="auto" w:fill="auto"/>
          </w:tcPr>
          <w:p w:rsidR="00F078CF" w:rsidRPr="003D0D16" w:rsidRDefault="00B72383" w:rsidP="00C92132">
            <w:pPr>
              <w:jc w:val="right"/>
              <w:rPr>
                <w:bCs/>
                <w:sz w:val="20"/>
                <w:szCs w:val="20"/>
              </w:rPr>
            </w:pPr>
            <w:r w:rsidRPr="003D0D16">
              <w:rPr>
                <w:bCs/>
                <w:sz w:val="20"/>
                <w:szCs w:val="20"/>
              </w:rPr>
              <w:t xml:space="preserve">R$ </w:t>
            </w:r>
            <w:r w:rsidR="00F078CF" w:rsidRPr="003D0D16">
              <w:rPr>
                <w:bCs/>
                <w:sz w:val="20"/>
                <w:szCs w:val="20"/>
              </w:rPr>
              <w:t>10.000,00</w:t>
            </w:r>
          </w:p>
        </w:tc>
      </w:tr>
      <w:tr w:rsidR="00700D3F" w:rsidRPr="003D0D16" w:rsidTr="00B72383">
        <w:tc>
          <w:tcPr>
            <w:tcW w:w="705" w:type="dxa"/>
            <w:shd w:val="clear" w:color="auto" w:fill="auto"/>
          </w:tcPr>
          <w:p w:rsidR="00F078CF" w:rsidRPr="003D0D16" w:rsidRDefault="00F078CF" w:rsidP="00C92132">
            <w:pPr>
              <w:rPr>
                <w:bCs/>
                <w:sz w:val="20"/>
                <w:szCs w:val="20"/>
              </w:rPr>
            </w:pPr>
            <w:r w:rsidRPr="003D0D16">
              <w:rPr>
                <w:bCs/>
                <w:sz w:val="20"/>
                <w:szCs w:val="20"/>
              </w:rPr>
              <w:t>006</w:t>
            </w:r>
          </w:p>
        </w:tc>
        <w:tc>
          <w:tcPr>
            <w:tcW w:w="3406" w:type="dxa"/>
            <w:shd w:val="clear" w:color="auto" w:fill="auto"/>
          </w:tcPr>
          <w:p w:rsidR="00F078CF" w:rsidRPr="003D0D16" w:rsidRDefault="00F078CF" w:rsidP="00C92132">
            <w:pPr>
              <w:rPr>
                <w:bCs/>
                <w:sz w:val="20"/>
                <w:szCs w:val="20"/>
              </w:rPr>
            </w:pPr>
            <w:r w:rsidRPr="003D0D16">
              <w:rPr>
                <w:bCs/>
                <w:sz w:val="20"/>
                <w:szCs w:val="20"/>
              </w:rPr>
              <w:t>GAS/AR COMPRIMIDO 9,6M³</w:t>
            </w:r>
          </w:p>
        </w:tc>
        <w:tc>
          <w:tcPr>
            <w:tcW w:w="851" w:type="dxa"/>
            <w:shd w:val="clear" w:color="auto" w:fill="auto"/>
          </w:tcPr>
          <w:p w:rsidR="00F078CF" w:rsidRPr="003D0D16" w:rsidRDefault="00F078CF" w:rsidP="00C92132">
            <w:pPr>
              <w:rPr>
                <w:bCs/>
                <w:sz w:val="20"/>
                <w:szCs w:val="20"/>
              </w:rPr>
            </w:pPr>
            <w:r w:rsidRPr="003D0D16">
              <w:rPr>
                <w:bCs/>
                <w:sz w:val="20"/>
                <w:szCs w:val="20"/>
              </w:rPr>
              <w:t>Linde</w:t>
            </w:r>
          </w:p>
        </w:tc>
        <w:tc>
          <w:tcPr>
            <w:tcW w:w="850" w:type="dxa"/>
            <w:shd w:val="clear" w:color="auto" w:fill="auto"/>
          </w:tcPr>
          <w:p w:rsidR="00F078CF" w:rsidRPr="003D0D16" w:rsidRDefault="00F078CF" w:rsidP="00C92132">
            <w:pPr>
              <w:rPr>
                <w:bCs/>
                <w:sz w:val="20"/>
                <w:szCs w:val="20"/>
              </w:rPr>
            </w:pPr>
            <w:r w:rsidRPr="003D0D16">
              <w:rPr>
                <w:bCs/>
                <w:sz w:val="20"/>
                <w:szCs w:val="20"/>
              </w:rPr>
              <w:t>5</w:t>
            </w:r>
          </w:p>
        </w:tc>
        <w:tc>
          <w:tcPr>
            <w:tcW w:w="992" w:type="dxa"/>
            <w:shd w:val="clear" w:color="auto" w:fill="auto"/>
          </w:tcPr>
          <w:p w:rsidR="00F078CF" w:rsidRPr="003D0D16" w:rsidRDefault="00F078CF" w:rsidP="00C92132">
            <w:pPr>
              <w:rPr>
                <w:bCs/>
                <w:sz w:val="20"/>
                <w:szCs w:val="20"/>
              </w:rPr>
            </w:pPr>
            <w:r w:rsidRPr="003D0D16">
              <w:rPr>
                <w:bCs/>
                <w:sz w:val="20"/>
                <w:szCs w:val="20"/>
              </w:rPr>
              <w:t>UN</w:t>
            </w:r>
          </w:p>
        </w:tc>
        <w:tc>
          <w:tcPr>
            <w:tcW w:w="993" w:type="dxa"/>
            <w:shd w:val="clear" w:color="auto" w:fill="auto"/>
          </w:tcPr>
          <w:p w:rsidR="00F078CF" w:rsidRPr="003D0D16" w:rsidRDefault="00F078CF" w:rsidP="00C92132">
            <w:pPr>
              <w:jc w:val="right"/>
              <w:rPr>
                <w:bCs/>
                <w:sz w:val="20"/>
                <w:szCs w:val="20"/>
              </w:rPr>
            </w:pPr>
            <w:r w:rsidRPr="003D0D16">
              <w:rPr>
                <w:bCs/>
                <w:sz w:val="20"/>
                <w:szCs w:val="20"/>
              </w:rPr>
              <w:t>375,00</w:t>
            </w:r>
          </w:p>
        </w:tc>
        <w:tc>
          <w:tcPr>
            <w:tcW w:w="1554" w:type="dxa"/>
            <w:shd w:val="clear" w:color="auto" w:fill="auto"/>
          </w:tcPr>
          <w:p w:rsidR="00F078CF" w:rsidRPr="003D0D16" w:rsidRDefault="00B72383" w:rsidP="00C92132">
            <w:pPr>
              <w:jc w:val="right"/>
              <w:rPr>
                <w:bCs/>
                <w:sz w:val="20"/>
                <w:szCs w:val="20"/>
              </w:rPr>
            </w:pPr>
            <w:r w:rsidRPr="003D0D16">
              <w:rPr>
                <w:bCs/>
                <w:sz w:val="20"/>
                <w:szCs w:val="20"/>
              </w:rPr>
              <w:t xml:space="preserve">R$ </w:t>
            </w:r>
            <w:r w:rsidR="00F078CF" w:rsidRPr="003D0D16">
              <w:rPr>
                <w:bCs/>
                <w:sz w:val="20"/>
                <w:szCs w:val="20"/>
              </w:rPr>
              <w:t>1.875,00</w:t>
            </w:r>
          </w:p>
        </w:tc>
      </w:tr>
      <w:tr w:rsidR="00700D3F" w:rsidRPr="003D0D16" w:rsidTr="00700D3F">
        <w:tc>
          <w:tcPr>
            <w:tcW w:w="9351" w:type="dxa"/>
            <w:gridSpan w:val="7"/>
            <w:shd w:val="clear" w:color="auto" w:fill="auto"/>
          </w:tcPr>
          <w:p w:rsidR="00F078CF" w:rsidRPr="003D0D16" w:rsidRDefault="00F078CF" w:rsidP="00C92132">
            <w:pPr>
              <w:jc w:val="right"/>
              <w:rPr>
                <w:b/>
                <w:bCs/>
                <w:sz w:val="20"/>
                <w:szCs w:val="20"/>
              </w:rPr>
            </w:pPr>
            <w:r w:rsidRPr="003D0D16">
              <w:rPr>
                <w:b/>
                <w:bCs/>
                <w:sz w:val="20"/>
                <w:szCs w:val="20"/>
              </w:rPr>
              <w:t xml:space="preserve">Total do Fornecedor: </w:t>
            </w:r>
            <w:r w:rsidR="003A4C81" w:rsidRPr="003D0D16">
              <w:rPr>
                <w:b/>
                <w:bCs/>
                <w:sz w:val="20"/>
                <w:szCs w:val="20"/>
              </w:rPr>
              <w:t xml:space="preserve">R$ </w:t>
            </w:r>
            <w:r w:rsidRPr="003D0D16">
              <w:rPr>
                <w:b/>
                <w:bCs/>
                <w:sz w:val="20"/>
                <w:szCs w:val="20"/>
              </w:rPr>
              <w:t>401.465,00</w:t>
            </w:r>
          </w:p>
        </w:tc>
      </w:tr>
    </w:tbl>
    <w:p w:rsidR="00700D3F" w:rsidRPr="003D0D16" w:rsidRDefault="00700D3F" w:rsidP="00045C74">
      <w:pPr>
        <w:autoSpaceDE w:val="0"/>
        <w:autoSpaceDN w:val="0"/>
        <w:adjustRightInd w:val="0"/>
        <w:spacing w:line="360" w:lineRule="auto"/>
        <w:jc w:val="both"/>
        <w:outlineLvl w:val="3"/>
        <w:rPr>
          <w:b/>
          <w:sz w:val="20"/>
          <w:szCs w:val="20"/>
        </w:rPr>
      </w:pPr>
    </w:p>
    <w:p w:rsidR="00072EB2" w:rsidRPr="003D0D16" w:rsidRDefault="00072EB2" w:rsidP="00045C74">
      <w:pPr>
        <w:autoSpaceDE w:val="0"/>
        <w:autoSpaceDN w:val="0"/>
        <w:adjustRightInd w:val="0"/>
        <w:spacing w:line="360" w:lineRule="auto"/>
        <w:jc w:val="both"/>
        <w:outlineLvl w:val="3"/>
        <w:rPr>
          <w:sz w:val="20"/>
          <w:szCs w:val="20"/>
        </w:rPr>
      </w:pPr>
      <w:r w:rsidRPr="003D0D16">
        <w:rPr>
          <w:b/>
          <w:sz w:val="20"/>
          <w:szCs w:val="20"/>
        </w:rPr>
        <w:t>4.2.</w:t>
      </w:r>
      <w:r w:rsidRPr="003D0D16">
        <w:rPr>
          <w:sz w:val="20"/>
          <w:szCs w:val="20"/>
        </w:rPr>
        <w:t xml:space="preserve"> Os pagamentos serão realizados pelo Município mensalmente em </w:t>
      </w:r>
      <w:r w:rsidRPr="003D0D16">
        <w:rPr>
          <w:b/>
          <w:sz w:val="20"/>
          <w:szCs w:val="20"/>
          <w:u w:val="single"/>
        </w:rPr>
        <w:t>até 10 (dez) dias</w:t>
      </w:r>
      <w:r w:rsidRPr="003D0D16">
        <w:rPr>
          <w:sz w:val="20"/>
          <w:szCs w:val="20"/>
        </w:rPr>
        <w:t>, mediante apresentação de documento fiscal correspondente aos produtos entregues, além de informação emitida pela secretaria requisitante, e cumpridas todas as formalidades legais anteriores a este ato.</w:t>
      </w:r>
    </w:p>
    <w:p w:rsidR="00072EB2" w:rsidRPr="003D0D16" w:rsidRDefault="00072EB2" w:rsidP="00045C74">
      <w:pPr>
        <w:pStyle w:val="Default"/>
        <w:spacing w:line="360" w:lineRule="auto"/>
        <w:jc w:val="both"/>
        <w:rPr>
          <w:rFonts w:ascii="Times New Roman" w:hAnsi="Times New Roman" w:cs="Times New Roman"/>
          <w:color w:val="auto"/>
          <w:sz w:val="20"/>
          <w:szCs w:val="20"/>
        </w:rPr>
      </w:pPr>
      <w:r w:rsidRPr="003D0D16">
        <w:rPr>
          <w:rFonts w:ascii="Times New Roman" w:hAnsi="Times New Roman" w:cs="Times New Roman"/>
          <w:b/>
          <w:color w:val="auto"/>
          <w:sz w:val="20"/>
          <w:szCs w:val="20"/>
        </w:rPr>
        <w:t>4.3.</w:t>
      </w:r>
      <w:r w:rsidRPr="003D0D16">
        <w:rPr>
          <w:rFonts w:ascii="Times New Roman" w:hAnsi="Times New Roman" w:cs="Times New Roman"/>
          <w:color w:val="auto"/>
          <w:sz w:val="20"/>
          <w:szCs w:val="20"/>
        </w:rPr>
        <w:t xml:space="preserve"> O pagamento será efetuado através de crédito em conta corrente bancária, devendo a empresa apresentar o número de conta, o banco e a agência junto ao corpo da Nota Fiscal ou em anexo. </w:t>
      </w:r>
    </w:p>
    <w:p w:rsidR="00072EB2" w:rsidRPr="003D0D16" w:rsidRDefault="00072EB2" w:rsidP="00045C74">
      <w:pPr>
        <w:autoSpaceDE w:val="0"/>
        <w:autoSpaceDN w:val="0"/>
        <w:adjustRightInd w:val="0"/>
        <w:spacing w:line="360" w:lineRule="auto"/>
        <w:ind w:left="709"/>
        <w:jc w:val="both"/>
        <w:outlineLvl w:val="3"/>
        <w:rPr>
          <w:sz w:val="20"/>
          <w:szCs w:val="20"/>
        </w:rPr>
      </w:pPr>
      <w:r w:rsidRPr="003D0D16">
        <w:rPr>
          <w:b/>
          <w:sz w:val="20"/>
          <w:szCs w:val="20"/>
        </w:rPr>
        <w:t>4.3.1.</w:t>
      </w:r>
      <w:r w:rsidRPr="003D0D16">
        <w:rPr>
          <w:sz w:val="20"/>
          <w:szCs w:val="20"/>
        </w:rPr>
        <w:t xml:space="preserve"> Em caso de alteração de conta bancária, deverá comunicar, formalmente, à Secretaria Municipal de Fazenda para que seja feita a retificação da conta cadastrada.</w:t>
      </w:r>
    </w:p>
    <w:p w:rsidR="00072EB2" w:rsidRPr="003D0D16" w:rsidRDefault="00072EB2" w:rsidP="00045C74">
      <w:pPr>
        <w:spacing w:line="360" w:lineRule="auto"/>
        <w:jc w:val="both"/>
        <w:rPr>
          <w:sz w:val="20"/>
          <w:szCs w:val="20"/>
        </w:rPr>
      </w:pPr>
      <w:r w:rsidRPr="003D0D16">
        <w:rPr>
          <w:b/>
          <w:bCs/>
          <w:sz w:val="20"/>
          <w:szCs w:val="20"/>
        </w:rPr>
        <w:t xml:space="preserve">4.4. </w:t>
      </w:r>
      <w:r w:rsidRPr="003D0D16">
        <w:rPr>
          <w:sz w:val="20"/>
          <w:szCs w:val="20"/>
        </w:rPr>
        <w:t>Somente serão efetuados pagamentos para as notas fiscais emitidas pelo mesmo CNPJ do contrato, sob pena de rescisão do contrato, não sendo admitido pagamento para outrem através de procuração (Decreto Municipal nº 987 de 14 de junho de 2017).</w:t>
      </w:r>
    </w:p>
    <w:p w:rsidR="00072EB2" w:rsidRPr="003D0D16" w:rsidRDefault="00072EB2" w:rsidP="00072EB2">
      <w:pPr>
        <w:jc w:val="both"/>
        <w:rPr>
          <w:sz w:val="20"/>
          <w:szCs w:val="20"/>
        </w:rPr>
      </w:pPr>
    </w:p>
    <w:p w:rsidR="00072EB2" w:rsidRPr="003D0D16" w:rsidRDefault="00072EB2" w:rsidP="00072EB2">
      <w:pPr>
        <w:ind w:left="4536" w:hanging="4536"/>
        <w:rPr>
          <w:b/>
          <w:sz w:val="20"/>
          <w:szCs w:val="20"/>
        </w:rPr>
      </w:pPr>
      <w:r w:rsidRPr="003D0D16">
        <w:rPr>
          <w:b/>
          <w:sz w:val="20"/>
          <w:szCs w:val="20"/>
        </w:rPr>
        <w:t>Cláusula Quinta – Da dotação orçamentária</w:t>
      </w:r>
    </w:p>
    <w:p w:rsidR="00072EB2" w:rsidRPr="003D0D16" w:rsidRDefault="00072EB2" w:rsidP="00045C74">
      <w:pPr>
        <w:spacing w:line="360" w:lineRule="auto"/>
        <w:jc w:val="both"/>
        <w:rPr>
          <w:rFonts w:eastAsia="Microsoft YaHei"/>
          <w:sz w:val="20"/>
          <w:szCs w:val="20"/>
        </w:rPr>
      </w:pPr>
      <w:r w:rsidRPr="003D0D16">
        <w:rPr>
          <w:noProof/>
          <w:sz w:val="20"/>
          <w:szCs w:val="20"/>
        </w:rPr>
        <mc:AlternateContent>
          <mc:Choice Requires="wps">
            <w:drawing>
              <wp:anchor distT="0" distB="0" distL="114300" distR="114300" simplePos="0" relativeHeight="251693056" behindDoc="0" locked="0" layoutInCell="1" allowOverlap="1" wp14:anchorId="1CC1655E" wp14:editId="425A93A7">
                <wp:simplePos x="0" y="0"/>
                <wp:positionH relativeFrom="margin">
                  <wp:align>left</wp:align>
                </wp:positionH>
                <wp:positionV relativeFrom="paragraph">
                  <wp:posOffset>4676</wp:posOffset>
                </wp:positionV>
                <wp:extent cx="6014720" cy="0"/>
                <wp:effectExtent l="0" t="0" r="24130" b="19050"/>
                <wp:wrapNone/>
                <wp:docPr id="6" name="Conector reto 6"/>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6D5510" id="Conector reto 6" o:spid="_x0000_s1026" style="position:absolute;z-index:251693056;visibility:visible;mso-wrap-style:square;mso-wrap-distance-left:9pt;mso-wrap-distance-top:0;mso-wrap-distance-right:9pt;mso-wrap-distance-bottom:0;mso-position-horizontal:left;mso-position-horizontal-relative:margin;mso-position-vertical:absolute;mso-position-vertical-relative:text" from="0,.35pt" to="47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XasQEAALIDAAAOAAAAZHJzL2Uyb0RvYy54bWysU02PEzEMvSPxH6Lc6UwrVNCo0z10BRcE&#10;FR8/IJtxOtEmceSEdvrvcdJ2FgFCCO3FEyfv2X62Z3M3eSeOQMli6OVy0UoBQeNgw6GX376+e/VW&#10;ipRVGJTDAL08Q5J325cvNqfYwQpHdAOQ4CAhdafYyzHn2DVN0iN4lRYYIfCjQfIqs0uHZiB14uje&#10;Nau2XTcnpCESakiJb+8vj3Jb4xsDOn8yJkEWrpdcW66Wqn0ottluVHcgFUerr2Wo/6jCKxs46Rzq&#10;XmUlvpP9LZS3mjChyQuNvkFjrIaqgdUs21/UfBlVhKqFm5Pi3Kb0fGH1x+OehB16uZYiKM8j2vGg&#10;dEYSBBnFurToFFPHyF3Y09VLcU9F72TIly8rEVNt63luK0xZaL5ct8vXb1bcfX17a56IkVJ+D+hF&#10;OfTS2VAUq04dP6TMyRh6g7BTCrmkrqd8dlDALnwGwyo42bKy6/7AzpE4Kp788LgsMjhWRRaKsc7N&#10;pPbvpCu20KDu1L8SZ3TNiCHPRG8D0p+y5ulWqrngb6ovWovsBxzOdRC1HbwYVdl1icvm/exX+tOv&#10;tv0BAAD//wMAUEsDBBQABgAIAAAAIQC9U4P+2AAAAAIBAAAPAAAAZHJzL2Rvd25yZXYueG1sTI/B&#10;TsMwEETvSP0Haytxow4RaiHEqapKVcUF0RTubrx1AvY6sp00/D3uiR5HM5p5U64na9iIPnSOBDwu&#10;MmBIjVMdaQGfx93DM7AQJSlpHKGAXwywrmZ3pSyUu9ABxzpqlkooFFJAG2NfcB6aFq0MC9cjJe/s&#10;vJUxSa+58vKSyq3heZYtuZUdpYVW9rhtsfmpByvAvPnxS2/1Jgz7w7L+/jjn78dRiPv5tHkFFnGK&#10;/2G44id0qBLTyQ2kAjMC0pEoYAUseS9PqxzY6Sp5VfJb9OoPAAD//wMAUEsBAi0AFAAGAAgAAAAh&#10;ALaDOJL+AAAA4QEAABMAAAAAAAAAAAAAAAAAAAAAAFtDb250ZW50X1R5cGVzXS54bWxQSwECLQAU&#10;AAYACAAAACEAOP0h/9YAAACUAQAACwAAAAAAAAAAAAAAAAAvAQAAX3JlbHMvLnJlbHNQSwECLQAU&#10;AAYACAAAACEAGSTl2rEBAACyAwAADgAAAAAAAAAAAAAAAAAuAgAAZHJzL2Uyb0RvYy54bWxQSwEC&#10;LQAUAAYACAAAACEAvVOD/tgAAAACAQAADwAAAAAAAAAAAAAAAAALBAAAZHJzL2Rvd25yZXYueG1s&#10;UEsFBgAAAAAEAAQA8wAAABAFAAAAAA==&#10;" strokecolor="black [3200]" strokeweight=".5pt">
                <v:stroke joinstyle="miter"/>
                <w10:wrap anchorx="margin"/>
              </v:line>
            </w:pict>
          </mc:Fallback>
        </mc:AlternateContent>
      </w:r>
      <w:r w:rsidRPr="003D0D16">
        <w:rPr>
          <w:rFonts w:eastAsia="Microsoft YaHei"/>
          <w:b/>
          <w:sz w:val="20"/>
          <w:szCs w:val="20"/>
        </w:rPr>
        <w:t>5.1.</w:t>
      </w:r>
      <w:r w:rsidRPr="003D0D16">
        <w:rPr>
          <w:rFonts w:eastAsia="Microsoft YaHei"/>
          <w:sz w:val="20"/>
          <w:szCs w:val="20"/>
        </w:rPr>
        <w:t xml:space="preserve"> A despesa com a contratação correrá à conta da dotação orçamentária abaixo, relativa ao exercício de 2019, e suas correspondentes aos anos posteriores:</w:t>
      </w:r>
    </w:p>
    <w:tbl>
      <w:tblPr>
        <w:tblW w:w="9828" w:type="dxa"/>
        <w:tblLayout w:type="fixed"/>
        <w:tblCellMar>
          <w:left w:w="70" w:type="dxa"/>
          <w:right w:w="70" w:type="dxa"/>
        </w:tblCellMar>
        <w:tblLook w:val="0000" w:firstRow="0" w:lastRow="0" w:firstColumn="0" w:lastColumn="0" w:noHBand="0" w:noVBand="0"/>
      </w:tblPr>
      <w:tblGrid>
        <w:gridCol w:w="9828"/>
      </w:tblGrid>
      <w:tr w:rsidR="00072EB2" w:rsidRPr="003D0D16" w:rsidTr="00C92132">
        <w:trPr>
          <w:trHeight w:val="396"/>
        </w:trPr>
        <w:tc>
          <w:tcPr>
            <w:tcW w:w="9828" w:type="dxa"/>
          </w:tcPr>
          <w:p w:rsidR="00072EB2" w:rsidRPr="003D0D16" w:rsidRDefault="00072EB2" w:rsidP="00045C74">
            <w:pPr>
              <w:spacing w:line="360" w:lineRule="auto"/>
              <w:jc w:val="both"/>
              <w:rPr>
                <w:rFonts w:eastAsia="Microsoft YaHei"/>
                <w:b/>
                <w:sz w:val="20"/>
                <w:szCs w:val="20"/>
              </w:rPr>
            </w:pPr>
            <w:r w:rsidRPr="003D0D16">
              <w:rPr>
                <w:rFonts w:eastAsia="Microsoft YaHei"/>
                <w:b/>
                <w:sz w:val="20"/>
                <w:szCs w:val="20"/>
              </w:rPr>
              <w:t>435 - 02.05.01.10.302.1001.2024.3.3.90.30.00. Material de Consumo Fonte de Recurso: 1.02.00</w:t>
            </w:r>
          </w:p>
          <w:p w:rsidR="00072EB2" w:rsidRPr="003D0D16" w:rsidRDefault="00072EB2" w:rsidP="00045C74">
            <w:pPr>
              <w:spacing w:line="360" w:lineRule="auto"/>
              <w:jc w:val="both"/>
              <w:rPr>
                <w:rFonts w:eastAsia="Microsoft YaHei"/>
                <w:b/>
                <w:sz w:val="20"/>
                <w:szCs w:val="20"/>
              </w:rPr>
            </w:pPr>
            <w:r w:rsidRPr="003D0D16">
              <w:rPr>
                <w:rFonts w:eastAsia="Microsoft YaHei"/>
                <w:b/>
                <w:sz w:val="20"/>
                <w:szCs w:val="20"/>
              </w:rPr>
              <w:t>734 - 02.09.01.04.122.0402.2049.3.3.90.30.00. Material de Consumo Fonte de Recurso: 1.00.00</w:t>
            </w:r>
          </w:p>
        </w:tc>
      </w:tr>
    </w:tbl>
    <w:p w:rsidR="00072EB2" w:rsidRPr="003D0D16" w:rsidRDefault="00072EB2" w:rsidP="00045C74">
      <w:pPr>
        <w:spacing w:line="360" w:lineRule="auto"/>
        <w:rPr>
          <w:rFonts w:eastAsia="Microsoft YaHei"/>
          <w:sz w:val="20"/>
          <w:szCs w:val="20"/>
        </w:rPr>
      </w:pPr>
      <w:r w:rsidRPr="003D0D16">
        <w:rPr>
          <w:rFonts w:eastAsia="Microsoft YaHei"/>
          <w:b/>
          <w:sz w:val="20"/>
          <w:szCs w:val="20"/>
        </w:rPr>
        <w:t>5.2.</w:t>
      </w:r>
      <w:r w:rsidRPr="003D0D16">
        <w:rPr>
          <w:rFonts w:eastAsia="Microsoft YaHei"/>
          <w:sz w:val="20"/>
          <w:szCs w:val="20"/>
        </w:rPr>
        <w:t xml:space="preserve"> Havendo necessidade, poderão ser acrescentadas novas dotações ao processo por meio de </w:t>
      </w:r>
      <w:proofErr w:type="spellStart"/>
      <w:r w:rsidRPr="003D0D16">
        <w:rPr>
          <w:rFonts w:eastAsia="Microsoft YaHei"/>
          <w:sz w:val="20"/>
          <w:szCs w:val="20"/>
        </w:rPr>
        <w:t>apostilamento</w:t>
      </w:r>
      <w:proofErr w:type="spellEnd"/>
      <w:r w:rsidRPr="003D0D16">
        <w:rPr>
          <w:rFonts w:eastAsia="Microsoft YaHei"/>
          <w:sz w:val="20"/>
          <w:szCs w:val="20"/>
        </w:rPr>
        <w:t xml:space="preserve"> de ficha.</w:t>
      </w:r>
    </w:p>
    <w:p w:rsidR="00072EB2" w:rsidRPr="003D0D16" w:rsidRDefault="00072EB2" w:rsidP="00072EB2">
      <w:pPr>
        <w:rPr>
          <w:rFonts w:eastAsia="Microsoft YaHei"/>
          <w:sz w:val="20"/>
          <w:szCs w:val="20"/>
        </w:rPr>
      </w:pPr>
    </w:p>
    <w:p w:rsidR="00072EB2" w:rsidRPr="003D0D16" w:rsidRDefault="00072EB2" w:rsidP="00072EB2">
      <w:pPr>
        <w:ind w:left="4536" w:hanging="4536"/>
        <w:rPr>
          <w:b/>
          <w:sz w:val="20"/>
          <w:szCs w:val="20"/>
        </w:rPr>
      </w:pPr>
      <w:r w:rsidRPr="003D0D16">
        <w:rPr>
          <w:b/>
          <w:sz w:val="20"/>
          <w:szCs w:val="20"/>
        </w:rPr>
        <w:t>Cláusula Sexta – Do prazo</w:t>
      </w:r>
    </w:p>
    <w:p w:rsidR="00072EB2" w:rsidRPr="003D0D16" w:rsidRDefault="00072EB2" w:rsidP="00045C74">
      <w:pPr>
        <w:spacing w:line="360" w:lineRule="auto"/>
        <w:rPr>
          <w:b/>
          <w:sz w:val="20"/>
          <w:szCs w:val="20"/>
        </w:rPr>
      </w:pPr>
      <w:r w:rsidRPr="003D0D16">
        <w:rPr>
          <w:noProof/>
          <w:sz w:val="20"/>
          <w:szCs w:val="20"/>
        </w:rPr>
        <mc:AlternateContent>
          <mc:Choice Requires="wps">
            <w:drawing>
              <wp:anchor distT="0" distB="0" distL="114300" distR="114300" simplePos="0" relativeHeight="251695104" behindDoc="0" locked="0" layoutInCell="1" allowOverlap="1" wp14:anchorId="1CC1655E" wp14:editId="425A93A7">
                <wp:simplePos x="0" y="0"/>
                <wp:positionH relativeFrom="margin">
                  <wp:align>left</wp:align>
                </wp:positionH>
                <wp:positionV relativeFrom="paragraph">
                  <wp:posOffset>4676</wp:posOffset>
                </wp:positionV>
                <wp:extent cx="6014720" cy="0"/>
                <wp:effectExtent l="0" t="0" r="24130" b="19050"/>
                <wp:wrapNone/>
                <wp:docPr id="7" name="Conector reto 7"/>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0EB36" id="Conector reto 7" o:spid="_x0000_s1026" style="position:absolute;z-index:251695104;visibility:visible;mso-wrap-style:square;mso-wrap-distance-left:9pt;mso-wrap-distance-top:0;mso-wrap-distance-right:9pt;mso-wrap-distance-bottom:0;mso-position-horizontal:left;mso-position-horizontal-relative:margin;mso-position-vertical:absolute;mso-position-vertical-relative:text" from="0,.35pt" to="47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oRsQEAALIDAAAOAAAAZHJzL2Uyb0RvYy54bWysU02PEzEMvSPxH6Lc6UwrtEWjTvfQFVwQ&#10;VHz8gGzG6UQkceSEdvrvcdJ2Fi0IIcTFEyfv2X62Z3M/eSeOQMli6OVy0UoBQeNgw6GXX7+8ffVG&#10;ipRVGJTDAL08Q5L325cvNqfYwQpHdAOQ4CAhdafYyzHn2DVN0iN4lRYYIfCjQfIqs0uHZiB14uje&#10;Nau2vWtOSEMk1JAS3z5cHuW2xjcGdP5oTIIsXC+5tlwtVftYbLPdqO5AKo5WX8tQ/1CFVzZw0jnU&#10;g8pKfCf7SyhvNWFCkxcafYPGWA1VA6tZts/UfB5VhKqFm5Pi3Kb0/8LqD8c9CTv0ci1FUJ5HtONB&#10;6YwkCDKKdWnRKaaOkbuwp6uX4p6K3smQL19WIqba1vPcVpiy0Hx51y5fr1fcfX17a56IkVJ+B+hF&#10;OfTS2VAUq04d36fMyRh6g7BTCrmkrqd8dlDALnwCwyo42bKy6/7AzpE4Kp788G1ZZHCsiiwUY52b&#10;Se2fSVdsoUHdqb8lzuiaEUOeid4GpN9lzdOtVHPB31RftBbZjzic6yBqO3gxqrLrEpfN+9mv9Kdf&#10;bfsDAAD//wMAUEsDBBQABgAIAAAAIQC9U4P+2AAAAAIBAAAPAAAAZHJzL2Rvd25yZXYueG1sTI/B&#10;TsMwEETvSP0Haytxow4RaiHEqapKVcUF0RTubrx1AvY6sp00/D3uiR5HM5p5U64na9iIPnSOBDwu&#10;MmBIjVMdaQGfx93DM7AQJSlpHKGAXwywrmZ3pSyUu9ABxzpqlkooFFJAG2NfcB6aFq0MC9cjJe/s&#10;vJUxSa+58vKSyq3heZYtuZUdpYVW9rhtsfmpByvAvPnxS2/1Jgz7w7L+/jjn78dRiPv5tHkFFnGK&#10;/2G44id0qBLTyQ2kAjMC0pEoYAUseS9PqxzY6Sp5VfJb9OoPAAD//wMAUEsBAi0AFAAGAAgAAAAh&#10;ALaDOJL+AAAA4QEAABMAAAAAAAAAAAAAAAAAAAAAAFtDb250ZW50X1R5cGVzXS54bWxQSwECLQAU&#10;AAYACAAAACEAOP0h/9YAAACUAQAACwAAAAAAAAAAAAAAAAAvAQAAX3JlbHMvLnJlbHNQSwECLQAU&#10;AAYACAAAACEA1tV6EbEBAACyAwAADgAAAAAAAAAAAAAAAAAuAgAAZHJzL2Uyb0RvYy54bWxQSwEC&#10;LQAUAAYACAAAACEAvVOD/tgAAAACAQAADwAAAAAAAAAAAAAAAAALBAAAZHJzL2Rvd25yZXYueG1s&#10;UEsFBgAAAAAEAAQA8wAAABAFAAAAAA==&#10;" strokecolor="black [3200]" strokeweight=".5pt">
                <v:stroke joinstyle="miter"/>
                <w10:wrap anchorx="margin"/>
              </v:line>
            </w:pict>
          </mc:Fallback>
        </mc:AlternateContent>
      </w:r>
      <w:r w:rsidRPr="003D0D16">
        <w:rPr>
          <w:b/>
          <w:sz w:val="20"/>
          <w:szCs w:val="20"/>
        </w:rPr>
        <w:t xml:space="preserve">6.1. </w:t>
      </w:r>
      <w:r w:rsidRPr="003D0D16">
        <w:rPr>
          <w:sz w:val="20"/>
          <w:szCs w:val="20"/>
        </w:rPr>
        <w:t>Esta contratação terá vigência por 12 (doze) meses a contar da data de assinatura do contrato.</w:t>
      </w:r>
    </w:p>
    <w:p w:rsidR="00072EB2" w:rsidRPr="003D0D16" w:rsidRDefault="00072EB2" w:rsidP="00045C74">
      <w:pPr>
        <w:spacing w:line="360" w:lineRule="auto"/>
        <w:jc w:val="both"/>
        <w:rPr>
          <w:sz w:val="20"/>
          <w:szCs w:val="20"/>
        </w:rPr>
      </w:pPr>
      <w:r w:rsidRPr="003D0D16">
        <w:rPr>
          <w:b/>
          <w:sz w:val="20"/>
          <w:szCs w:val="20"/>
        </w:rPr>
        <w:t xml:space="preserve">6.2. </w:t>
      </w:r>
      <w:r w:rsidRPr="003D0D16">
        <w:rPr>
          <w:sz w:val="20"/>
          <w:szCs w:val="20"/>
        </w:rPr>
        <w:t>O contrato poderá ser prorrogado caso haja interesse entre as partes desde que em conformidade com o art. 57 da lei 8.666/93 e poderá sofrer alterações fundamentadas no art.65 da mesma Lei.</w:t>
      </w:r>
    </w:p>
    <w:p w:rsidR="00072EB2" w:rsidRPr="003D0D16" w:rsidRDefault="00072EB2" w:rsidP="00072EB2">
      <w:pPr>
        <w:jc w:val="both"/>
        <w:rPr>
          <w:sz w:val="20"/>
          <w:szCs w:val="20"/>
        </w:rPr>
      </w:pPr>
    </w:p>
    <w:p w:rsidR="007715A6" w:rsidRPr="003D0D16" w:rsidRDefault="007715A6" w:rsidP="007715A6">
      <w:pPr>
        <w:ind w:left="4536" w:hanging="4536"/>
        <w:rPr>
          <w:b/>
          <w:sz w:val="20"/>
          <w:szCs w:val="20"/>
        </w:rPr>
      </w:pPr>
      <w:r w:rsidRPr="003D0D16">
        <w:rPr>
          <w:b/>
          <w:sz w:val="20"/>
          <w:szCs w:val="20"/>
        </w:rPr>
        <w:t>Cláusula Sétima – Do fornecimento</w:t>
      </w:r>
    </w:p>
    <w:p w:rsidR="00072EB2" w:rsidRPr="003D0D16" w:rsidRDefault="007715A6" w:rsidP="00045C74">
      <w:pPr>
        <w:spacing w:line="360" w:lineRule="auto"/>
        <w:jc w:val="both"/>
        <w:rPr>
          <w:sz w:val="20"/>
          <w:szCs w:val="20"/>
        </w:rPr>
      </w:pPr>
      <w:r w:rsidRPr="003D0D16">
        <w:rPr>
          <w:noProof/>
          <w:sz w:val="20"/>
          <w:szCs w:val="20"/>
        </w:rPr>
        <mc:AlternateContent>
          <mc:Choice Requires="wps">
            <w:drawing>
              <wp:anchor distT="0" distB="0" distL="114300" distR="114300" simplePos="0" relativeHeight="251697152" behindDoc="0" locked="0" layoutInCell="1" allowOverlap="1" wp14:anchorId="1CC1655E" wp14:editId="425A93A7">
                <wp:simplePos x="0" y="0"/>
                <wp:positionH relativeFrom="margin">
                  <wp:align>left</wp:align>
                </wp:positionH>
                <wp:positionV relativeFrom="paragraph">
                  <wp:posOffset>4676</wp:posOffset>
                </wp:positionV>
                <wp:extent cx="6014720" cy="0"/>
                <wp:effectExtent l="0" t="0" r="24130" b="19050"/>
                <wp:wrapNone/>
                <wp:docPr id="8" name="Conector reto 8"/>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E84C2" id="Conector reto 8" o:spid="_x0000_s1026" style="position:absolute;z-index:251697152;visibility:visible;mso-wrap-style:square;mso-wrap-distance-left:9pt;mso-wrap-distance-top:0;mso-wrap-distance-right:9pt;mso-wrap-distance-bottom:0;mso-position-horizontal:left;mso-position-horizontal-relative:margin;mso-position-vertical:absolute;mso-position-vertical-relative:text" from="0,.35pt" to="47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zksgEAALIDAAAOAAAAZHJzL2Uyb0RvYy54bWysU01v2zAMvQ/YfxB0X+wEQ1cYcXpIsV2G&#10;LdjHD1BlKhYmiQKlJc6/H6Uk7tANw1D0QovSeyQfSa/vJu/EAShZDL1cLlopIGgcbNj38vu3929u&#10;pUhZhUE5DNDLEyR5t3n9an2MHaxwRDcACQ4SUneMvRxzjl3TJD2CV2mBEQI/GiSvMru0bwZSR47u&#10;XbNq25vmiDREQg0p8e39+VFuanxjQOfPxiTIwvWSa8vVUrUPxTabter2pOJo9aUM9YwqvLKBk86h&#10;7lVW4ifZP0J5qwkTmrzQ6Bs0xmqoGljNsn2i5uuoIlQt3JwU5zallwurPx12JOzQSx5UUJ5HtOVB&#10;6YwkCDKK29KiY0wdI7dhRxcvxR0VvZMhX76sREy1rae5rTBlofnypl2+fbfi7uvrW/NIjJTyB0Av&#10;yqGXzoaiWHXq8DFlTsbQK4SdUsg5dT3lk4MCduELGFbByZaVXfcHto7EQfHkhx/LIoNjVWShGOvc&#10;TGr/TbpgCw3qTv0vcUbXjBjyTPQ2IP0ta56upZoz/qr6rLXIfsDhVAdR28GLUZVdlrhs3u9+pT/+&#10;aptfAAAA//8DAFBLAwQUAAYACAAAACEAvVOD/tgAAAACAQAADwAAAGRycy9kb3ducmV2LnhtbEyP&#10;wU7DMBBE70j9B2srcaMOEWohxKmqSlXFBdEU7m68dQL2OrKdNPw97okeRzOaeVOuJ2vYiD50jgQ8&#10;LjJgSI1THWkBn8fdwzOwECUpaRyhgF8MsK5md6UslLvQAcc6apZKKBRSQBtjX3AemhatDAvXIyXv&#10;7LyVMUmvufLyksqt4XmWLbmVHaWFVva4bbH5qQcrwLz58Utv9SYM+8Oy/v445+/HUYj7+bR5BRZx&#10;iv9huOIndKgS08kNpAIzAtKRKGAFLHkvT6sc2OkqeVXyW/TqDwAA//8DAFBLAQItABQABgAIAAAA&#10;IQC2gziS/gAAAOEBAAATAAAAAAAAAAAAAAAAAAAAAABbQ29udGVudF9UeXBlc10ueG1sUEsBAi0A&#10;FAAGAAgAAAAhADj9If/WAAAAlAEAAAsAAAAAAAAAAAAAAAAALwEAAF9yZWxzLy5yZWxzUEsBAi0A&#10;FAAGAAgAAAAhAEWbfOSyAQAAsgMAAA4AAAAAAAAAAAAAAAAALgIAAGRycy9lMm9Eb2MueG1sUEsB&#10;Ai0AFAAGAAgAAAAhAL1Tg/7YAAAAAgEAAA8AAAAAAAAAAAAAAAAADAQAAGRycy9kb3ducmV2Lnht&#10;bFBLBQYAAAAABAAEAPMAAAARBQAAAAA=&#10;" strokecolor="black [3200]" strokeweight=".5pt">
                <v:stroke joinstyle="miter"/>
                <w10:wrap anchorx="margin"/>
              </v:line>
            </w:pict>
          </mc:Fallback>
        </mc:AlternateContent>
      </w:r>
      <w:r w:rsidR="00072EB2" w:rsidRPr="003D0D16">
        <w:rPr>
          <w:b/>
          <w:sz w:val="20"/>
          <w:szCs w:val="20"/>
        </w:rPr>
        <w:t>7.1.</w:t>
      </w:r>
      <w:r w:rsidR="00072EB2" w:rsidRPr="003D0D16">
        <w:rPr>
          <w:sz w:val="20"/>
          <w:szCs w:val="20"/>
        </w:rPr>
        <w:t xml:space="preserve"> A CONTRATADA se responsabiliza pelo fornecimento, conforme objeto do presente contrato, que deverá ser entregue de forma parcelada, obedecendo aos cronogramas determinados pelas secretarias solicitantes, na cidade de Presidente Olegário, sem ônus para o Município.</w:t>
      </w:r>
    </w:p>
    <w:p w:rsidR="00072EB2" w:rsidRPr="003D0D16" w:rsidRDefault="00072EB2" w:rsidP="00045C74">
      <w:pPr>
        <w:spacing w:line="360" w:lineRule="auto"/>
        <w:jc w:val="both"/>
        <w:rPr>
          <w:sz w:val="20"/>
          <w:szCs w:val="20"/>
        </w:rPr>
      </w:pPr>
      <w:r w:rsidRPr="003D0D16">
        <w:rPr>
          <w:b/>
          <w:sz w:val="20"/>
          <w:szCs w:val="20"/>
        </w:rPr>
        <w:t>7.2.</w:t>
      </w:r>
      <w:r w:rsidRPr="003D0D16">
        <w:rPr>
          <w:sz w:val="20"/>
          <w:szCs w:val="20"/>
        </w:rPr>
        <w:t xml:space="preserve"> A empresa deverá ceder ou emprestar ao Hospital Municipal em média 82 cilindros de oxigênio de 10m³, 2 cilindros de ar comprimido de 9,6m³, 2 cilindros de 2m³ e 30 suportes para os cilindros de 10m³.</w:t>
      </w:r>
    </w:p>
    <w:p w:rsidR="00072EB2" w:rsidRPr="003D0D16" w:rsidRDefault="00072EB2" w:rsidP="00045C74">
      <w:pPr>
        <w:spacing w:line="360" w:lineRule="auto"/>
        <w:jc w:val="both"/>
        <w:rPr>
          <w:sz w:val="20"/>
          <w:szCs w:val="20"/>
        </w:rPr>
      </w:pPr>
      <w:r w:rsidRPr="003D0D16">
        <w:rPr>
          <w:b/>
          <w:sz w:val="20"/>
          <w:szCs w:val="20"/>
        </w:rPr>
        <w:t>7.3.</w:t>
      </w:r>
      <w:r w:rsidRPr="003D0D16">
        <w:rPr>
          <w:sz w:val="20"/>
          <w:szCs w:val="20"/>
        </w:rPr>
        <w:t xml:space="preserve"> O prazo de entrega deverá ser de até, no máximo, 10 (dez) dias consecutivos, do recebimento, pela empresa vencedora, da Nota de Autorização de Fornecimento (NAF), emitida pelo Município de Presidente Olegário.</w:t>
      </w:r>
    </w:p>
    <w:p w:rsidR="00072EB2" w:rsidRPr="003D0D16" w:rsidRDefault="00072EB2" w:rsidP="00045C74">
      <w:pPr>
        <w:spacing w:line="360" w:lineRule="auto"/>
        <w:jc w:val="both"/>
        <w:rPr>
          <w:sz w:val="20"/>
          <w:szCs w:val="20"/>
        </w:rPr>
      </w:pPr>
      <w:r w:rsidRPr="003D0D16">
        <w:rPr>
          <w:b/>
          <w:sz w:val="20"/>
          <w:szCs w:val="20"/>
        </w:rPr>
        <w:t>7.4.</w:t>
      </w:r>
      <w:r w:rsidRPr="003D0D16">
        <w:rPr>
          <w:sz w:val="20"/>
          <w:szCs w:val="20"/>
        </w:rPr>
        <w:t xml:space="preserve"> A entrega não efetuada na forma determinada por este instrumento, especialmente pelas indicações do Anexo I do edital – Proposta de Preços, sujeitará a contratada às penalidades previstas no presente contrato.</w:t>
      </w:r>
    </w:p>
    <w:p w:rsidR="00072EB2" w:rsidRPr="003D0D16" w:rsidRDefault="00072EB2" w:rsidP="00045C74">
      <w:pPr>
        <w:spacing w:line="360" w:lineRule="auto"/>
        <w:ind w:firstLine="567"/>
        <w:jc w:val="both"/>
        <w:rPr>
          <w:sz w:val="20"/>
          <w:szCs w:val="20"/>
        </w:rPr>
      </w:pPr>
      <w:r w:rsidRPr="003D0D16">
        <w:rPr>
          <w:b/>
          <w:sz w:val="20"/>
          <w:szCs w:val="20"/>
        </w:rPr>
        <w:t>7.4.1.</w:t>
      </w:r>
      <w:r w:rsidRPr="003D0D16">
        <w:rPr>
          <w:sz w:val="20"/>
          <w:szCs w:val="20"/>
        </w:rPr>
        <w:t xml:space="preserve"> Ao participar deste certame, as licitantes se comprometem a acompanhar o e-mail informado no ANEXO I do Edital para apurar o recebimento de NAF.</w:t>
      </w:r>
    </w:p>
    <w:p w:rsidR="00072EB2" w:rsidRPr="003D0D16" w:rsidRDefault="00072EB2" w:rsidP="00045C74">
      <w:pPr>
        <w:spacing w:line="360" w:lineRule="auto"/>
        <w:ind w:firstLine="567"/>
        <w:jc w:val="both"/>
        <w:rPr>
          <w:sz w:val="20"/>
          <w:szCs w:val="20"/>
        </w:rPr>
      </w:pPr>
      <w:r w:rsidRPr="003D0D16">
        <w:rPr>
          <w:b/>
          <w:sz w:val="20"/>
          <w:szCs w:val="20"/>
        </w:rPr>
        <w:t>7.4.2.</w:t>
      </w:r>
      <w:r w:rsidRPr="003D0D16">
        <w:rPr>
          <w:sz w:val="20"/>
          <w:szCs w:val="20"/>
        </w:rPr>
        <w:t xml:space="preserve"> Excepcionalmente, desde que devidamente justificados e aceitos pela administração, serão tolerados pequenos atrasos na entrega.</w:t>
      </w:r>
    </w:p>
    <w:p w:rsidR="00072EB2" w:rsidRPr="003D0D16" w:rsidRDefault="00072EB2" w:rsidP="00045C74">
      <w:pPr>
        <w:spacing w:line="360" w:lineRule="auto"/>
        <w:jc w:val="both"/>
        <w:rPr>
          <w:sz w:val="20"/>
          <w:szCs w:val="20"/>
        </w:rPr>
      </w:pPr>
      <w:r w:rsidRPr="003D0D16">
        <w:rPr>
          <w:b/>
          <w:sz w:val="20"/>
          <w:szCs w:val="20"/>
        </w:rPr>
        <w:t>7.5.</w:t>
      </w:r>
      <w:r w:rsidRPr="003D0D16">
        <w:rPr>
          <w:sz w:val="20"/>
          <w:szCs w:val="20"/>
        </w:rPr>
        <w:t xml:space="preserve"> Os materiais,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072EB2" w:rsidRPr="003D0D16" w:rsidRDefault="00072EB2" w:rsidP="00045C74">
      <w:pPr>
        <w:spacing w:line="360" w:lineRule="auto"/>
        <w:jc w:val="both"/>
        <w:rPr>
          <w:sz w:val="20"/>
          <w:szCs w:val="20"/>
        </w:rPr>
      </w:pPr>
      <w:r w:rsidRPr="003D0D16">
        <w:rPr>
          <w:b/>
          <w:sz w:val="20"/>
          <w:szCs w:val="20"/>
        </w:rPr>
        <w:t>7.6.</w:t>
      </w:r>
      <w:r w:rsidRPr="003D0D16">
        <w:rPr>
          <w:sz w:val="20"/>
          <w:szCs w:val="20"/>
        </w:rPr>
        <w:t xml:space="preserve"> A entrega dos gases medicinais relativos ao Hospital Municipal Darci José Fernandes, deverá ser realizada na Praça José Batista Marra, nº SN, Centro, Presidente Olegário/MG, CEP: 38750-000.</w:t>
      </w:r>
    </w:p>
    <w:p w:rsidR="00072EB2" w:rsidRPr="003D0D16" w:rsidRDefault="00072EB2" w:rsidP="00045C74">
      <w:pPr>
        <w:spacing w:line="360" w:lineRule="auto"/>
        <w:jc w:val="both"/>
        <w:rPr>
          <w:sz w:val="20"/>
          <w:szCs w:val="20"/>
        </w:rPr>
      </w:pPr>
      <w:r w:rsidRPr="003D0D16">
        <w:rPr>
          <w:b/>
          <w:sz w:val="20"/>
          <w:szCs w:val="20"/>
        </w:rPr>
        <w:t>7.7.</w:t>
      </w:r>
      <w:r w:rsidRPr="003D0D16">
        <w:rPr>
          <w:sz w:val="20"/>
          <w:szCs w:val="20"/>
        </w:rPr>
        <w:t xml:space="preserve"> A entrega dos gases industriais relativos ao Departamento de Estradas e Transportes deverá ser feita à Rua Ilídio Araújo 459, Centro em Presidente Olegário-MG.</w:t>
      </w:r>
    </w:p>
    <w:p w:rsidR="00072EB2" w:rsidRPr="003D0D16" w:rsidRDefault="00072EB2" w:rsidP="00072EB2">
      <w:pPr>
        <w:spacing w:line="276" w:lineRule="auto"/>
        <w:jc w:val="both"/>
        <w:rPr>
          <w:b/>
          <w:i/>
          <w:iCs/>
          <w:sz w:val="20"/>
          <w:szCs w:val="20"/>
        </w:rPr>
      </w:pPr>
    </w:p>
    <w:p w:rsidR="007715A6" w:rsidRPr="003D0D16" w:rsidRDefault="007715A6" w:rsidP="007715A6">
      <w:pPr>
        <w:ind w:left="4536" w:hanging="4536"/>
        <w:rPr>
          <w:b/>
          <w:sz w:val="20"/>
          <w:szCs w:val="20"/>
        </w:rPr>
      </w:pPr>
      <w:r w:rsidRPr="003D0D16">
        <w:rPr>
          <w:b/>
          <w:sz w:val="20"/>
          <w:szCs w:val="20"/>
        </w:rPr>
        <w:t>Cláusula Oitava – Das sanções</w:t>
      </w:r>
    </w:p>
    <w:p w:rsidR="00072EB2" w:rsidRPr="003D0D16" w:rsidRDefault="007715A6" w:rsidP="00045C74">
      <w:pPr>
        <w:spacing w:line="360" w:lineRule="auto"/>
        <w:jc w:val="both"/>
        <w:rPr>
          <w:sz w:val="20"/>
          <w:szCs w:val="20"/>
        </w:rPr>
      </w:pPr>
      <w:r w:rsidRPr="003D0D16">
        <w:rPr>
          <w:noProof/>
          <w:sz w:val="20"/>
          <w:szCs w:val="20"/>
        </w:rPr>
        <mc:AlternateContent>
          <mc:Choice Requires="wps">
            <w:drawing>
              <wp:anchor distT="0" distB="0" distL="114300" distR="114300" simplePos="0" relativeHeight="251699200" behindDoc="0" locked="0" layoutInCell="1" allowOverlap="1" wp14:anchorId="1CC1655E" wp14:editId="425A93A7">
                <wp:simplePos x="0" y="0"/>
                <wp:positionH relativeFrom="margin">
                  <wp:align>left</wp:align>
                </wp:positionH>
                <wp:positionV relativeFrom="paragraph">
                  <wp:posOffset>4676</wp:posOffset>
                </wp:positionV>
                <wp:extent cx="6014720" cy="0"/>
                <wp:effectExtent l="0" t="0" r="24130" b="19050"/>
                <wp:wrapNone/>
                <wp:docPr id="12" name="Conector reto 12"/>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4D4603" id="Conector reto 12" o:spid="_x0000_s1026" style="position:absolute;z-index:251699200;visibility:visible;mso-wrap-style:square;mso-wrap-distance-left:9pt;mso-wrap-distance-top:0;mso-wrap-distance-right:9pt;mso-wrap-distance-bottom:0;mso-position-horizontal:left;mso-position-horizontal-relative:margin;mso-position-vertical:absolute;mso-position-vertical-relative:text" from="0,.35pt" to="47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qnsgEAALQ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uTZraUIyvOMdjwp&#10;nZEEQUbB99ykOaaesbuwp6uX4p6K4pMhX76sRZxqY89LY+GUhebLu7Z7+WrN/de3t+aJGCnlt4Be&#10;lMMgnQ1Fs+rV8V3KnIyhNwg7pZBL6nrKZwcF7MJHMKyDk3WVXTcIdo7EUfHsx69dkcGxKrJQjHVu&#10;IbV/Jl2xhQZ1q/6WuKBrRgx5IXobkH6XNZ9upZoL/qb6orXIfsTxXAdR28GrUZVd17js3o9+pT/9&#10;bNvvAAAA//8DAFBLAwQUAAYACAAAACEAvVOD/tgAAAACAQAADwAAAGRycy9kb3ducmV2LnhtbEyP&#10;wU7DMBBE70j9B2srcaMOEWohxKmqSlXFBdEU7m68dQL2OrKdNPw97okeRzOaeVOuJ2vYiD50jgQ8&#10;LjJgSI1THWkBn8fdwzOwECUpaRyhgF8MsK5md6UslLvQAcc6apZKKBRSQBtjX3AemhatDAvXIyXv&#10;7LyVMUmvufLyksqt4XmWLbmVHaWFVva4bbH5qQcrwLz58Utv9SYM+8Oy/v445+/HUYj7+bR5BRZx&#10;iv9huOIndKgS08kNpAIzAtKRKGAFLHkvT6sc2OkqeVXyW/TqDwAA//8DAFBLAQItABQABgAIAAAA&#10;IQC2gziS/gAAAOEBAAATAAAAAAAAAAAAAAAAAAAAAABbQ29udGVudF9UeXBlc10ueG1sUEsBAi0A&#10;FAAGAAgAAAAhADj9If/WAAAAlAEAAAsAAAAAAAAAAAAAAAAALwEAAF9yZWxzLy5yZWxzUEsBAi0A&#10;FAAGAAgAAAAhAF1IWqeyAQAAtAMAAA4AAAAAAAAAAAAAAAAALgIAAGRycy9lMm9Eb2MueG1sUEsB&#10;Ai0AFAAGAAgAAAAhAL1Tg/7YAAAAAgEAAA8AAAAAAAAAAAAAAAAADAQAAGRycy9kb3ducmV2Lnht&#10;bFBLBQYAAAAABAAEAPMAAAARBQAAAAA=&#10;" strokecolor="black [3200]" strokeweight=".5pt">
                <v:stroke joinstyle="miter"/>
                <w10:wrap anchorx="margin"/>
              </v:line>
            </w:pict>
          </mc:Fallback>
        </mc:AlternateContent>
      </w:r>
      <w:r w:rsidR="00072EB2" w:rsidRPr="003D0D16">
        <w:rPr>
          <w:b/>
          <w:sz w:val="20"/>
          <w:szCs w:val="20"/>
        </w:rPr>
        <w:t>8.1.</w:t>
      </w:r>
      <w:r w:rsidR="00072EB2" w:rsidRPr="003D0D16">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072EB2" w:rsidRPr="003D0D16" w:rsidRDefault="00072EB2" w:rsidP="00045C74">
      <w:pPr>
        <w:spacing w:line="360" w:lineRule="auto"/>
        <w:ind w:left="567"/>
        <w:jc w:val="both"/>
        <w:rPr>
          <w:sz w:val="20"/>
          <w:szCs w:val="20"/>
        </w:rPr>
      </w:pPr>
      <w:r w:rsidRPr="003D0D16">
        <w:rPr>
          <w:b/>
          <w:sz w:val="20"/>
          <w:szCs w:val="20"/>
        </w:rPr>
        <w:t>8.1.1.</w:t>
      </w:r>
      <w:r w:rsidR="007715A6" w:rsidRPr="003D0D16">
        <w:rPr>
          <w:b/>
          <w:sz w:val="20"/>
          <w:szCs w:val="20"/>
        </w:rPr>
        <w:t xml:space="preserve"> </w:t>
      </w:r>
      <w:proofErr w:type="gramStart"/>
      <w:r w:rsidRPr="003D0D16">
        <w:rPr>
          <w:sz w:val="20"/>
          <w:szCs w:val="20"/>
        </w:rPr>
        <w:t>advertência</w:t>
      </w:r>
      <w:proofErr w:type="gramEnd"/>
      <w:r w:rsidRPr="003D0D16">
        <w:rPr>
          <w:sz w:val="20"/>
          <w:szCs w:val="20"/>
        </w:rPr>
        <w:t>, que será aplicada sempre por escrito;</w:t>
      </w:r>
    </w:p>
    <w:p w:rsidR="00072EB2" w:rsidRPr="003D0D16" w:rsidRDefault="00072EB2" w:rsidP="00045C74">
      <w:pPr>
        <w:spacing w:line="360" w:lineRule="auto"/>
        <w:ind w:left="567"/>
        <w:jc w:val="both"/>
        <w:rPr>
          <w:sz w:val="20"/>
          <w:szCs w:val="20"/>
        </w:rPr>
      </w:pPr>
      <w:r w:rsidRPr="003D0D16">
        <w:rPr>
          <w:b/>
          <w:sz w:val="20"/>
          <w:szCs w:val="20"/>
        </w:rPr>
        <w:t>8.1.2.</w:t>
      </w:r>
      <w:r w:rsidR="007715A6" w:rsidRPr="003D0D16">
        <w:rPr>
          <w:b/>
          <w:sz w:val="20"/>
          <w:szCs w:val="20"/>
        </w:rPr>
        <w:t xml:space="preserve"> </w:t>
      </w:r>
      <w:proofErr w:type="gramStart"/>
      <w:r w:rsidRPr="003D0D16">
        <w:rPr>
          <w:sz w:val="20"/>
          <w:szCs w:val="20"/>
        </w:rPr>
        <w:t>multas</w:t>
      </w:r>
      <w:proofErr w:type="gramEnd"/>
      <w:r w:rsidRPr="003D0D16">
        <w:rPr>
          <w:sz w:val="20"/>
          <w:szCs w:val="20"/>
        </w:rPr>
        <w:t>;</w:t>
      </w:r>
    </w:p>
    <w:p w:rsidR="00072EB2" w:rsidRPr="003D0D16" w:rsidRDefault="00072EB2" w:rsidP="00045C74">
      <w:pPr>
        <w:spacing w:line="360" w:lineRule="auto"/>
        <w:ind w:left="567"/>
        <w:jc w:val="both"/>
        <w:rPr>
          <w:sz w:val="20"/>
          <w:szCs w:val="20"/>
        </w:rPr>
      </w:pPr>
      <w:r w:rsidRPr="003D0D16">
        <w:rPr>
          <w:b/>
          <w:sz w:val="20"/>
          <w:szCs w:val="20"/>
        </w:rPr>
        <w:t>8.1.3.</w:t>
      </w:r>
      <w:r w:rsidR="007715A6" w:rsidRPr="003D0D16">
        <w:rPr>
          <w:b/>
          <w:sz w:val="20"/>
          <w:szCs w:val="20"/>
        </w:rPr>
        <w:t xml:space="preserve"> </w:t>
      </w:r>
      <w:proofErr w:type="gramStart"/>
      <w:r w:rsidRPr="003D0D16">
        <w:rPr>
          <w:sz w:val="20"/>
          <w:szCs w:val="20"/>
        </w:rPr>
        <w:t>suspensão</w:t>
      </w:r>
      <w:proofErr w:type="gramEnd"/>
      <w:r w:rsidRPr="003D0D16">
        <w:rPr>
          <w:sz w:val="20"/>
          <w:szCs w:val="20"/>
        </w:rPr>
        <w:t xml:space="preserve"> temporária do direito de licitar com o Município de Presidente Olegário;</w:t>
      </w:r>
    </w:p>
    <w:p w:rsidR="00072EB2" w:rsidRPr="003D0D16" w:rsidRDefault="00072EB2" w:rsidP="00045C74">
      <w:pPr>
        <w:spacing w:line="360" w:lineRule="auto"/>
        <w:ind w:left="567"/>
        <w:jc w:val="both"/>
        <w:rPr>
          <w:sz w:val="20"/>
          <w:szCs w:val="20"/>
        </w:rPr>
      </w:pPr>
      <w:r w:rsidRPr="003D0D16">
        <w:rPr>
          <w:b/>
          <w:sz w:val="20"/>
          <w:szCs w:val="20"/>
        </w:rPr>
        <w:t>8.1.4.</w:t>
      </w:r>
      <w:r w:rsidR="007715A6" w:rsidRPr="003D0D16">
        <w:rPr>
          <w:b/>
          <w:sz w:val="20"/>
          <w:szCs w:val="20"/>
        </w:rPr>
        <w:t xml:space="preserve"> </w:t>
      </w:r>
      <w:proofErr w:type="gramStart"/>
      <w:r w:rsidRPr="003D0D16">
        <w:rPr>
          <w:sz w:val="20"/>
          <w:szCs w:val="20"/>
        </w:rPr>
        <w:t>indenização</w:t>
      </w:r>
      <w:proofErr w:type="gramEnd"/>
      <w:r w:rsidRPr="003D0D16">
        <w:rPr>
          <w:sz w:val="20"/>
          <w:szCs w:val="20"/>
        </w:rPr>
        <w:t xml:space="preserve"> ao MUNICÍPIO da diferença de custo para aquisição dos produtos de outro licitante;</w:t>
      </w:r>
    </w:p>
    <w:p w:rsidR="00072EB2" w:rsidRPr="003D0D16" w:rsidRDefault="00072EB2" w:rsidP="00045C74">
      <w:pPr>
        <w:spacing w:line="360" w:lineRule="auto"/>
        <w:ind w:left="567"/>
        <w:jc w:val="both"/>
        <w:rPr>
          <w:sz w:val="20"/>
          <w:szCs w:val="20"/>
        </w:rPr>
      </w:pPr>
      <w:r w:rsidRPr="003D0D16">
        <w:rPr>
          <w:b/>
          <w:sz w:val="20"/>
          <w:szCs w:val="20"/>
        </w:rPr>
        <w:t>8.1.5.</w:t>
      </w:r>
      <w:r w:rsidR="007715A6" w:rsidRPr="003D0D16">
        <w:rPr>
          <w:b/>
          <w:sz w:val="20"/>
          <w:szCs w:val="20"/>
        </w:rPr>
        <w:t xml:space="preserve"> </w:t>
      </w:r>
      <w:proofErr w:type="gramStart"/>
      <w:r w:rsidRPr="003D0D16">
        <w:rPr>
          <w:sz w:val="20"/>
          <w:szCs w:val="20"/>
        </w:rPr>
        <w:t>declaração</w:t>
      </w:r>
      <w:proofErr w:type="gramEnd"/>
      <w:r w:rsidRPr="003D0D16">
        <w:rPr>
          <w:sz w:val="20"/>
          <w:szCs w:val="20"/>
        </w:rPr>
        <w:t xml:space="preserve"> de inidoneidade para licitar e contratar com a Administração Pública, no prazo não superior a cinco anos.</w:t>
      </w:r>
    </w:p>
    <w:p w:rsidR="00072EB2" w:rsidRPr="003D0D16" w:rsidRDefault="00072EB2" w:rsidP="00045C74">
      <w:pPr>
        <w:spacing w:line="360" w:lineRule="auto"/>
        <w:jc w:val="both"/>
        <w:rPr>
          <w:sz w:val="20"/>
          <w:szCs w:val="20"/>
        </w:rPr>
      </w:pPr>
      <w:r w:rsidRPr="003D0D16">
        <w:rPr>
          <w:b/>
          <w:sz w:val="20"/>
          <w:szCs w:val="20"/>
        </w:rPr>
        <w:t>8.2.</w:t>
      </w:r>
      <w:r w:rsidRPr="003D0D16">
        <w:rPr>
          <w:sz w:val="20"/>
          <w:szCs w:val="20"/>
        </w:rPr>
        <w:t xml:space="preserve"> Será aplicada multa a razão de 0,3% (três décimos por cento) sobre o valor total do fornecimento, por dia de atraso na inexecução do contrato;</w:t>
      </w:r>
    </w:p>
    <w:p w:rsidR="00072EB2" w:rsidRPr="003D0D16" w:rsidRDefault="00072EB2" w:rsidP="00045C74">
      <w:pPr>
        <w:spacing w:line="360" w:lineRule="auto"/>
        <w:jc w:val="both"/>
        <w:rPr>
          <w:sz w:val="20"/>
          <w:szCs w:val="20"/>
        </w:rPr>
      </w:pPr>
      <w:r w:rsidRPr="003D0D16">
        <w:rPr>
          <w:b/>
          <w:sz w:val="20"/>
          <w:szCs w:val="20"/>
        </w:rPr>
        <w:t>8.3.</w:t>
      </w:r>
      <w:r w:rsidRPr="003D0D16">
        <w:rPr>
          <w:sz w:val="20"/>
          <w:szCs w:val="20"/>
        </w:rPr>
        <w:t xml:space="preserve"> Será aplicada multa a razão de 3,0% (três por cento) sobre o valor total do fornecimento, por inexecução parcial das obrigações contratuais;</w:t>
      </w:r>
    </w:p>
    <w:p w:rsidR="00072EB2" w:rsidRPr="003D0D16" w:rsidRDefault="00072EB2" w:rsidP="00045C74">
      <w:pPr>
        <w:spacing w:line="360" w:lineRule="auto"/>
        <w:jc w:val="both"/>
        <w:rPr>
          <w:sz w:val="20"/>
          <w:szCs w:val="20"/>
        </w:rPr>
      </w:pPr>
      <w:r w:rsidRPr="003D0D16">
        <w:rPr>
          <w:b/>
          <w:sz w:val="20"/>
          <w:szCs w:val="20"/>
        </w:rPr>
        <w:t>8.4.</w:t>
      </w:r>
      <w:r w:rsidRPr="003D0D16">
        <w:rPr>
          <w:sz w:val="20"/>
          <w:szCs w:val="20"/>
        </w:rPr>
        <w:t xml:space="preserve"> O valor máximo das multas não poderá exceder, cumulativamente, a 10% (dez por cento) do valor da aquisição;</w:t>
      </w:r>
    </w:p>
    <w:p w:rsidR="00072EB2" w:rsidRPr="003D0D16" w:rsidRDefault="00072EB2" w:rsidP="00045C74">
      <w:pPr>
        <w:spacing w:line="360" w:lineRule="auto"/>
        <w:jc w:val="both"/>
        <w:rPr>
          <w:sz w:val="20"/>
          <w:szCs w:val="20"/>
        </w:rPr>
      </w:pPr>
      <w:r w:rsidRPr="003D0D16">
        <w:rPr>
          <w:b/>
          <w:sz w:val="20"/>
          <w:szCs w:val="20"/>
        </w:rPr>
        <w:t>8.5.</w:t>
      </w:r>
      <w:r w:rsidRPr="003D0D16">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072EB2" w:rsidRPr="003D0D16" w:rsidRDefault="00072EB2" w:rsidP="00045C74">
      <w:pPr>
        <w:spacing w:line="360" w:lineRule="auto"/>
        <w:jc w:val="both"/>
        <w:rPr>
          <w:sz w:val="20"/>
          <w:szCs w:val="20"/>
        </w:rPr>
      </w:pPr>
      <w:r w:rsidRPr="003D0D16">
        <w:rPr>
          <w:b/>
          <w:sz w:val="20"/>
          <w:szCs w:val="20"/>
        </w:rPr>
        <w:t>8.6.</w:t>
      </w:r>
      <w:r w:rsidRPr="003D0D16">
        <w:rPr>
          <w:sz w:val="20"/>
          <w:szCs w:val="20"/>
        </w:rPr>
        <w:t xml:space="preserve"> Extensão das penalidades:</w:t>
      </w:r>
    </w:p>
    <w:p w:rsidR="00072EB2" w:rsidRPr="003D0D16" w:rsidRDefault="00072EB2" w:rsidP="00045C74">
      <w:pPr>
        <w:spacing w:line="360" w:lineRule="auto"/>
        <w:ind w:left="567"/>
        <w:jc w:val="both"/>
        <w:rPr>
          <w:sz w:val="20"/>
          <w:szCs w:val="20"/>
        </w:rPr>
      </w:pPr>
      <w:r w:rsidRPr="003D0D16">
        <w:rPr>
          <w:b/>
          <w:sz w:val="20"/>
          <w:szCs w:val="20"/>
        </w:rPr>
        <w:lastRenderedPageBreak/>
        <w:t>8.6.1.</w:t>
      </w:r>
      <w:r w:rsidRPr="003D0D16">
        <w:rPr>
          <w:sz w:val="20"/>
          <w:szCs w:val="20"/>
        </w:rPr>
        <w:t xml:space="preserve"> A sanção de suspensão de participar em licitação e contratar com a Administração Pública poderá ser também aplicada àqueles que:</w:t>
      </w:r>
    </w:p>
    <w:p w:rsidR="00072EB2" w:rsidRPr="003D0D16" w:rsidRDefault="00072EB2" w:rsidP="00045C74">
      <w:pPr>
        <w:spacing w:line="360" w:lineRule="auto"/>
        <w:ind w:left="1134"/>
        <w:jc w:val="both"/>
        <w:rPr>
          <w:sz w:val="20"/>
          <w:szCs w:val="20"/>
        </w:rPr>
      </w:pPr>
      <w:r w:rsidRPr="003D0D16">
        <w:rPr>
          <w:sz w:val="20"/>
          <w:szCs w:val="20"/>
        </w:rPr>
        <w:t>a) retardarem a execução do pregão;</w:t>
      </w:r>
    </w:p>
    <w:p w:rsidR="00072EB2" w:rsidRPr="003D0D16" w:rsidRDefault="00072EB2" w:rsidP="00045C74">
      <w:pPr>
        <w:spacing w:line="360" w:lineRule="auto"/>
        <w:ind w:left="1134"/>
        <w:jc w:val="both"/>
        <w:rPr>
          <w:sz w:val="20"/>
          <w:szCs w:val="20"/>
        </w:rPr>
      </w:pPr>
      <w:r w:rsidRPr="003D0D16">
        <w:rPr>
          <w:sz w:val="20"/>
          <w:szCs w:val="20"/>
        </w:rPr>
        <w:t>b) demonstrarem não possuir idoneidade para contratar com a Administração;</w:t>
      </w:r>
    </w:p>
    <w:p w:rsidR="00072EB2" w:rsidRPr="003D0D16" w:rsidRDefault="00072EB2" w:rsidP="00045C74">
      <w:pPr>
        <w:spacing w:line="360" w:lineRule="auto"/>
        <w:ind w:left="1134"/>
        <w:jc w:val="both"/>
        <w:rPr>
          <w:sz w:val="20"/>
          <w:szCs w:val="20"/>
        </w:rPr>
      </w:pPr>
      <w:r w:rsidRPr="003D0D16">
        <w:rPr>
          <w:sz w:val="20"/>
          <w:szCs w:val="20"/>
        </w:rPr>
        <w:t>c) fizerem declaração falsa ou cometerem fraude fiscal.</w:t>
      </w:r>
    </w:p>
    <w:p w:rsidR="00072EB2" w:rsidRPr="003D0D16" w:rsidRDefault="00072EB2" w:rsidP="00072EB2">
      <w:pPr>
        <w:ind w:left="1134"/>
        <w:jc w:val="both"/>
        <w:rPr>
          <w:sz w:val="20"/>
          <w:szCs w:val="20"/>
        </w:rPr>
      </w:pPr>
    </w:p>
    <w:p w:rsidR="00926EE2" w:rsidRPr="003D0D16" w:rsidRDefault="00926EE2" w:rsidP="00926EE2">
      <w:pPr>
        <w:ind w:left="4536" w:hanging="4536"/>
        <w:rPr>
          <w:b/>
          <w:sz w:val="20"/>
          <w:szCs w:val="20"/>
        </w:rPr>
      </w:pPr>
      <w:r w:rsidRPr="003D0D16">
        <w:rPr>
          <w:b/>
          <w:sz w:val="20"/>
          <w:szCs w:val="20"/>
        </w:rPr>
        <w:t>Cláusula Nona – Do foro</w:t>
      </w:r>
    </w:p>
    <w:p w:rsidR="00072EB2" w:rsidRPr="003D0D16" w:rsidRDefault="00926EE2" w:rsidP="00045C74">
      <w:pPr>
        <w:spacing w:line="360" w:lineRule="auto"/>
        <w:jc w:val="both"/>
        <w:rPr>
          <w:sz w:val="20"/>
          <w:szCs w:val="20"/>
        </w:rPr>
      </w:pPr>
      <w:r w:rsidRPr="003D0D16">
        <w:rPr>
          <w:noProof/>
          <w:sz w:val="20"/>
          <w:szCs w:val="20"/>
        </w:rPr>
        <mc:AlternateContent>
          <mc:Choice Requires="wps">
            <w:drawing>
              <wp:anchor distT="0" distB="0" distL="114300" distR="114300" simplePos="0" relativeHeight="251701248" behindDoc="0" locked="0" layoutInCell="1" allowOverlap="1" wp14:anchorId="1CC1655E" wp14:editId="425A93A7">
                <wp:simplePos x="0" y="0"/>
                <wp:positionH relativeFrom="margin">
                  <wp:align>left</wp:align>
                </wp:positionH>
                <wp:positionV relativeFrom="paragraph">
                  <wp:posOffset>4676</wp:posOffset>
                </wp:positionV>
                <wp:extent cx="6014720" cy="0"/>
                <wp:effectExtent l="0" t="0" r="24130" b="19050"/>
                <wp:wrapNone/>
                <wp:docPr id="13" name="Conector reto 13"/>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860B0" id="Conector reto 13" o:spid="_x0000_s1026" style="position:absolute;z-index:251701248;visibility:visible;mso-wrap-style:square;mso-wrap-distance-left:9pt;mso-wrap-distance-top:0;mso-wrap-distance-right:9pt;mso-wrap-distance-bottom:0;mso-position-horizontal:left;mso-position-horizontal-relative:margin;mso-position-vertical:absolute;mso-position-vertical-relative:text" from="0,.35pt" to="47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kssgEAALQDAAAOAAAAZHJzL2Uyb0RvYy54bWysU8GOEzEMvSPxD1HudKYFLWjU6R66gguC&#10;CtgPyGacNiKJIyd0pn+Pk7azCBBCq7144uQ928/2rG8n78QRKFkMvVwuWikgaBxs2Pfy/tv7V++k&#10;SFmFQTkM0MsTJHm7efliPcYOVnhANwAJDhJSN8ZeHnKOXdMkfQCv0gIjBH40SF5ldmnfDKRGju5d&#10;s2rbm2ZEGiKhhpT49u78KDc1vjGg82djEmThesm15Wqp2odim81adXtS8WD1pQz1hCq8soGTzqHu&#10;VFbiB9k/QnmrCROavNDoGzTGaqgaWM2y/U3N14OKULVwc1Kc25SeL6z+dNyRsAPP7rUUQXme0ZYn&#10;pTOSIMgo+J6bNMbUMXYbdnTxUtxRUTwZ8uXLWsRUG3uaGwtTFpovb9rlm7cr7r++vjWPxEgpfwD0&#10;ohx66WwomlWnjh9T5mQMvULYKYWcU9dTPjkoYBe+gGEdnGxZ2XWDYOtIHBXPfvi+LDI4VkUWirHO&#10;zaT236QLttCgbtX/Emd0zYghz0RvA9LfsubpWqo546+qz1qL7AccTnUQtR28GlXZZY3L7v3qV/rj&#10;z7b5CQAA//8DAFBLAwQUAAYACAAAACEAvVOD/tgAAAACAQAADwAAAGRycy9kb3ducmV2LnhtbEyP&#10;wU7DMBBE70j9B2srcaMOEWohxKmqSlXFBdEU7m68dQL2OrKdNPw97okeRzOaeVOuJ2vYiD50jgQ8&#10;LjJgSI1THWkBn8fdwzOwECUpaRyhgF8MsK5md6UslLvQAcc6apZKKBRSQBtjX3AemhatDAvXIyXv&#10;7LyVMUmvufLyksqt4XmWLbmVHaWFVva4bbH5qQcrwLz58Utv9SYM+8Oy/v445+/HUYj7+bR5BRZx&#10;iv9huOIndKgS08kNpAIzAtKRKGAFLHkvT6sc2OkqeVXyW/TqDwAA//8DAFBLAQItABQABgAIAAAA&#10;IQC2gziS/gAAAOEBAAATAAAAAAAAAAAAAAAAAAAAAABbQ29udGVudF9UeXBlc10ueG1sUEsBAi0A&#10;FAAGAAgAAAAhADj9If/WAAAAlAEAAAsAAAAAAAAAAAAAAAAALwEAAF9yZWxzLy5yZWxzUEsBAi0A&#10;FAAGAAgAAAAhAFtWuSyyAQAAtAMAAA4AAAAAAAAAAAAAAAAALgIAAGRycy9lMm9Eb2MueG1sUEsB&#10;Ai0AFAAGAAgAAAAhAL1Tg/7YAAAAAgEAAA8AAAAAAAAAAAAAAAAADAQAAGRycy9kb3ducmV2Lnht&#10;bFBLBQYAAAAABAAEAPMAAAARBQAAAAA=&#10;" strokecolor="black [3200]" strokeweight=".5pt">
                <v:stroke joinstyle="miter"/>
                <w10:wrap anchorx="margin"/>
              </v:line>
            </w:pict>
          </mc:Fallback>
        </mc:AlternateContent>
      </w:r>
      <w:r w:rsidR="00072EB2" w:rsidRPr="003D0D16">
        <w:rPr>
          <w:b/>
          <w:sz w:val="20"/>
          <w:szCs w:val="20"/>
        </w:rPr>
        <w:t xml:space="preserve">9.1. </w:t>
      </w:r>
      <w:r w:rsidR="00072EB2" w:rsidRPr="003D0D16">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072EB2" w:rsidRPr="003D0D16" w:rsidRDefault="00072EB2" w:rsidP="00045C74">
      <w:pPr>
        <w:spacing w:line="360" w:lineRule="auto"/>
        <w:jc w:val="both"/>
        <w:rPr>
          <w:sz w:val="20"/>
          <w:szCs w:val="20"/>
        </w:rPr>
      </w:pPr>
      <w:r w:rsidRPr="003D0D16">
        <w:rPr>
          <w:sz w:val="20"/>
          <w:szCs w:val="20"/>
        </w:rPr>
        <w:t>E por estarem assim ajustadas, as partes, com as testemunhas abaixo, assinam o presente instrumento em 03 (três) vias de igual teor e forma.</w:t>
      </w:r>
    </w:p>
    <w:p w:rsidR="00072EB2" w:rsidRPr="003D0D16" w:rsidRDefault="00072EB2" w:rsidP="00072EB2">
      <w:pPr>
        <w:overflowPunct w:val="0"/>
        <w:autoSpaceDE w:val="0"/>
        <w:autoSpaceDN w:val="0"/>
        <w:adjustRightInd w:val="0"/>
        <w:jc w:val="right"/>
        <w:rPr>
          <w:sz w:val="20"/>
          <w:szCs w:val="20"/>
        </w:rPr>
      </w:pPr>
      <w:r w:rsidRPr="003D0D16">
        <w:rPr>
          <w:sz w:val="20"/>
          <w:szCs w:val="20"/>
        </w:rPr>
        <w:t>Presidente Olegário/MG,</w:t>
      </w:r>
      <w:r w:rsidR="009E0EAC" w:rsidRPr="003D0D16">
        <w:rPr>
          <w:sz w:val="20"/>
          <w:szCs w:val="20"/>
        </w:rPr>
        <w:t xml:space="preserve"> 14 </w:t>
      </w:r>
      <w:r w:rsidRPr="003D0D16">
        <w:rPr>
          <w:sz w:val="20"/>
          <w:szCs w:val="20"/>
        </w:rPr>
        <w:t xml:space="preserve">de </w:t>
      </w:r>
      <w:r w:rsidR="009E0EAC" w:rsidRPr="003D0D16">
        <w:rPr>
          <w:sz w:val="20"/>
          <w:szCs w:val="20"/>
        </w:rPr>
        <w:t>janeiro</w:t>
      </w:r>
      <w:r w:rsidRPr="003D0D16">
        <w:rPr>
          <w:sz w:val="20"/>
          <w:szCs w:val="20"/>
        </w:rPr>
        <w:t xml:space="preserve"> de 20</w:t>
      </w:r>
      <w:r w:rsidR="009E0EAC" w:rsidRPr="003D0D16">
        <w:rPr>
          <w:sz w:val="20"/>
          <w:szCs w:val="20"/>
        </w:rPr>
        <w:t>20</w:t>
      </w:r>
      <w:r w:rsidRPr="003D0D16">
        <w:rPr>
          <w:sz w:val="20"/>
          <w:szCs w:val="20"/>
        </w:rPr>
        <w:t>.</w:t>
      </w:r>
    </w:p>
    <w:p w:rsidR="00072EB2" w:rsidRPr="003D0D16" w:rsidRDefault="00072EB2" w:rsidP="00072EB2">
      <w:pPr>
        <w:overflowPunct w:val="0"/>
        <w:autoSpaceDE w:val="0"/>
        <w:autoSpaceDN w:val="0"/>
        <w:adjustRightInd w:val="0"/>
        <w:jc w:val="right"/>
        <w:rPr>
          <w:sz w:val="20"/>
          <w:szCs w:val="20"/>
        </w:rPr>
      </w:pPr>
    </w:p>
    <w:p w:rsidR="00072EB2" w:rsidRPr="003D0D16" w:rsidRDefault="00072EB2" w:rsidP="00072EB2">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72EB2" w:rsidRPr="003D0D16" w:rsidTr="00C92132">
        <w:trPr>
          <w:jc w:val="center"/>
        </w:trPr>
        <w:tc>
          <w:tcPr>
            <w:tcW w:w="9356" w:type="dxa"/>
          </w:tcPr>
          <w:p w:rsidR="00072EB2" w:rsidRPr="003D0D16" w:rsidRDefault="00072EB2" w:rsidP="00C92132">
            <w:pPr>
              <w:jc w:val="center"/>
              <w:rPr>
                <w:b/>
                <w:bCs/>
                <w:sz w:val="20"/>
                <w:szCs w:val="20"/>
              </w:rPr>
            </w:pPr>
            <w:r w:rsidRPr="003D0D16">
              <w:rPr>
                <w:b/>
                <w:bCs/>
                <w:sz w:val="20"/>
                <w:szCs w:val="20"/>
              </w:rPr>
              <w:t>MUNICÍPIO DE PRESIDENTE OLEGÁRIO</w:t>
            </w:r>
          </w:p>
          <w:p w:rsidR="00072EB2" w:rsidRPr="003D0D16" w:rsidRDefault="00072EB2" w:rsidP="00C92132">
            <w:pPr>
              <w:jc w:val="center"/>
              <w:rPr>
                <w:bCs/>
                <w:sz w:val="20"/>
                <w:szCs w:val="20"/>
              </w:rPr>
            </w:pPr>
            <w:r w:rsidRPr="003D0D16">
              <w:rPr>
                <w:bCs/>
                <w:sz w:val="20"/>
                <w:szCs w:val="20"/>
              </w:rPr>
              <w:t>João Carlos Nogueira de Castilho</w:t>
            </w:r>
          </w:p>
          <w:p w:rsidR="00072EB2" w:rsidRPr="003D0D16" w:rsidRDefault="00072EB2" w:rsidP="00C92132">
            <w:pPr>
              <w:jc w:val="center"/>
              <w:rPr>
                <w:bCs/>
                <w:sz w:val="20"/>
                <w:szCs w:val="20"/>
              </w:rPr>
            </w:pPr>
            <w:r w:rsidRPr="003D0D16">
              <w:rPr>
                <w:bCs/>
                <w:sz w:val="20"/>
                <w:szCs w:val="20"/>
              </w:rPr>
              <w:t>Prefeito Municipal</w:t>
            </w:r>
          </w:p>
        </w:tc>
      </w:tr>
    </w:tbl>
    <w:p w:rsidR="00072EB2" w:rsidRPr="003D0D16" w:rsidRDefault="00072EB2" w:rsidP="00072EB2">
      <w:pPr>
        <w:jc w:val="center"/>
        <w:rPr>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072EB2" w:rsidRPr="003D0D16" w:rsidTr="00C92132">
        <w:trPr>
          <w:trHeight w:val="74"/>
        </w:trPr>
        <w:tc>
          <w:tcPr>
            <w:tcW w:w="9628" w:type="dxa"/>
            <w:gridSpan w:val="2"/>
          </w:tcPr>
          <w:p w:rsidR="00072EB2" w:rsidRPr="003D0D16" w:rsidRDefault="00072EB2" w:rsidP="00C92132">
            <w:pPr>
              <w:overflowPunct w:val="0"/>
              <w:autoSpaceDE w:val="0"/>
              <w:autoSpaceDN w:val="0"/>
              <w:adjustRightInd w:val="0"/>
              <w:jc w:val="center"/>
              <w:rPr>
                <w:sz w:val="20"/>
                <w:szCs w:val="20"/>
                <w:highlight w:val="yellow"/>
              </w:rPr>
            </w:pPr>
          </w:p>
        </w:tc>
      </w:tr>
      <w:tr w:rsidR="00072EB2" w:rsidRPr="003D0D16" w:rsidTr="00C92132">
        <w:trPr>
          <w:trHeight w:val="566"/>
        </w:trPr>
        <w:tc>
          <w:tcPr>
            <w:tcW w:w="4814" w:type="dxa"/>
          </w:tcPr>
          <w:p w:rsidR="00072EB2" w:rsidRPr="003D0D16" w:rsidRDefault="00D8106E" w:rsidP="00C92132">
            <w:pPr>
              <w:overflowPunct w:val="0"/>
              <w:autoSpaceDE w:val="0"/>
              <w:autoSpaceDN w:val="0"/>
              <w:adjustRightInd w:val="0"/>
              <w:jc w:val="center"/>
              <w:rPr>
                <w:b/>
                <w:sz w:val="20"/>
                <w:szCs w:val="20"/>
              </w:rPr>
            </w:pPr>
            <w:r w:rsidRPr="003D0D16">
              <w:rPr>
                <w:b/>
                <w:sz w:val="20"/>
                <w:szCs w:val="20"/>
              </w:rPr>
              <w:t>José Simão Porto</w:t>
            </w:r>
          </w:p>
          <w:p w:rsidR="00072EB2" w:rsidRPr="003D0D16" w:rsidRDefault="00072EB2" w:rsidP="00C92132">
            <w:pPr>
              <w:overflowPunct w:val="0"/>
              <w:autoSpaceDE w:val="0"/>
              <w:autoSpaceDN w:val="0"/>
              <w:adjustRightInd w:val="0"/>
              <w:jc w:val="center"/>
              <w:rPr>
                <w:sz w:val="20"/>
                <w:szCs w:val="20"/>
              </w:rPr>
            </w:pPr>
            <w:r w:rsidRPr="003D0D16">
              <w:rPr>
                <w:sz w:val="20"/>
                <w:szCs w:val="20"/>
              </w:rPr>
              <w:t>Secretário Municipal de Estradas e Transportes</w:t>
            </w:r>
          </w:p>
          <w:p w:rsidR="00072EB2" w:rsidRPr="003D0D16" w:rsidRDefault="00072EB2" w:rsidP="00C92132">
            <w:pPr>
              <w:rPr>
                <w:sz w:val="20"/>
                <w:szCs w:val="20"/>
              </w:rPr>
            </w:pPr>
          </w:p>
        </w:tc>
        <w:tc>
          <w:tcPr>
            <w:tcW w:w="4814" w:type="dxa"/>
          </w:tcPr>
          <w:p w:rsidR="00072EB2" w:rsidRPr="003D0D16" w:rsidRDefault="00072EB2" w:rsidP="00C92132">
            <w:pPr>
              <w:overflowPunct w:val="0"/>
              <w:autoSpaceDE w:val="0"/>
              <w:autoSpaceDN w:val="0"/>
              <w:adjustRightInd w:val="0"/>
              <w:jc w:val="center"/>
              <w:rPr>
                <w:b/>
                <w:sz w:val="20"/>
                <w:szCs w:val="20"/>
              </w:rPr>
            </w:pPr>
            <w:r w:rsidRPr="003D0D16">
              <w:rPr>
                <w:b/>
                <w:sz w:val="20"/>
                <w:szCs w:val="20"/>
              </w:rPr>
              <w:t>Clênia Cecília Coelho</w:t>
            </w:r>
          </w:p>
          <w:p w:rsidR="00072EB2" w:rsidRPr="003D0D16" w:rsidRDefault="00072EB2" w:rsidP="00C92132">
            <w:pPr>
              <w:overflowPunct w:val="0"/>
              <w:autoSpaceDE w:val="0"/>
              <w:autoSpaceDN w:val="0"/>
              <w:adjustRightInd w:val="0"/>
              <w:jc w:val="center"/>
              <w:rPr>
                <w:sz w:val="20"/>
                <w:szCs w:val="20"/>
              </w:rPr>
            </w:pPr>
            <w:r w:rsidRPr="003D0D16">
              <w:rPr>
                <w:sz w:val="20"/>
                <w:szCs w:val="20"/>
              </w:rPr>
              <w:t>Secretária Municipal de Saúde</w:t>
            </w:r>
          </w:p>
        </w:tc>
      </w:tr>
      <w:tr w:rsidR="00072EB2" w:rsidRPr="003D0D16" w:rsidTr="00C92132">
        <w:tc>
          <w:tcPr>
            <w:tcW w:w="4814" w:type="dxa"/>
          </w:tcPr>
          <w:p w:rsidR="00072EB2" w:rsidRPr="003D0D16" w:rsidRDefault="00072EB2" w:rsidP="00C92132">
            <w:pPr>
              <w:rPr>
                <w:sz w:val="20"/>
                <w:szCs w:val="20"/>
              </w:rPr>
            </w:pPr>
          </w:p>
        </w:tc>
        <w:tc>
          <w:tcPr>
            <w:tcW w:w="4814" w:type="dxa"/>
          </w:tcPr>
          <w:p w:rsidR="00072EB2" w:rsidRPr="003D0D16" w:rsidRDefault="00072EB2" w:rsidP="00C92132">
            <w:pPr>
              <w:overflowPunct w:val="0"/>
              <w:autoSpaceDE w:val="0"/>
              <w:autoSpaceDN w:val="0"/>
              <w:adjustRightInd w:val="0"/>
              <w:jc w:val="center"/>
              <w:rPr>
                <w:sz w:val="20"/>
                <w:szCs w:val="20"/>
              </w:rPr>
            </w:pPr>
          </w:p>
        </w:tc>
      </w:tr>
    </w:tbl>
    <w:p w:rsidR="00072EB2" w:rsidRPr="003D0D16" w:rsidRDefault="00072EB2" w:rsidP="00072EB2">
      <w:pPr>
        <w:jc w:val="center"/>
        <w:rPr>
          <w:sz w:val="20"/>
          <w:szCs w:val="20"/>
        </w:rPr>
      </w:pPr>
    </w:p>
    <w:p w:rsidR="00FC76C6" w:rsidRPr="003D0D16" w:rsidRDefault="00FC76C6" w:rsidP="00072EB2">
      <w:pPr>
        <w:jc w:val="center"/>
        <w:rPr>
          <w:bCs/>
          <w:sz w:val="20"/>
          <w:szCs w:val="20"/>
        </w:rPr>
      </w:pPr>
      <w:r w:rsidRPr="003D0D16">
        <w:rPr>
          <w:b/>
          <w:sz w:val="20"/>
          <w:szCs w:val="20"/>
        </w:rPr>
        <w:t>NILSON MOREIRA CARDOSO ME</w:t>
      </w:r>
      <w:r w:rsidRPr="003D0D16">
        <w:rPr>
          <w:bCs/>
          <w:sz w:val="20"/>
          <w:szCs w:val="20"/>
        </w:rPr>
        <w:t xml:space="preserve"> </w:t>
      </w:r>
    </w:p>
    <w:p w:rsidR="00072EB2" w:rsidRPr="003D0D16" w:rsidRDefault="00FC76C6" w:rsidP="00FC76C6">
      <w:pPr>
        <w:jc w:val="center"/>
        <w:rPr>
          <w:sz w:val="20"/>
          <w:szCs w:val="20"/>
        </w:rPr>
      </w:pPr>
      <w:r w:rsidRPr="003D0D16">
        <w:rPr>
          <w:sz w:val="20"/>
          <w:szCs w:val="20"/>
        </w:rPr>
        <w:t>Nilson Moreira Cardoso</w:t>
      </w:r>
    </w:p>
    <w:p w:rsidR="00072EB2" w:rsidRPr="003D0D16" w:rsidRDefault="00072EB2" w:rsidP="00072EB2">
      <w:pPr>
        <w:rPr>
          <w:b/>
          <w:sz w:val="20"/>
          <w:szCs w:val="20"/>
        </w:rPr>
      </w:pPr>
    </w:p>
    <w:p w:rsidR="00072EB2" w:rsidRPr="003D0D16" w:rsidRDefault="00072EB2" w:rsidP="00072EB2">
      <w:pPr>
        <w:rPr>
          <w:sz w:val="20"/>
          <w:szCs w:val="20"/>
        </w:rPr>
      </w:pPr>
      <w:r w:rsidRPr="003D0D16">
        <w:rPr>
          <w:b/>
          <w:sz w:val="20"/>
          <w:szCs w:val="20"/>
        </w:rPr>
        <w:t xml:space="preserve">TESTEMUNHAS:         </w:t>
      </w:r>
      <w:r w:rsidRPr="003D0D16">
        <w:rPr>
          <w:sz w:val="20"/>
          <w:szCs w:val="20"/>
        </w:rPr>
        <w:t>I - _____________________________________________________</w:t>
      </w:r>
    </w:p>
    <w:p w:rsidR="00072EB2" w:rsidRPr="003D0D16" w:rsidRDefault="00072EB2" w:rsidP="00072EB2">
      <w:pPr>
        <w:rPr>
          <w:color w:val="FF0000"/>
          <w:sz w:val="20"/>
          <w:szCs w:val="20"/>
        </w:rPr>
      </w:pPr>
      <w:r w:rsidRPr="003D0D16">
        <w:rPr>
          <w:sz w:val="20"/>
          <w:szCs w:val="20"/>
        </w:rPr>
        <w:t xml:space="preserve">                                              Verônica Resende Ferreira e Silva CPF.: 034.489.426-69</w:t>
      </w:r>
    </w:p>
    <w:p w:rsidR="00072EB2" w:rsidRPr="003D0D16" w:rsidRDefault="00072EB2" w:rsidP="00072EB2">
      <w:pPr>
        <w:rPr>
          <w:sz w:val="20"/>
          <w:szCs w:val="20"/>
        </w:rPr>
      </w:pPr>
      <w:r w:rsidRPr="003D0D16">
        <w:rPr>
          <w:sz w:val="20"/>
          <w:szCs w:val="20"/>
        </w:rPr>
        <w:t xml:space="preserve">                       </w:t>
      </w:r>
    </w:p>
    <w:p w:rsidR="00072EB2" w:rsidRPr="003D0D16" w:rsidRDefault="00072EB2" w:rsidP="00072EB2">
      <w:pPr>
        <w:ind w:firstLine="284"/>
        <w:rPr>
          <w:sz w:val="20"/>
          <w:szCs w:val="20"/>
        </w:rPr>
      </w:pPr>
      <w:r w:rsidRPr="003D0D16">
        <w:rPr>
          <w:sz w:val="20"/>
          <w:szCs w:val="20"/>
        </w:rPr>
        <w:t xml:space="preserve">                                  II - _____________________________________________________</w:t>
      </w:r>
    </w:p>
    <w:p w:rsidR="00072EB2" w:rsidRPr="003D0D16" w:rsidRDefault="00072EB2" w:rsidP="00072EB2">
      <w:pPr>
        <w:ind w:firstLine="284"/>
        <w:rPr>
          <w:sz w:val="20"/>
          <w:szCs w:val="20"/>
        </w:rPr>
      </w:pPr>
      <w:r w:rsidRPr="003D0D16">
        <w:rPr>
          <w:sz w:val="20"/>
          <w:szCs w:val="20"/>
        </w:rPr>
        <w:t xml:space="preserve">                                         Giulia Camila Silva CPF.: 119.699.336-07</w:t>
      </w:r>
    </w:p>
    <w:p w:rsidR="00072EB2" w:rsidRPr="003D0D16" w:rsidRDefault="00072EB2" w:rsidP="00072EB2">
      <w:pPr>
        <w:rPr>
          <w:sz w:val="20"/>
          <w:szCs w:val="20"/>
        </w:rPr>
      </w:pPr>
    </w:p>
    <w:p w:rsidR="000A07EA" w:rsidRPr="003D0D16" w:rsidRDefault="000A07EA" w:rsidP="00E70124">
      <w:pPr>
        <w:pStyle w:val="Ttulo2"/>
        <w:jc w:val="both"/>
        <w:rPr>
          <w:rFonts w:ascii="Times New Roman" w:hAnsi="Times New Roman"/>
          <w:sz w:val="20"/>
          <w:szCs w:val="20"/>
        </w:rPr>
      </w:pPr>
    </w:p>
    <w:p w:rsidR="00072EB2" w:rsidRPr="003D0D16" w:rsidRDefault="00072EB2" w:rsidP="00072EB2">
      <w:pPr>
        <w:ind w:left="3544"/>
        <w:jc w:val="both"/>
        <w:rPr>
          <w:sz w:val="20"/>
          <w:szCs w:val="20"/>
        </w:rPr>
      </w:pPr>
    </w:p>
    <w:p w:rsidR="00072EB2" w:rsidRPr="003D0D16" w:rsidRDefault="00072EB2" w:rsidP="00003944">
      <w:pPr>
        <w:rPr>
          <w:sz w:val="20"/>
          <w:szCs w:val="20"/>
        </w:rPr>
      </w:pPr>
    </w:p>
    <w:sectPr w:rsidR="00072EB2" w:rsidRPr="003D0D16" w:rsidSect="00045C74">
      <w:headerReference w:type="default" r:id="rId9"/>
      <w:type w:val="continuous"/>
      <w:pgSz w:w="11906" w:h="16838"/>
      <w:pgMar w:top="943" w:right="1416" w:bottom="1560"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25D" w:rsidRDefault="009C325D" w:rsidP="002944D8">
    <w:pPr>
      <w:pStyle w:val="Cabealho"/>
      <w:jc w:val="center"/>
      <w:rPr>
        <w:rFonts w:ascii="Times New Roman" w:hAnsi="Times New Roman" w:cs="Times New Roman"/>
        <w:b/>
        <w:sz w:val="20"/>
        <w:szCs w:val="20"/>
      </w:rPr>
    </w:pPr>
  </w:p>
  <w:p w:rsidR="009C325D" w:rsidRDefault="009C325D" w:rsidP="002944D8">
    <w:pPr>
      <w:pStyle w:val="Cabealho"/>
      <w:jc w:val="center"/>
      <w:rPr>
        <w:rFonts w:ascii="Times New Roman" w:hAnsi="Times New Roman" w:cs="Times New Roman"/>
        <w:b/>
        <w:sz w:val="20"/>
        <w:szCs w:val="20"/>
      </w:rPr>
    </w:pPr>
  </w:p>
  <w:p w:rsidR="005421A7" w:rsidRPr="0081198A" w:rsidRDefault="0081198A" w:rsidP="002944D8">
    <w:pPr>
      <w:pStyle w:val="Cabealho"/>
      <w:jc w:val="center"/>
      <w:rPr>
        <w:rFonts w:ascii="Times New Roman" w:hAnsi="Times New Roman" w:cs="Times New Roman"/>
        <w:b/>
        <w:sz w:val="20"/>
        <w:szCs w:val="20"/>
      </w:rPr>
    </w:pPr>
    <w:r w:rsidRPr="0081198A">
      <w:rPr>
        <w:rFonts w:ascii="Times New Roman" w:hAnsi="Times New Roman" w:cs="Times New Roman"/>
        <w:noProof/>
        <w:sz w:val="20"/>
        <w:szCs w:val="20"/>
        <w:lang w:eastAsia="pt-BR"/>
      </w:rPr>
      <w:drawing>
        <wp:anchor distT="0" distB="0" distL="114300" distR="114300" simplePos="0" relativeHeight="251659264" behindDoc="0" locked="0" layoutInCell="1" allowOverlap="1" wp14:anchorId="56FF4992" wp14:editId="1AB64C65">
          <wp:simplePos x="0" y="0"/>
          <wp:positionH relativeFrom="column">
            <wp:posOffset>494982</wp:posOffset>
          </wp:positionH>
          <wp:positionV relativeFrom="paragraph">
            <wp:posOffset>-9525</wp:posOffset>
          </wp:positionV>
          <wp:extent cx="540508" cy="423080"/>
          <wp:effectExtent l="19050" t="0" r="0" b="0"/>
          <wp:wrapNone/>
          <wp:docPr id="25"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2944D8" w:rsidRPr="0081198A">
      <w:rPr>
        <w:rFonts w:ascii="Times New Roman" w:hAnsi="Times New Roman" w:cs="Times New Roman"/>
        <w:b/>
        <w:sz w:val="20"/>
        <w:szCs w:val="20"/>
      </w:rPr>
      <w:t>MUNICÍPIO DE PRESIDENTE OLEGÁRIO</w:t>
    </w:r>
  </w:p>
  <w:p w:rsidR="002944D8" w:rsidRPr="0081198A" w:rsidRDefault="002944D8" w:rsidP="002944D8">
    <w:pPr>
      <w:pStyle w:val="Cabealho"/>
      <w:jc w:val="center"/>
      <w:rPr>
        <w:rFonts w:ascii="Times New Roman" w:hAnsi="Times New Roman" w:cs="Times New Roman"/>
        <w:sz w:val="20"/>
        <w:szCs w:val="20"/>
      </w:rPr>
    </w:pPr>
    <w:r w:rsidRPr="0081198A">
      <w:rPr>
        <w:rFonts w:ascii="Times New Roman" w:hAnsi="Times New Roman" w:cs="Times New Roman"/>
        <w:sz w:val="20"/>
        <w:szCs w:val="20"/>
      </w:rPr>
      <w:t>Praça Dr. Castilho, 10 – Centro – CEP 38750-00 – CNPJ 18.602.060/0001-40</w:t>
    </w:r>
  </w:p>
  <w:p w:rsidR="002944D8" w:rsidRPr="0081198A" w:rsidRDefault="002944D8" w:rsidP="002944D8">
    <w:pPr>
      <w:pStyle w:val="Cabealho"/>
      <w:jc w:val="center"/>
      <w:rPr>
        <w:rFonts w:ascii="Times New Roman" w:hAnsi="Times New Roman" w:cs="Times New Roman"/>
        <w:sz w:val="20"/>
        <w:szCs w:val="20"/>
      </w:rPr>
    </w:pPr>
    <w:r w:rsidRPr="0081198A">
      <w:rPr>
        <w:rFonts w:ascii="Times New Roman" w:hAnsi="Times New Roman" w:cs="Times New Roman"/>
        <w:sz w:val="20"/>
        <w:szCs w:val="20"/>
      </w:rPr>
      <w:t xml:space="preserve">Tel.: (34) 3811 – 1560 – </w:t>
    </w:r>
    <w:hyperlink r:id="rId2" w:history="1">
      <w:r w:rsidRPr="0081198A">
        <w:rPr>
          <w:rStyle w:val="Hyperlink"/>
          <w:rFonts w:ascii="Times New Roman" w:hAnsi="Times New Roman" w:cs="Times New Roman"/>
          <w:color w:val="auto"/>
          <w:sz w:val="20"/>
          <w:szCs w:val="20"/>
        </w:rPr>
        <w:t>www.po.mg.gov.br</w:t>
      </w:r>
    </w:hyperlink>
    <w:r w:rsidRPr="0081198A">
      <w:rPr>
        <w:rFonts w:ascii="Times New Roman" w:hAnsi="Times New Roman" w:cs="Times New Roman"/>
        <w:sz w:val="20"/>
        <w:szCs w:val="20"/>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0F9B5237"/>
    <w:multiLevelType w:val="hybridMultilevel"/>
    <w:tmpl w:val="EC5E8D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64B53C07"/>
    <w:multiLevelType w:val="hybridMultilevel"/>
    <w:tmpl w:val="17CA0F22"/>
    <w:lvl w:ilvl="0" w:tplc="03FA013E">
      <w:start w:val="1"/>
      <w:numFmt w:val="lowerLetter"/>
      <w:lvlText w:val="%1)"/>
      <w:lvlJc w:val="left"/>
      <w:pPr>
        <w:ind w:left="360" w:hanging="360"/>
      </w:pPr>
      <w:rPr>
        <w:rFonts w:ascii="Times New Roman" w:eastAsiaTheme="minorHAnsi" w:hAnsi="Times New Roman" w:cs="Times New Roman"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9435390"/>
    <w:multiLevelType w:val="hybridMultilevel"/>
    <w:tmpl w:val="81C4A38E"/>
    <w:lvl w:ilvl="0" w:tplc="EF3A069E">
      <w:numFmt w:val="none"/>
      <w:lvlText w:val=""/>
      <w:lvlJc w:val="left"/>
      <w:pPr>
        <w:tabs>
          <w:tab w:val="num" w:pos="360"/>
        </w:tabs>
      </w:pPr>
    </w:lvl>
    <w:lvl w:ilvl="1" w:tplc="38A46DEA">
      <w:numFmt w:val="bullet"/>
      <w:lvlText w:val="•"/>
      <w:lvlJc w:val="left"/>
      <w:pPr>
        <w:ind w:left="1306" w:hanging="1278"/>
      </w:pPr>
      <w:rPr>
        <w:rFonts w:hint="default"/>
      </w:rPr>
    </w:lvl>
    <w:lvl w:ilvl="2" w:tplc="12D86576">
      <w:numFmt w:val="bullet"/>
      <w:lvlText w:val="•"/>
      <w:lvlJc w:val="left"/>
      <w:pPr>
        <w:ind w:left="2372" w:hanging="1278"/>
      </w:pPr>
      <w:rPr>
        <w:rFonts w:hint="default"/>
      </w:rPr>
    </w:lvl>
    <w:lvl w:ilvl="3" w:tplc="D1C4D5A0">
      <w:numFmt w:val="bullet"/>
      <w:lvlText w:val="•"/>
      <w:lvlJc w:val="left"/>
      <w:pPr>
        <w:ind w:left="3438" w:hanging="1278"/>
      </w:pPr>
      <w:rPr>
        <w:rFonts w:hint="default"/>
      </w:rPr>
    </w:lvl>
    <w:lvl w:ilvl="4" w:tplc="E5405CE8">
      <w:numFmt w:val="bullet"/>
      <w:lvlText w:val="•"/>
      <w:lvlJc w:val="left"/>
      <w:pPr>
        <w:ind w:left="4504" w:hanging="1278"/>
      </w:pPr>
      <w:rPr>
        <w:rFonts w:hint="default"/>
      </w:rPr>
    </w:lvl>
    <w:lvl w:ilvl="5" w:tplc="C8A88C18">
      <w:numFmt w:val="bullet"/>
      <w:lvlText w:val="•"/>
      <w:lvlJc w:val="left"/>
      <w:pPr>
        <w:ind w:left="5570" w:hanging="1278"/>
      </w:pPr>
      <w:rPr>
        <w:rFonts w:hint="default"/>
      </w:rPr>
    </w:lvl>
    <w:lvl w:ilvl="6" w:tplc="F124807E">
      <w:numFmt w:val="bullet"/>
      <w:lvlText w:val="•"/>
      <w:lvlJc w:val="left"/>
      <w:pPr>
        <w:ind w:left="6636" w:hanging="1278"/>
      </w:pPr>
      <w:rPr>
        <w:rFonts w:hint="default"/>
      </w:rPr>
    </w:lvl>
    <w:lvl w:ilvl="7" w:tplc="F356E8D6">
      <w:numFmt w:val="bullet"/>
      <w:lvlText w:val="•"/>
      <w:lvlJc w:val="left"/>
      <w:pPr>
        <w:ind w:left="7702" w:hanging="1278"/>
      </w:pPr>
      <w:rPr>
        <w:rFonts w:hint="default"/>
      </w:rPr>
    </w:lvl>
    <w:lvl w:ilvl="8" w:tplc="F4BC5B24">
      <w:numFmt w:val="bullet"/>
      <w:lvlText w:val="•"/>
      <w:lvlJc w:val="left"/>
      <w:pPr>
        <w:ind w:left="8768" w:hanging="1278"/>
      </w:pPr>
      <w:rPr>
        <w:rFonts w:hint="default"/>
      </w:rPr>
    </w:lvl>
  </w:abstractNum>
  <w:num w:numId="1">
    <w:abstractNumId w:val="2"/>
  </w:num>
  <w:num w:numId="2">
    <w:abstractNumId w:val="10"/>
  </w:num>
  <w:num w:numId="3">
    <w:abstractNumId w:val="0"/>
  </w:num>
  <w:num w:numId="4">
    <w:abstractNumId w:val="3"/>
  </w:num>
  <w:num w:numId="5">
    <w:abstractNumId w:val="5"/>
  </w:num>
  <w:num w:numId="6">
    <w:abstractNumId w:val="6"/>
  </w:num>
  <w:num w:numId="7">
    <w:abstractNumId w:val="9"/>
  </w:num>
  <w:num w:numId="8">
    <w:abstractNumId w:val="4"/>
  </w:num>
  <w:num w:numId="9">
    <w:abstractNumId w:val="7"/>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EE9"/>
    <w:rsid w:val="00002A04"/>
    <w:rsid w:val="00003944"/>
    <w:rsid w:val="00004207"/>
    <w:rsid w:val="00004936"/>
    <w:rsid w:val="00005063"/>
    <w:rsid w:val="0000564C"/>
    <w:rsid w:val="00006CD2"/>
    <w:rsid w:val="0001179B"/>
    <w:rsid w:val="00011AC3"/>
    <w:rsid w:val="000138EA"/>
    <w:rsid w:val="000142FB"/>
    <w:rsid w:val="000160BB"/>
    <w:rsid w:val="00016721"/>
    <w:rsid w:val="00023DED"/>
    <w:rsid w:val="000245C9"/>
    <w:rsid w:val="00030868"/>
    <w:rsid w:val="00032561"/>
    <w:rsid w:val="00036777"/>
    <w:rsid w:val="00043189"/>
    <w:rsid w:val="00044861"/>
    <w:rsid w:val="00045C74"/>
    <w:rsid w:val="000470E4"/>
    <w:rsid w:val="0005219C"/>
    <w:rsid w:val="00054371"/>
    <w:rsid w:val="00054B68"/>
    <w:rsid w:val="00057D79"/>
    <w:rsid w:val="00063A43"/>
    <w:rsid w:val="00065FE3"/>
    <w:rsid w:val="00072EB2"/>
    <w:rsid w:val="00073BB4"/>
    <w:rsid w:val="00074CA8"/>
    <w:rsid w:val="00074EB8"/>
    <w:rsid w:val="00081098"/>
    <w:rsid w:val="00085A5E"/>
    <w:rsid w:val="00087B7E"/>
    <w:rsid w:val="00087C6B"/>
    <w:rsid w:val="00090188"/>
    <w:rsid w:val="00090768"/>
    <w:rsid w:val="00091C3D"/>
    <w:rsid w:val="00093B4A"/>
    <w:rsid w:val="000A008E"/>
    <w:rsid w:val="000A07EA"/>
    <w:rsid w:val="000A2CBA"/>
    <w:rsid w:val="000A3EAF"/>
    <w:rsid w:val="000A4158"/>
    <w:rsid w:val="000A5F22"/>
    <w:rsid w:val="000A68DA"/>
    <w:rsid w:val="000A701D"/>
    <w:rsid w:val="000A7298"/>
    <w:rsid w:val="000B161C"/>
    <w:rsid w:val="000B2888"/>
    <w:rsid w:val="000B5CAE"/>
    <w:rsid w:val="000B78FB"/>
    <w:rsid w:val="000B795E"/>
    <w:rsid w:val="000B7E15"/>
    <w:rsid w:val="000C23A9"/>
    <w:rsid w:val="000C2A14"/>
    <w:rsid w:val="000C58E3"/>
    <w:rsid w:val="000C7AB7"/>
    <w:rsid w:val="000D054C"/>
    <w:rsid w:val="000D5F89"/>
    <w:rsid w:val="000D61FF"/>
    <w:rsid w:val="000E2F05"/>
    <w:rsid w:val="000E4A1E"/>
    <w:rsid w:val="000E5137"/>
    <w:rsid w:val="000E5950"/>
    <w:rsid w:val="000F0FDB"/>
    <w:rsid w:val="000F11A3"/>
    <w:rsid w:val="000F2330"/>
    <w:rsid w:val="000F4F6E"/>
    <w:rsid w:val="000F7EC6"/>
    <w:rsid w:val="00101417"/>
    <w:rsid w:val="00101726"/>
    <w:rsid w:val="00103D5F"/>
    <w:rsid w:val="00103F4B"/>
    <w:rsid w:val="0010518A"/>
    <w:rsid w:val="00105D11"/>
    <w:rsid w:val="00106961"/>
    <w:rsid w:val="00106A3A"/>
    <w:rsid w:val="00106D12"/>
    <w:rsid w:val="00110993"/>
    <w:rsid w:val="00116212"/>
    <w:rsid w:val="00117B8A"/>
    <w:rsid w:val="001261EB"/>
    <w:rsid w:val="0013173D"/>
    <w:rsid w:val="001319CD"/>
    <w:rsid w:val="001333AC"/>
    <w:rsid w:val="00133DAA"/>
    <w:rsid w:val="00135161"/>
    <w:rsid w:val="001379B1"/>
    <w:rsid w:val="00137F05"/>
    <w:rsid w:val="0014175A"/>
    <w:rsid w:val="00142280"/>
    <w:rsid w:val="001432CF"/>
    <w:rsid w:val="00143CC8"/>
    <w:rsid w:val="0014779E"/>
    <w:rsid w:val="00152ADE"/>
    <w:rsid w:val="00153569"/>
    <w:rsid w:val="00153E6A"/>
    <w:rsid w:val="0015444B"/>
    <w:rsid w:val="00155D10"/>
    <w:rsid w:val="001602BF"/>
    <w:rsid w:val="00160B3F"/>
    <w:rsid w:val="00162673"/>
    <w:rsid w:val="00163A29"/>
    <w:rsid w:val="00164BCF"/>
    <w:rsid w:val="001677A2"/>
    <w:rsid w:val="00167A1A"/>
    <w:rsid w:val="00167D00"/>
    <w:rsid w:val="00172A0E"/>
    <w:rsid w:val="00175232"/>
    <w:rsid w:val="0017531D"/>
    <w:rsid w:val="00175ED6"/>
    <w:rsid w:val="0018201D"/>
    <w:rsid w:val="00185E9A"/>
    <w:rsid w:val="0018732D"/>
    <w:rsid w:val="00190340"/>
    <w:rsid w:val="001911BC"/>
    <w:rsid w:val="0019216F"/>
    <w:rsid w:val="00192DE3"/>
    <w:rsid w:val="0019318B"/>
    <w:rsid w:val="00197B8C"/>
    <w:rsid w:val="001A157B"/>
    <w:rsid w:val="001A2B29"/>
    <w:rsid w:val="001B00FB"/>
    <w:rsid w:val="001B27CB"/>
    <w:rsid w:val="001B5AEC"/>
    <w:rsid w:val="001B6B52"/>
    <w:rsid w:val="001B7C27"/>
    <w:rsid w:val="001C238D"/>
    <w:rsid w:val="001C2716"/>
    <w:rsid w:val="001C4005"/>
    <w:rsid w:val="001C4867"/>
    <w:rsid w:val="001C635A"/>
    <w:rsid w:val="001C684E"/>
    <w:rsid w:val="001C7427"/>
    <w:rsid w:val="001D0B22"/>
    <w:rsid w:val="001D1562"/>
    <w:rsid w:val="001D2581"/>
    <w:rsid w:val="001D31C1"/>
    <w:rsid w:val="001D593E"/>
    <w:rsid w:val="001D7A92"/>
    <w:rsid w:val="001D7C01"/>
    <w:rsid w:val="001E2136"/>
    <w:rsid w:val="001E3DC9"/>
    <w:rsid w:val="001E4582"/>
    <w:rsid w:val="001E5E7E"/>
    <w:rsid w:val="001E62F3"/>
    <w:rsid w:val="001F4F5C"/>
    <w:rsid w:val="001F51D7"/>
    <w:rsid w:val="00200828"/>
    <w:rsid w:val="002031A9"/>
    <w:rsid w:val="002063EC"/>
    <w:rsid w:val="00215A55"/>
    <w:rsid w:val="00216255"/>
    <w:rsid w:val="00217988"/>
    <w:rsid w:val="002179CE"/>
    <w:rsid w:val="00217B7F"/>
    <w:rsid w:val="002206A5"/>
    <w:rsid w:val="00223888"/>
    <w:rsid w:val="00224382"/>
    <w:rsid w:val="0022450F"/>
    <w:rsid w:val="0023000D"/>
    <w:rsid w:val="0023066A"/>
    <w:rsid w:val="00231345"/>
    <w:rsid w:val="002329F0"/>
    <w:rsid w:val="00234536"/>
    <w:rsid w:val="002346CB"/>
    <w:rsid w:val="00236245"/>
    <w:rsid w:val="00243321"/>
    <w:rsid w:val="00245E2A"/>
    <w:rsid w:val="00247305"/>
    <w:rsid w:val="00247BD6"/>
    <w:rsid w:val="00250594"/>
    <w:rsid w:val="002511B4"/>
    <w:rsid w:val="0025170E"/>
    <w:rsid w:val="00251C2D"/>
    <w:rsid w:val="002543B7"/>
    <w:rsid w:val="00254ED9"/>
    <w:rsid w:val="00257B0C"/>
    <w:rsid w:val="00257D95"/>
    <w:rsid w:val="002600EE"/>
    <w:rsid w:val="00263552"/>
    <w:rsid w:val="00265408"/>
    <w:rsid w:val="0026716F"/>
    <w:rsid w:val="00267332"/>
    <w:rsid w:val="00270589"/>
    <w:rsid w:val="00270C01"/>
    <w:rsid w:val="00271E6B"/>
    <w:rsid w:val="002724C2"/>
    <w:rsid w:val="00274E50"/>
    <w:rsid w:val="00275665"/>
    <w:rsid w:val="00275AB8"/>
    <w:rsid w:val="00275E5B"/>
    <w:rsid w:val="002766DF"/>
    <w:rsid w:val="002766EC"/>
    <w:rsid w:val="0028480A"/>
    <w:rsid w:val="002871CA"/>
    <w:rsid w:val="00287211"/>
    <w:rsid w:val="00287565"/>
    <w:rsid w:val="00287611"/>
    <w:rsid w:val="0028762B"/>
    <w:rsid w:val="00292A65"/>
    <w:rsid w:val="00293C49"/>
    <w:rsid w:val="0029407E"/>
    <w:rsid w:val="002944D8"/>
    <w:rsid w:val="00297B93"/>
    <w:rsid w:val="002A0594"/>
    <w:rsid w:val="002A253D"/>
    <w:rsid w:val="002A2B28"/>
    <w:rsid w:val="002A5FDC"/>
    <w:rsid w:val="002A6985"/>
    <w:rsid w:val="002B0562"/>
    <w:rsid w:val="002B55EC"/>
    <w:rsid w:val="002B6111"/>
    <w:rsid w:val="002B6852"/>
    <w:rsid w:val="002C0470"/>
    <w:rsid w:val="002C0D76"/>
    <w:rsid w:val="002C1355"/>
    <w:rsid w:val="002C1AFE"/>
    <w:rsid w:val="002C1E41"/>
    <w:rsid w:val="002C2DAA"/>
    <w:rsid w:val="002C5B6A"/>
    <w:rsid w:val="002C6E2B"/>
    <w:rsid w:val="002C6E95"/>
    <w:rsid w:val="002D0F6F"/>
    <w:rsid w:val="002D190C"/>
    <w:rsid w:val="002D1D81"/>
    <w:rsid w:val="002D4468"/>
    <w:rsid w:val="002D4B66"/>
    <w:rsid w:val="002D6359"/>
    <w:rsid w:val="002D7328"/>
    <w:rsid w:val="002E3FA7"/>
    <w:rsid w:val="002E5B28"/>
    <w:rsid w:val="002E728A"/>
    <w:rsid w:val="002E73E4"/>
    <w:rsid w:val="002F2631"/>
    <w:rsid w:val="002F2D35"/>
    <w:rsid w:val="002F3678"/>
    <w:rsid w:val="002F3AB3"/>
    <w:rsid w:val="002F3CEC"/>
    <w:rsid w:val="002F3E74"/>
    <w:rsid w:val="002F4EB9"/>
    <w:rsid w:val="002F7310"/>
    <w:rsid w:val="002F7CAC"/>
    <w:rsid w:val="003004E5"/>
    <w:rsid w:val="003016A9"/>
    <w:rsid w:val="0030185B"/>
    <w:rsid w:val="003068CA"/>
    <w:rsid w:val="003115A2"/>
    <w:rsid w:val="00311A25"/>
    <w:rsid w:val="003146E1"/>
    <w:rsid w:val="00314733"/>
    <w:rsid w:val="00322AD3"/>
    <w:rsid w:val="00323ADC"/>
    <w:rsid w:val="00326C68"/>
    <w:rsid w:val="003271FC"/>
    <w:rsid w:val="003319DD"/>
    <w:rsid w:val="00331DF0"/>
    <w:rsid w:val="00331EB5"/>
    <w:rsid w:val="003320CD"/>
    <w:rsid w:val="003413C1"/>
    <w:rsid w:val="00342086"/>
    <w:rsid w:val="00342182"/>
    <w:rsid w:val="003434AC"/>
    <w:rsid w:val="00344645"/>
    <w:rsid w:val="00345298"/>
    <w:rsid w:val="00345BBF"/>
    <w:rsid w:val="003473F9"/>
    <w:rsid w:val="00347634"/>
    <w:rsid w:val="00351963"/>
    <w:rsid w:val="00351E21"/>
    <w:rsid w:val="00351EB3"/>
    <w:rsid w:val="00352F4B"/>
    <w:rsid w:val="003545F3"/>
    <w:rsid w:val="00357E1D"/>
    <w:rsid w:val="003620A1"/>
    <w:rsid w:val="00362659"/>
    <w:rsid w:val="00363162"/>
    <w:rsid w:val="00363505"/>
    <w:rsid w:val="00364155"/>
    <w:rsid w:val="00364C84"/>
    <w:rsid w:val="00364FF0"/>
    <w:rsid w:val="0037096D"/>
    <w:rsid w:val="00371130"/>
    <w:rsid w:val="003733BA"/>
    <w:rsid w:val="003733BB"/>
    <w:rsid w:val="00373461"/>
    <w:rsid w:val="00380076"/>
    <w:rsid w:val="00380AB7"/>
    <w:rsid w:val="00381C40"/>
    <w:rsid w:val="00383B4F"/>
    <w:rsid w:val="00384AD6"/>
    <w:rsid w:val="00384BBB"/>
    <w:rsid w:val="0038760D"/>
    <w:rsid w:val="00390F75"/>
    <w:rsid w:val="00392863"/>
    <w:rsid w:val="00394A5F"/>
    <w:rsid w:val="003959AB"/>
    <w:rsid w:val="00397581"/>
    <w:rsid w:val="003A0203"/>
    <w:rsid w:val="003A4C81"/>
    <w:rsid w:val="003A4F0A"/>
    <w:rsid w:val="003A5B2D"/>
    <w:rsid w:val="003A5BBB"/>
    <w:rsid w:val="003A7D59"/>
    <w:rsid w:val="003B5A46"/>
    <w:rsid w:val="003C0245"/>
    <w:rsid w:val="003C03C0"/>
    <w:rsid w:val="003C0500"/>
    <w:rsid w:val="003C07D0"/>
    <w:rsid w:val="003C0A39"/>
    <w:rsid w:val="003C0C95"/>
    <w:rsid w:val="003C5B02"/>
    <w:rsid w:val="003D0D16"/>
    <w:rsid w:val="003D1790"/>
    <w:rsid w:val="003D455A"/>
    <w:rsid w:val="003D632B"/>
    <w:rsid w:val="003E03B0"/>
    <w:rsid w:val="003E142B"/>
    <w:rsid w:val="003E1764"/>
    <w:rsid w:val="003E32CD"/>
    <w:rsid w:val="003E3AC4"/>
    <w:rsid w:val="003E64A5"/>
    <w:rsid w:val="003E79A2"/>
    <w:rsid w:val="003F2184"/>
    <w:rsid w:val="00401C05"/>
    <w:rsid w:val="004034E9"/>
    <w:rsid w:val="004045DD"/>
    <w:rsid w:val="00404F32"/>
    <w:rsid w:val="00405264"/>
    <w:rsid w:val="004056B0"/>
    <w:rsid w:val="00405EEB"/>
    <w:rsid w:val="00407644"/>
    <w:rsid w:val="004125A8"/>
    <w:rsid w:val="00414F7E"/>
    <w:rsid w:val="0041731E"/>
    <w:rsid w:val="0042364F"/>
    <w:rsid w:val="00423CE5"/>
    <w:rsid w:val="004274D5"/>
    <w:rsid w:val="00427892"/>
    <w:rsid w:val="004278AE"/>
    <w:rsid w:val="00431A76"/>
    <w:rsid w:val="00433F34"/>
    <w:rsid w:val="00435FD7"/>
    <w:rsid w:val="00436E25"/>
    <w:rsid w:val="004433DB"/>
    <w:rsid w:val="004438C8"/>
    <w:rsid w:val="00447A95"/>
    <w:rsid w:val="00451D8E"/>
    <w:rsid w:val="00453B83"/>
    <w:rsid w:val="00455D7A"/>
    <w:rsid w:val="004578E8"/>
    <w:rsid w:val="004617FA"/>
    <w:rsid w:val="00462C71"/>
    <w:rsid w:val="00465703"/>
    <w:rsid w:val="00466B0B"/>
    <w:rsid w:val="0046704D"/>
    <w:rsid w:val="004678C1"/>
    <w:rsid w:val="004725F1"/>
    <w:rsid w:val="00472EC4"/>
    <w:rsid w:val="00475BF2"/>
    <w:rsid w:val="0047726D"/>
    <w:rsid w:val="00480AAD"/>
    <w:rsid w:val="0048279C"/>
    <w:rsid w:val="00484103"/>
    <w:rsid w:val="00484D57"/>
    <w:rsid w:val="004858D9"/>
    <w:rsid w:val="004914C3"/>
    <w:rsid w:val="00492B40"/>
    <w:rsid w:val="004961C4"/>
    <w:rsid w:val="00496434"/>
    <w:rsid w:val="0049684F"/>
    <w:rsid w:val="00496BF5"/>
    <w:rsid w:val="00497AC1"/>
    <w:rsid w:val="004A2E23"/>
    <w:rsid w:val="004A3CAE"/>
    <w:rsid w:val="004A5980"/>
    <w:rsid w:val="004B1728"/>
    <w:rsid w:val="004B1FBC"/>
    <w:rsid w:val="004B2329"/>
    <w:rsid w:val="004B3A53"/>
    <w:rsid w:val="004B5966"/>
    <w:rsid w:val="004B6CE8"/>
    <w:rsid w:val="004C2A97"/>
    <w:rsid w:val="004C4266"/>
    <w:rsid w:val="004C643D"/>
    <w:rsid w:val="004C69A7"/>
    <w:rsid w:val="004D2963"/>
    <w:rsid w:val="004D3AC9"/>
    <w:rsid w:val="004D55B3"/>
    <w:rsid w:val="004D5A1D"/>
    <w:rsid w:val="004D5FBC"/>
    <w:rsid w:val="004D6848"/>
    <w:rsid w:val="004E13EC"/>
    <w:rsid w:val="004E52E5"/>
    <w:rsid w:val="004E5CE7"/>
    <w:rsid w:val="004F05C5"/>
    <w:rsid w:val="004F3232"/>
    <w:rsid w:val="004F482A"/>
    <w:rsid w:val="004F4A41"/>
    <w:rsid w:val="004F4FEB"/>
    <w:rsid w:val="004F674E"/>
    <w:rsid w:val="004F7FB5"/>
    <w:rsid w:val="00502BE3"/>
    <w:rsid w:val="005048DE"/>
    <w:rsid w:val="00505051"/>
    <w:rsid w:val="0050746F"/>
    <w:rsid w:val="00513011"/>
    <w:rsid w:val="00514C9D"/>
    <w:rsid w:val="005152DF"/>
    <w:rsid w:val="005160B6"/>
    <w:rsid w:val="0052035C"/>
    <w:rsid w:val="005233DF"/>
    <w:rsid w:val="00526CC9"/>
    <w:rsid w:val="005319CD"/>
    <w:rsid w:val="00531BB3"/>
    <w:rsid w:val="00535022"/>
    <w:rsid w:val="00536A4F"/>
    <w:rsid w:val="00540176"/>
    <w:rsid w:val="0054103C"/>
    <w:rsid w:val="00542005"/>
    <w:rsid w:val="00542064"/>
    <w:rsid w:val="005421A7"/>
    <w:rsid w:val="005441C9"/>
    <w:rsid w:val="00545403"/>
    <w:rsid w:val="00547305"/>
    <w:rsid w:val="00547400"/>
    <w:rsid w:val="00550398"/>
    <w:rsid w:val="00551134"/>
    <w:rsid w:val="00554808"/>
    <w:rsid w:val="005556E2"/>
    <w:rsid w:val="005566E7"/>
    <w:rsid w:val="005571F6"/>
    <w:rsid w:val="00564AB4"/>
    <w:rsid w:val="00566EE7"/>
    <w:rsid w:val="00570CD1"/>
    <w:rsid w:val="00572E1E"/>
    <w:rsid w:val="005731BB"/>
    <w:rsid w:val="005742FA"/>
    <w:rsid w:val="00574683"/>
    <w:rsid w:val="00576D31"/>
    <w:rsid w:val="00577DCE"/>
    <w:rsid w:val="00581ACF"/>
    <w:rsid w:val="00587264"/>
    <w:rsid w:val="005908B5"/>
    <w:rsid w:val="00592840"/>
    <w:rsid w:val="00594784"/>
    <w:rsid w:val="0059585B"/>
    <w:rsid w:val="00596321"/>
    <w:rsid w:val="00597693"/>
    <w:rsid w:val="005978A6"/>
    <w:rsid w:val="00597BE6"/>
    <w:rsid w:val="005A048B"/>
    <w:rsid w:val="005A1FD4"/>
    <w:rsid w:val="005A5624"/>
    <w:rsid w:val="005A735D"/>
    <w:rsid w:val="005A7B25"/>
    <w:rsid w:val="005B0518"/>
    <w:rsid w:val="005B300F"/>
    <w:rsid w:val="005B32FE"/>
    <w:rsid w:val="005B5E62"/>
    <w:rsid w:val="005C0450"/>
    <w:rsid w:val="005C20FA"/>
    <w:rsid w:val="005C392D"/>
    <w:rsid w:val="005C61B7"/>
    <w:rsid w:val="005C674A"/>
    <w:rsid w:val="005C733D"/>
    <w:rsid w:val="005C7529"/>
    <w:rsid w:val="005D2DB0"/>
    <w:rsid w:val="005D53D7"/>
    <w:rsid w:val="005D5925"/>
    <w:rsid w:val="005E1BEE"/>
    <w:rsid w:val="005E1C48"/>
    <w:rsid w:val="005E2379"/>
    <w:rsid w:val="005E2799"/>
    <w:rsid w:val="005E2C73"/>
    <w:rsid w:val="005E3B0A"/>
    <w:rsid w:val="005E4242"/>
    <w:rsid w:val="005E5993"/>
    <w:rsid w:val="005E6D56"/>
    <w:rsid w:val="005E765E"/>
    <w:rsid w:val="005E7AF4"/>
    <w:rsid w:val="005E7DD6"/>
    <w:rsid w:val="005F161C"/>
    <w:rsid w:val="005F3F5B"/>
    <w:rsid w:val="005F4002"/>
    <w:rsid w:val="005F4679"/>
    <w:rsid w:val="005F5C32"/>
    <w:rsid w:val="005F6B43"/>
    <w:rsid w:val="00600250"/>
    <w:rsid w:val="00600827"/>
    <w:rsid w:val="00604B58"/>
    <w:rsid w:val="00606505"/>
    <w:rsid w:val="0060716B"/>
    <w:rsid w:val="00607573"/>
    <w:rsid w:val="006124C3"/>
    <w:rsid w:val="00612BF2"/>
    <w:rsid w:val="00612E2B"/>
    <w:rsid w:val="00613A2C"/>
    <w:rsid w:val="00613E3D"/>
    <w:rsid w:val="00615320"/>
    <w:rsid w:val="0061654C"/>
    <w:rsid w:val="00616FF0"/>
    <w:rsid w:val="00617223"/>
    <w:rsid w:val="00621F2D"/>
    <w:rsid w:val="00623BA3"/>
    <w:rsid w:val="00630D32"/>
    <w:rsid w:val="006319A2"/>
    <w:rsid w:val="00633AEE"/>
    <w:rsid w:val="00635D38"/>
    <w:rsid w:val="006366F5"/>
    <w:rsid w:val="006372D7"/>
    <w:rsid w:val="00637C14"/>
    <w:rsid w:val="00641745"/>
    <w:rsid w:val="0064302D"/>
    <w:rsid w:val="006455C5"/>
    <w:rsid w:val="00646A4B"/>
    <w:rsid w:val="00651FA3"/>
    <w:rsid w:val="0065261C"/>
    <w:rsid w:val="00652874"/>
    <w:rsid w:val="00652E7B"/>
    <w:rsid w:val="006530B5"/>
    <w:rsid w:val="00655C60"/>
    <w:rsid w:val="0065636B"/>
    <w:rsid w:val="00657D73"/>
    <w:rsid w:val="006633F2"/>
    <w:rsid w:val="0066458B"/>
    <w:rsid w:val="00665FC7"/>
    <w:rsid w:val="0066686F"/>
    <w:rsid w:val="006677D1"/>
    <w:rsid w:val="006709A1"/>
    <w:rsid w:val="00675B55"/>
    <w:rsid w:val="006762A1"/>
    <w:rsid w:val="006765CE"/>
    <w:rsid w:val="00680297"/>
    <w:rsid w:val="00680AB3"/>
    <w:rsid w:val="0068139A"/>
    <w:rsid w:val="00681E4D"/>
    <w:rsid w:val="006829B4"/>
    <w:rsid w:val="00682C7B"/>
    <w:rsid w:val="00683441"/>
    <w:rsid w:val="0068444D"/>
    <w:rsid w:val="00684C91"/>
    <w:rsid w:val="00686736"/>
    <w:rsid w:val="0069010F"/>
    <w:rsid w:val="00690F6E"/>
    <w:rsid w:val="00693767"/>
    <w:rsid w:val="00694B0D"/>
    <w:rsid w:val="006971B9"/>
    <w:rsid w:val="006A015F"/>
    <w:rsid w:val="006A0431"/>
    <w:rsid w:val="006A1608"/>
    <w:rsid w:val="006A227F"/>
    <w:rsid w:val="006A4482"/>
    <w:rsid w:val="006A4522"/>
    <w:rsid w:val="006A4D2E"/>
    <w:rsid w:val="006B384F"/>
    <w:rsid w:val="006B3CFB"/>
    <w:rsid w:val="006B4A5C"/>
    <w:rsid w:val="006B54D4"/>
    <w:rsid w:val="006B5677"/>
    <w:rsid w:val="006B6F72"/>
    <w:rsid w:val="006B7483"/>
    <w:rsid w:val="006C00DD"/>
    <w:rsid w:val="006C231B"/>
    <w:rsid w:val="006C2A0D"/>
    <w:rsid w:val="006C2EBE"/>
    <w:rsid w:val="006C5F8F"/>
    <w:rsid w:val="006D099D"/>
    <w:rsid w:val="006D0E48"/>
    <w:rsid w:val="006D24CA"/>
    <w:rsid w:val="006D2BEE"/>
    <w:rsid w:val="006D4979"/>
    <w:rsid w:val="006D5C7E"/>
    <w:rsid w:val="006D6446"/>
    <w:rsid w:val="006D7756"/>
    <w:rsid w:val="006E0B4E"/>
    <w:rsid w:val="006E1A36"/>
    <w:rsid w:val="006E3359"/>
    <w:rsid w:val="006E44F0"/>
    <w:rsid w:val="006E5206"/>
    <w:rsid w:val="006E7A5F"/>
    <w:rsid w:val="006F0E3D"/>
    <w:rsid w:val="006F13F1"/>
    <w:rsid w:val="006F46D3"/>
    <w:rsid w:val="006F5AB2"/>
    <w:rsid w:val="006F75B7"/>
    <w:rsid w:val="00700D3F"/>
    <w:rsid w:val="007029AD"/>
    <w:rsid w:val="00704BEC"/>
    <w:rsid w:val="007059C9"/>
    <w:rsid w:val="007077BD"/>
    <w:rsid w:val="00711632"/>
    <w:rsid w:val="00711C32"/>
    <w:rsid w:val="00712B2E"/>
    <w:rsid w:val="00712D66"/>
    <w:rsid w:val="00713027"/>
    <w:rsid w:val="00713E97"/>
    <w:rsid w:val="00714B0A"/>
    <w:rsid w:val="007157BF"/>
    <w:rsid w:val="007175A5"/>
    <w:rsid w:val="007213A5"/>
    <w:rsid w:val="00721DFC"/>
    <w:rsid w:val="0072430B"/>
    <w:rsid w:val="0072441B"/>
    <w:rsid w:val="00727BEA"/>
    <w:rsid w:val="007318F0"/>
    <w:rsid w:val="007372AD"/>
    <w:rsid w:val="00741B62"/>
    <w:rsid w:val="007437C2"/>
    <w:rsid w:val="007465A4"/>
    <w:rsid w:val="00746C0A"/>
    <w:rsid w:val="00746D1D"/>
    <w:rsid w:val="0075208E"/>
    <w:rsid w:val="00757575"/>
    <w:rsid w:val="00757688"/>
    <w:rsid w:val="00760D59"/>
    <w:rsid w:val="00760F7D"/>
    <w:rsid w:val="00761148"/>
    <w:rsid w:val="0076169A"/>
    <w:rsid w:val="00762E53"/>
    <w:rsid w:val="00762F2E"/>
    <w:rsid w:val="00765A3F"/>
    <w:rsid w:val="00766DD9"/>
    <w:rsid w:val="007715A6"/>
    <w:rsid w:val="0077366C"/>
    <w:rsid w:val="007758BA"/>
    <w:rsid w:val="007758D1"/>
    <w:rsid w:val="00780268"/>
    <w:rsid w:val="00781F1E"/>
    <w:rsid w:val="0078534F"/>
    <w:rsid w:val="00785A52"/>
    <w:rsid w:val="00790BB2"/>
    <w:rsid w:val="007918CA"/>
    <w:rsid w:val="00792723"/>
    <w:rsid w:val="00792AF8"/>
    <w:rsid w:val="007935A2"/>
    <w:rsid w:val="00793FB9"/>
    <w:rsid w:val="007948B2"/>
    <w:rsid w:val="007968B1"/>
    <w:rsid w:val="00796B9C"/>
    <w:rsid w:val="007A3479"/>
    <w:rsid w:val="007A4F03"/>
    <w:rsid w:val="007A6DDA"/>
    <w:rsid w:val="007B2300"/>
    <w:rsid w:val="007B232B"/>
    <w:rsid w:val="007B2455"/>
    <w:rsid w:val="007B5159"/>
    <w:rsid w:val="007B5A06"/>
    <w:rsid w:val="007C7254"/>
    <w:rsid w:val="007C7696"/>
    <w:rsid w:val="007D0412"/>
    <w:rsid w:val="007D150B"/>
    <w:rsid w:val="007D1618"/>
    <w:rsid w:val="007D643B"/>
    <w:rsid w:val="007E0921"/>
    <w:rsid w:val="007E11F7"/>
    <w:rsid w:val="007E14E2"/>
    <w:rsid w:val="007E1A99"/>
    <w:rsid w:val="007E2740"/>
    <w:rsid w:val="007E4D17"/>
    <w:rsid w:val="007E6CAA"/>
    <w:rsid w:val="007E73C1"/>
    <w:rsid w:val="007E79BB"/>
    <w:rsid w:val="007E7CA7"/>
    <w:rsid w:val="007F32FF"/>
    <w:rsid w:val="007F3E5D"/>
    <w:rsid w:val="007F49B8"/>
    <w:rsid w:val="007F5566"/>
    <w:rsid w:val="007F706F"/>
    <w:rsid w:val="008001B9"/>
    <w:rsid w:val="008006C5"/>
    <w:rsid w:val="00801BDD"/>
    <w:rsid w:val="00802EDE"/>
    <w:rsid w:val="008063DD"/>
    <w:rsid w:val="008064F5"/>
    <w:rsid w:val="00807BF2"/>
    <w:rsid w:val="0081198A"/>
    <w:rsid w:val="008157F5"/>
    <w:rsid w:val="008159B9"/>
    <w:rsid w:val="008167A7"/>
    <w:rsid w:val="00817066"/>
    <w:rsid w:val="0082026F"/>
    <w:rsid w:val="00820279"/>
    <w:rsid w:val="008204FD"/>
    <w:rsid w:val="00823318"/>
    <w:rsid w:val="008249A9"/>
    <w:rsid w:val="00827C78"/>
    <w:rsid w:val="0083135B"/>
    <w:rsid w:val="008316B7"/>
    <w:rsid w:val="008350FE"/>
    <w:rsid w:val="00835EBA"/>
    <w:rsid w:val="008364C8"/>
    <w:rsid w:val="008403E8"/>
    <w:rsid w:val="00842AE0"/>
    <w:rsid w:val="00843325"/>
    <w:rsid w:val="00845476"/>
    <w:rsid w:val="00850E3F"/>
    <w:rsid w:val="00851944"/>
    <w:rsid w:val="00854F55"/>
    <w:rsid w:val="00862BEA"/>
    <w:rsid w:val="00862F1E"/>
    <w:rsid w:val="00862FE1"/>
    <w:rsid w:val="00863781"/>
    <w:rsid w:val="00867D46"/>
    <w:rsid w:val="00871EE4"/>
    <w:rsid w:val="008750D0"/>
    <w:rsid w:val="00875288"/>
    <w:rsid w:val="00875353"/>
    <w:rsid w:val="00875E18"/>
    <w:rsid w:val="00880594"/>
    <w:rsid w:val="00882AAB"/>
    <w:rsid w:val="00885905"/>
    <w:rsid w:val="00887238"/>
    <w:rsid w:val="00891E1C"/>
    <w:rsid w:val="00895B69"/>
    <w:rsid w:val="0089679A"/>
    <w:rsid w:val="00897A8F"/>
    <w:rsid w:val="00897F53"/>
    <w:rsid w:val="008A4C9A"/>
    <w:rsid w:val="008A56CA"/>
    <w:rsid w:val="008B075A"/>
    <w:rsid w:val="008B27A7"/>
    <w:rsid w:val="008B3104"/>
    <w:rsid w:val="008B4B36"/>
    <w:rsid w:val="008B69BA"/>
    <w:rsid w:val="008C01E2"/>
    <w:rsid w:val="008C0DF4"/>
    <w:rsid w:val="008C29BA"/>
    <w:rsid w:val="008C3E0D"/>
    <w:rsid w:val="008C516E"/>
    <w:rsid w:val="008C6DFF"/>
    <w:rsid w:val="008D03F4"/>
    <w:rsid w:val="008D45E9"/>
    <w:rsid w:val="008D6D67"/>
    <w:rsid w:val="008E0462"/>
    <w:rsid w:val="008E2AC6"/>
    <w:rsid w:val="008E3C9E"/>
    <w:rsid w:val="008E41EA"/>
    <w:rsid w:val="008E5380"/>
    <w:rsid w:val="008E5BF9"/>
    <w:rsid w:val="008E7341"/>
    <w:rsid w:val="008E7A5A"/>
    <w:rsid w:val="008E7A90"/>
    <w:rsid w:val="008E7C9A"/>
    <w:rsid w:val="008E7F86"/>
    <w:rsid w:val="008F037A"/>
    <w:rsid w:val="008F527D"/>
    <w:rsid w:val="009016E5"/>
    <w:rsid w:val="009020E4"/>
    <w:rsid w:val="009073FF"/>
    <w:rsid w:val="009074E4"/>
    <w:rsid w:val="00907FA7"/>
    <w:rsid w:val="00910B80"/>
    <w:rsid w:val="00911278"/>
    <w:rsid w:val="00911F95"/>
    <w:rsid w:val="00913288"/>
    <w:rsid w:val="00913835"/>
    <w:rsid w:val="009208FA"/>
    <w:rsid w:val="00922EB3"/>
    <w:rsid w:val="009256DA"/>
    <w:rsid w:val="0092645D"/>
    <w:rsid w:val="00926EE2"/>
    <w:rsid w:val="00930910"/>
    <w:rsid w:val="00932D80"/>
    <w:rsid w:val="0093361F"/>
    <w:rsid w:val="009379FE"/>
    <w:rsid w:val="00942998"/>
    <w:rsid w:val="0094393C"/>
    <w:rsid w:val="00943B3D"/>
    <w:rsid w:val="00943BCC"/>
    <w:rsid w:val="00944619"/>
    <w:rsid w:val="00946012"/>
    <w:rsid w:val="00951D3C"/>
    <w:rsid w:val="009600BA"/>
    <w:rsid w:val="0096023E"/>
    <w:rsid w:val="0096079E"/>
    <w:rsid w:val="009617AF"/>
    <w:rsid w:val="00962FA6"/>
    <w:rsid w:val="00963DE3"/>
    <w:rsid w:val="00965144"/>
    <w:rsid w:val="00966C50"/>
    <w:rsid w:val="00967A95"/>
    <w:rsid w:val="009746B6"/>
    <w:rsid w:val="00975098"/>
    <w:rsid w:val="00977A46"/>
    <w:rsid w:val="00977D5E"/>
    <w:rsid w:val="009813D4"/>
    <w:rsid w:val="00981446"/>
    <w:rsid w:val="00982FAD"/>
    <w:rsid w:val="00983172"/>
    <w:rsid w:val="00984871"/>
    <w:rsid w:val="0098523E"/>
    <w:rsid w:val="009876B8"/>
    <w:rsid w:val="00987ABF"/>
    <w:rsid w:val="009904EF"/>
    <w:rsid w:val="009941D8"/>
    <w:rsid w:val="00994355"/>
    <w:rsid w:val="009948D6"/>
    <w:rsid w:val="009955D1"/>
    <w:rsid w:val="00996B91"/>
    <w:rsid w:val="009A36E4"/>
    <w:rsid w:val="009A3901"/>
    <w:rsid w:val="009A7CDF"/>
    <w:rsid w:val="009B7652"/>
    <w:rsid w:val="009B796F"/>
    <w:rsid w:val="009B7A6C"/>
    <w:rsid w:val="009C0933"/>
    <w:rsid w:val="009C0B4D"/>
    <w:rsid w:val="009C13EE"/>
    <w:rsid w:val="009C2214"/>
    <w:rsid w:val="009C325D"/>
    <w:rsid w:val="009C4CF6"/>
    <w:rsid w:val="009C6730"/>
    <w:rsid w:val="009D2279"/>
    <w:rsid w:val="009D4510"/>
    <w:rsid w:val="009D5DE4"/>
    <w:rsid w:val="009D5FEF"/>
    <w:rsid w:val="009D71F7"/>
    <w:rsid w:val="009E0303"/>
    <w:rsid w:val="009E0A7C"/>
    <w:rsid w:val="009E0EAC"/>
    <w:rsid w:val="009E1DCE"/>
    <w:rsid w:val="009E2D4D"/>
    <w:rsid w:val="009E60D4"/>
    <w:rsid w:val="009F1B76"/>
    <w:rsid w:val="009F2251"/>
    <w:rsid w:val="009F5718"/>
    <w:rsid w:val="00A0347D"/>
    <w:rsid w:val="00A054BA"/>
    <w:rsid w:val="00A0699C"/>
    <w:rsid w:val="00A073F0"/>
    <w:rsid w:val="00A10ABA"/>
    <w:rsid w:val="00A121A0"/>
    <w:rsid w:val="00A15C4F"/>
    <w:rsid w:val="00A23120"/>
    <w:rsid w:val="00A241D4"/>
    <w:rsid w:val="00A260D5"/>
    <w:rsid w:val="00A267FD"/>
    <w:rsid w:val="00A300DD"/>
    <w:rsid w:val="00A313EA"/>
    <w:rsid w:val="00A31577"/>
    <w:rsid w:val="00A3255D"/>
    <w:rsid w:val="00A335D2"/>
    <w:rsid w:val="00A340CB"/>
    <w:rsid w:val="00A354C3"/>
    <w:rsid w:val="00A372AD"/>
    <w:rsid w:val="00A42424"/>
    <w:rsid w:val="00A4294A"/>
    <w:rsid w:val="00A439B3"/>
    <w:rsid w:val="00A46053"/>
    <w:rsid w:val="00A464D1"/>
    <w:rsid w:val="00A50131"/>
    <w:rsid w:val="00A529B7"/>
    <w:rsid w:val="00A5475D"/>
    <w:rsid w:val="00A634DA"/>
    <w:rsid w:val="00A6583E"/>
    <w:rsid w:val="00A65C01"/>
    <w:rsid w:val="00A66050"/>
    <w:rsid w:val="00A6730D"/>
    <w:rsid w:val="00A7367E"/>
    <w:rsid w:val="00A73AE7"/>
    <w:rsid w:val="00A75FB1"/>
    <w:rsid w:val="00A77407"/>
    <w:rsid w:val="00A912AD"/>
    <w:rsid w:val="00A918AE"/>
    <w:rsid w:val="00A91E2D"/>
    <w:rsid w:val="00A9550A"/>
    <w:rsid w:val="00A97D95"/>
    <w:rsid w:val="00AA1945"/>
    <w:rsid w:val="00AA1980"/>
    <w:rsid w:val="00AA26EF"/>
    <w:rsid w:val="00AA6571"/>
    <w:rsid w:val="00AA762D"/>
    <w:rsid w:val="00AB3F27"/>
    <w:rsid w:val="00AB5787"/>
    <w:rsid w:val="00AB5C9C"/>
    <w:rsid w:val="00AB64FB"/>
    <w:rsid w:val="00AB7D4E"/>
    <w:rsid w:val="00AC0D8A"/>
    <w:rsid w:val="00AC32C0"/>
    <w:rsid w:val="00AC5A24"/>
    <w:rsid w:val="00AD0F53"/>
    <w:rsid w:val="00AD385C"/>
    <w:rsid w:val="00AD4B37"/>
    <w:rsid w:val="00AD68C2"/>
    <w:rsid w:val="00AE0486"/>
    <w:rsid w:val="00AE411A"/>
    <w:rsid w:val="00AE4249"/>
    <w:rsid w:val="00AE5207"/>
    <w:rsid w:val="00AE59EC"/>
    <w:rsid w:val="00AE607E"/>
    <w:rsid w:val="00AE6D74"/>
    <w:rsid w:val="00AE768C"/>
    <w:rsid w:val="00AE7CDE"/>
    <w:rsid w:val="00AF1945"/>
    <w:rsid w:val="00AF32CB"/>
    <w:rsid w:val="00AF4290"/>
    <w:rsid w:val="00B02D8F"/>
    <w:rsid w:val="00B02F0F"/>
    <w:rsid w:val="00B03F38"/>
    <w:rsid w:val="00B04CC1"/>
    <w:rsid w:val="00B05008"/>
    <w:rsid w:val="00B06F24"/>
    <w:rsid w:val="00B07722"/>
    <w:rsid w:val="00B118EB"/>
    <w:rsid w:val="00B1365B"/>
    <w:rsid w:val="00B1683A"/>
    <w:rsid w:val="00B1722F"/>
    <w:rsid w:val="00B17A83"/>
    <w:rsid w:val="00B20D00"/>
    <w:rsid w:val="00B21018"/>
    <w:rsid w:val="00B275D7"/>
    <w:rsid w:val="00B31A20"/>
    <w:rsid w:val="00B33E8E"/>
    <w:rsid w:val="00B34EA5"/>
    <w:rsid w:val="00B40E86"/>
    <w:rsid w:val="00B41BDC"/>
    <w:rsid w:val="00B421A4"/>
    <w:rsid w:val="00B44538"/>
    <w:rsid w:val="00B44F4C"/>
    <w:rsid w:val="00B47087"/>
    <w:rsid w:val="00B47693"/>
    <w:rsid w:val="00B5051C"/>
    <w:rsid w:val="00B545FE"/>
    <w:rsid w:val="00B54999"/>
    <w:rsid w:val="00B551FC"/>
    <w:rsid w:val="00B55DB5"/>
    <w:rsid w:val="00B56EF5"/>
    <w:rsid w:val="00B57F66"/>
    <w:rsid w:val="00B603DE"/>
    <w:rsid w:val="00B616F6"/>
    <w:rsid w:val="00B61DFB"/>
    <w:rsid w:val="00B63530"/>
    <w:rsid w:val="00B640BE"/>
    <w:rsid w:val="00B67C30"/>
    <w:rsid w:val="00B70263"/>
    <w:rsid w:val="00B72383"/>
    <w:rsid w:val="00B7348B"/>
    <w:rsid w:val="00B73A5C"/>
    <w:rsid w:val="00B80FE9"/>
    <w:rsid w:val="00B84443"/>
    <w:rsid w:val="00B8599A"/>
    <w:rsid w:val="00B86B9B"/>
    <w:rsid w:val="00B907BF"/>
    <w:rsid w:val="00B912E6"/>
    <w:rsid w:val="00B9203D"/>
    <w:rsid w:val="00B935D4"/>
    <w:rsid w:val="00B94E3B"/>
    <w:rsid w:val="00B95BA1"/>
    <w:rsid w:val="00B95CEC"/>
    <w:rsid w:val="00BA0F87"/>
    <w:rsid w:val="00BA5E6D"/>
    <w:rsid w:val="00BA63AC"/>
    <w:rsid w:val="00BB0608"/>
    <w:rsid w:val="00BB0B0B"/>
    <w:rsid w:val="00BB2346"/>
    <w:rsid w:val="00BB2F4D"/>
    <w:rsid w:val="00BB6F92"/>
    <w:rsid w:val="00BB711C"/>
    <w:rsid w:val="00BB738A"/>
    <w:rsid w:val="00BC234E"/>
    <w:rsid w:val="00BC353E"/>
    <w:rsid w:val="00BD1CA0"/>
    <w:rsid w:val="00BD21F6"/>
    <w:rsid w:val="00BD4748"/>
    <w:rsid w:val="00BD5572"/>
    <w:rsid w:val="00BD703E"/>
    <w:rsid w:val="00BE1503"/>
    <w:rsid w:val="00BE2F12"/>
    <w:rsid w:val="00BE382D"/>
    <w:rsid w:val="00BE3F9C"/>
    <w:rsid w:val="00BE544D"/>
    <w:rsid w:val="00BF0110"/>
    <w:rsid w:val="00BF0514"/>
    <w:rsid w:val="00BF094C"/>
    <w:rsid w:val="00BF23BE"/>
    <w:rsid w:val="00BF2A46"/>
    <w:rsid w:val="00BF2D6D"/>
    <w:rsid w:val="00BF2ECB"/>
    <w:rsid w:val="00BF31CF"/>
    <w:rsid w:val="00BF428D"/>
    <w:rsid w:val="00C03538"/>
    <w:rsid w:val="00C06C18"/>
    <w:rsid w:val="00C10102"/>
    <w:rsid w:val="00C1063C"/>
    <w:rsid w:val="00C10A2A"/>
    <w:rsid w:val="00C1357B"/>
    <w:rsid w:val="00C1435F"/>
    <w:rsid w:val="00C15520"/>
    <w:rsid w:val="00C16B44"/>
    <w:rsid w:val="00C16C68"/>
    <w:rsid w:val="00C174C3"/>
    <w:rsid w:val="00C20807"/>
    <w:rsid w:val="00C21588"/>
    <w:rsid w:val="00C21CA4"/>
    <w:rsid w:val="00C226AD"/>
    <w:rsid w:val="00C2683C"/>
    <w:rsid w:val="00C276AB"/>
    <w:rsid w:val="00C27B99"/>
    <w:rsid w:val="00C32E5D"/>
    <w:rsid w:val="00C32FE1"/>
    <w:rsid w:val="00C33D81"/>
    <w:rsid w:val="00C345FC"/>
    <w:rsid w:val="00C350CA"/>
    <w:rsid w:val="00C3536E"/>
    <w:rsid w:val="00C357D7"/>
    <w:rsid w:val="00C35B64"/>
    <w:rsid w:val="00C36110"/>
    <w:rsid w:val="00C36186"/>
    <w:rsid w:val="00C36422"/>
    <w:rsid w:val="00C36539"/>
    <w:rsid w:val="00C420B9"/>
    <w:rsid w:val="00C43319"/>
    <w:rsid w:val="00C44DED"/>
    <w:rsid w:val="00C46B2A"/>
    <w:rsid w:val="00C470C2"/>
    <w:rsid w:val="00C47D32"/>
    <w:rsid w:val="00C47D35"/>
    <w:rsid w:val="00C52703"/>
    <w:rsid w:val="00C52B06"/>
    <w:rsid w:val="00C536E8"/>
    <w:rsid w:val="00C54912"/>
    <w:rsid w:val="00C54BC2"/>
    <w:rsid w:val="00C63EE1"/>
    <w:rsid w:val="00C64A83"/>
    <w:rsid w:val="00C659CB"/>
    <w:rsid w:val="00C65B02"/>
    <w:rsid w:val="00C65F9C"/>
    <w:rsid w:val="00C66298"/>
    <w:rsid w:val="00C672EC"/>
    <w:rsid w:val="00C67AA5"/>
    <w:rsid w:val="00C718AE"/>
    <w:rsid w:val="00C72325"/>
    <w:rsid w:val="00C728B3"/>
    <w:rsid w:val="00C74F9F"/>
    <w:rsid w:val="00C8067F"/>
    <w:rsid w:val="00C83D60"/>
    <w:rsid w:val="00C86989"/>
    <w:rsid w:val="00C90771"/>
    <w:rsid w:val="00C94663"/>
    <w:rsid w:val="00C947A7"/>
    <w:rsid w:val="00C95974"/>
    <w:rsid w:val="00C97745"/>
    <w:rsid w:val="00CA0356"/>
    <w:rsid w:val="00CA34F9"/>
    <w:rsid w:val="00CA5219"/>
    <w:rsid w:val="00CB0DEB"/>
    <w:rsid w:val="00CB30DE"/>
    <w:rsid w:val="00CB3559"/>
    <w:rsid w:val="00CB5493"/>
    <w:rsid w:val="00CB66ED"/>
    <w:rsid w:val="00CB776F"/>
    <w:rsid w:val="00CC0043"/>
    <w:rsid w:val="00CC0B4C"/>
    <w:rsid w:val="00CC239B"/>
    <w:rsid w:val="00CC24C3"/>
    <w:rsid w:val="00CC27B3"/>
    <w:rsid w:val="00CC2DC1"/>
    <w:rsid w:val="00CC6CED"/>
    <w:rsid w:val="00CC6ED4"/>
    <w:rsid w:val="00CD2803"/>
    <w:rsid w:val="00CE1589"/>
    <w:rsid w:val="00CF000B"/>
    <w:rsid w:val="00CF0AF2"/>
    <w:rsid w:val="00CF0B67"/>
    <w:rsid w:val="00CF0EF7"/>
    <w:rsid w:val="00CF0FBC"/>
    <w:rsid w:val="00CF24D1"/>
    <w:rsid w:val="00CF3542"/>
    <w:rsid w:val="00CF36A9"/>
    <w:rsid w:val="00CF4B22"/>
    <w:rsid w:val="00CF4C7D"/>
    <w:rsid w:val="00CF7689"/>
    <w:rsid w:val="00CF76C8"/>
    <w:rsid w:val="00D01277"/>
    <w:rsid w:val="00D11708"/>
    <w:rsid w:val="00D12200"/>
    <w:rsid w:val="00D127C0"/>
    <w:rsid w:val="00D13BC2"/>
    <w:rsid w:val="00D1419B"/>
    <w:rsid w:val="00D1540E"/>
    <w:rsid w:val="00D156DB"/>
    <w:rsid w:val="00D15F0F"/>
    <w:rsid w:val="00D16CAB"/>
    <w:rsid w:val="00D22C46"/>
    <w:rsid w:val="00D253ED"/>
    <w:rsid w:val="00D25492"/>
    <w:rsid w:val="00D27147"/>
    <w:rsid w:val="00D2766E"/>
    <w:rsid w:val="00D30F6A"/>
    <w:rsid w:val="00D32066"/>
    <w:rsid w:val="00D3726C"/>
    <w:rsid w:val="00D40049"/>
    <w:rsid w:val="00D407F3"/>
    <w:rsid w:val="00D466EF"/>
    <w:rsid w:val="00D500F9"/>
    <w:rsid w:val="00D52283"/>
    <w:rsid w:val="00D65CA4"/>
    <w:rsid w:val="00D65D26"/>
    <w:rsid w:val="00D66950"/>
    <w:rsid w:val="00D67000"/>
    <w:rsid w:val="00D70785"/>
    <w:rsid w:val="00D707C2"/>
    <w:rsid w:val="00D70CE0"/>
    <w:rsid w:val="00D722AE"/>
    <w:rsid w:val="00D753FB"/>
    <w:rsid w:val="00D76F95"/>
    <w:rsid w:val="00D80190"/>
    <w:rsid w:val="00D8106E"/>
    <w:rsid w:val="00D82CB9"/>
    <w:rsid w:val="00D8312C"/>
    <w:rsid w:val="00D849E5"/>
    <w:rsid w:val="00D86294"/>
    <w:rsid w:val="00D9025A"/>
    <w:rsid w:val="00D96C99"/>
    <w:rsid w:val="00D9787A"/>
    <w:rsid w:val="00DA0D2B"/>
    <w:rsid w:val="00DA1C3D"/>
    <w:rsid w:val="00DA380E"/>
    <w:rsid w:val="00DB2F6D"/>
    <w:rsid w:val="00DB5231"/>
    <w:rsid w:val="00DB7F16"/>
    <w:rsid w:val="00DC011E"/>
    <w:rsid w:val="00DC0167"/>
    <w:rsid w:val="00DC1520"/>
    <w:rsid w:val="00DC2AB1"/>
    <w:rsid w:val="00DC7177"/>
    <w:rsid w:val="00DD4A6A"/>
    <w:rsid w:val="00DD54CC"/>
    <w:rsid w:val="00DD77C1"/>
    <w:rsid w:val="00DE0066"/>
    <w:rsid w:val="00DE1E0C"/>
    <w:rsid w:val="00DE3123"/>
    <w:rsid w:val="00DE586F"/>
    <w:rsid w:val="00DE6C62"/>
    <w:rsid w:val="00DE7A51"/>
    <w:rsid w:val="00DF089D"/>
    <w:rsid w:val="00DF0F97"/>
    <w:rsid w:val="00DF1A40"/>
    <w:rsid w:val="00DF2225"/>
    <w:rsid w:val="00DF2B3D"/>
    <w:rsid w:val="00E011FD"/>
    <w:rsid w:val="00E0197E"/>
    <w:rsid w:val="00E05ECB"/>
    <w:rsid w:val="00E064D6"/>
    <w:rsid w:val="00E0790E"/>
    <w:rsid w:val="00E12536"/>
    <w:rsid w:val="00E14436"/>
    <w:rsid w:val="00E14ABC"/>
    <w:rsid w:val="00E20010"/>
    <w:rsid w:val="00E209AE"/>
    <w:rsid w:val="00E20D99"/>
    <w:rsid w:val="00E233CB"/>
    <w:rsid w:val="00E30D9F"/>
    <w:rsid w:val="00E3321E"/>
    <w:rsid w:val="00E34A1B"/>
    <w:rsid w:val="00E40090"/>
    <w:rsid w:val="00E40FFB"/>
    <w:rsid w:val="00E431BF"/>
    <w:rsid w:val="00E436F0"/>
    <w:rsid w:val="00E443BD"/>
    <w:rsid w:val="00E45267"/>
    <w:rsid w:val="00E46EF6"/>
    <w:rsid w:val="00E47A69"/>
    <w:rsid w:val="00E50383"/>
    <w:rsid w:val="00E56282"/>
    <w:rsid w:val="00E57396"/>
    <w:rsid w:val="00E57773"/>
    <w:rsid w:val="00E60928"/>
    <w:rsid w:val="00E641BF"/>
    <w:rsid w:val="00E64EE0"/>
    <w:rsid w:val="00E668DC"/>
    <w:rsid w:val="00E66FAB"/>
    <w:rsid w:val="00E672BA"/>
    <w:rsid w:val="00E70124"/>
    <w:rsid w:val="00E71925"/>
    <w:rsid w:val="00E73D75"/>
    <w:rsid w:val="00E761E8"/>
    <w:rsid w:val="00E82A53"/>
    <w:rsid w:val="00E8363E"/>
    <w:rsid w:val="00E84F3C"/>
    <w:rsid w:val="00E8534A"/>
    <w:rsid w:val="00E870F0"/>
    <w:rsid w:val="00E94D7C"/>
    <w:rsid w:val="00E95B0E"/>
    <w:rsid w:val="00E973D7"/>
    <w:rsid w:val="00E97B76"/>
    <w:rsid w:val="00E97C0A"/>
    <w:rsid w:val="00EA0E3C"/>
    <w:rsid w:val="00EA2B3D"/>
    <w:rsid w:val="00EA41D2"/>
    <w:rsid w:val="00EA568E"/>
    <w:rsid w:val="00EA7D91"/>
    <w:rsid w:val="00EB3599"/>
    <w:rsid w:val="00EB3CB8"/>
    <w:rsid w:val="00EB471E"/>
    <w:rsid w:val="00EB49D8"/>
    <w:rsid w:val="00EB580D"/>
    <w:rsid w:val="00EB7750"/>
    <w:rsid w:val="00EC1924"/>
    <w:rsid w:val="00EC2CFD"/>
    <w:rsid w:val="00EC31CD"/>
    <w:rsid w:val="00EC3681"/>
    <w:rsid w:val="00EC39F8"/>
    <w:rsid w:val="00ED0C22"/>
    <w:rsid w:val="00EE2409"/>
    <w:rsid w:val="00EE2BB3"/>
    <w:rsid w:val="00EE32B4"/>
    <w:rsid w:val="00EE3827"/>
    <w:rsid w:val="00EE62EE"/>
    <w:rsid w:val="00EE696D"/>
    <w:rsid w:val="00EE7797"/>
    <w:rsid w:val="00EE794F"/>
    <w:rsid w:val="00EE79DA"/>
    <w:rsid w:val="00EF2DD4"/>
    <w:rsid w:val="00EF30E2"/>
    <w:rsid w:val="00EF3911"/>
    <w:rsid w:val="00EF3C0C"/>
    <w:rsid w:val="00EF5AA6"/>
    <w:rsid w:val="00EF5BED"/>
    <w:rsid w:val="00EF6E2C"/>
    <w:rsid w:val="00EF6FD1"/>
    <w:rsid w:val="00F0129B"/>
    <w:rsid w:val="00F01DA0"/>
    <w:rsid w:val="00F027A9"/>
    <w:rsid w:val="00F03576"/>
    <w:rsid w:val="00F03813"/>
    <w:rsid w:val="00F03C46"/>
    <w:rsid w:val="00F04503"/>
    <w:rsid w:val="00F04DA5"/>
    <w:rsid w:val="00F078CF"/>
    <w:rsid w:val="00F10BE2"/>
    <w:rsid w:val="00F110F9"/>
    <w:rsid w:val="00F11CCE"/>
    <w:rsid w:val="00F124D8"/>
    <w:rsid w:val="00F13D38"/>
    <w:rsid w:val="00F202F1"/>
    <w:rsid w:val="00F21DB5"/>
    <w:rsid w:val="00F22292"/>
    <w:rsid w:val="00F23055"/>
    <w:rsid w:val="00F24F2F"/>
    <w:rsid w:val="00F25BBD"/>
    <w:rsid w:val="00F2718A"/>
    <w:rsid w:val="00F27354"/>
    <w:rsid w:val="00F304AF"/>
    <w:rsid w:val="00F31178"/>
    <w:rsid w:val="00F325DD"/>
    <w:rsid w:val="00F33AB1"/>
    <w:rsid w:val="00F33ECB"/>
    <w:rsid w:val="00F34108"/>
    <w:rsid w:val="00F35524"/>
    <w:rsid w:val="00F35676"/>
    <w:rsid w:val="00F3567B"/>
    <w:rsid w:val="00F40990"/>
    <w:rsid w:val="00F411F0"/>
    <w:rsid w:val="00F4153F"/>
    <w:rsid w:val="00F42A51"/>
    <w:rsid w:val="00F43953"/>
    <w:rsid w:val="00F44224"/>
    <w:rsid w:val="00F442F4"/>
    <w:rsid w:val="00F44BBC"/>
    <w:rsid w:val="00F45B0E"/>
    <w:rsid w:val="00F523FE"/>
    <w:rsid w:val="00F53754"/>
    <w:rsid w:val="00F53941"/>
    <w:rsid w:val="00F5625B"/>
    <w:rsid w:val="00F56E0D"/>
    <w:rsid w:val="00F60DA6"/>
    <w:rsid w:val="00F622F1"/>
    <w:rsid w:val="00F64843"/>
    <w:rsid w:val="00F66F60"/>
    <w:rsid w:val="00F66FBC"/>
    <w:rsid w:val="00F70ECC"/>
    <w:rsid w:val="00F71283"/>
    <w:rsid w:val="00F71680"/>
    <w:rsid w:val="00F71DFE"/>
    <w:rsid w:val="00F7295A"/>
    <w:rsid w:val="00F73695"/>
    <w:rsid w:val="00F73869"/>
    <w:rsid w:val="00F73B50"/>
    <w:rsid w:val="00F7556E"/>
    <w:rsid w:val="00F75999"/>
    <w:rsid w:val="00F75D1C"/>
    <w:rsid w:val="00F76F69"/>
    <w:rsid w:val="00F76FEB"/>
    <w:rsid w:val="00F80F10"/>
    <w:rsid w:val="00F81072"/>
    <w:rsid w:val="00F81A2F"/>
    <w:rsid w:val="00F84243"/>
    <w:rsid w:val="00F8463B"/>
    <w:rsid w:val="00F85B84"/>
    <w:rsid w:val="00F86A02"/>
    <w:rsid w:val="00F86B43"/>
    <w:rsid w:val="00F90EE6"/>
    <w:rsid w:val="00F936C5"/>
    <w:rsid w:val="00F9665A"/>
    <w:rsid w:val="00FA0199"/>
    <w:rsid w:val="00FA1846"/>
    <w:rsid w:val="00FA4C09"/>
    <w:rsid w:val="00FA65A2"/>
    <w:rsid w:val="00FA740D"/>
    <w:rsid w:val="00FA7F8E"/>
    <w:rsid w:val="00FB2309"/>
    <w:rsid w:val="00FB46B9"/>
    <w:rsid w:val="00FB6D70"/>
    <w:rsid w:val="00FC2697"/>
    <w:rsid w:val="00FC4C4E"/>
    <w:rsid w:val="00FC710C"/>
    <w:rsid w:val="00FC76C6"/>
    <w:rsid w:val="00FD471D"/>
    <w:rsid w:val="00FD7C6A"/>
    <w:rsid w:val="00FE0BAF"/>
    <w:rsid w:val="00FE110C"/>
    <w:rsid w:val="00FE141D"/>
    <w:rsid w:val="00FE2C05"/>
    <w:rsid w:val="00FE5221"/>
    <w:rsid w:val="00FE5F68"/>
    <w:rsid w:val="00FE69ED"/>
    <w:rsid w:val="00FF0A4B"/>
    <w:rsid w:val="00FF55D6"/>
    <w:rsid w:val="00FF6D4F"/>
    <w:rsid w:val="00FF7410"/>
    <w:rsid w:val="00FF7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 w:type="paragraph" w:styleId="Textodenotaderodap">
    <w:name w:val="footnote text"/>
    <w:basedOn w:val="Normal"/>
    <w:link w:val="TextodenotaderodapChar"/>
    <w:uiPriority w:val="99"/>
    <w:rsid w:val="00975098"/>
    <w:rPr>
      <w:sz w:val="20"/>
      <w:szCs w:val="20"/>
    </w:rPr>
  </w:style>
  <w:style w:type="character" w:customStyle="1" w:styleId="TextodenotaderodapChar">
    <w:name w:val="Texto de nota de rodapé Char"/>
    <w:basedOn w:val="Fontepargpadro"/>
    <w:link w:val="Textodenotaderodap"/>
    <w:uiPriority w:val="99"/>
    <w:rsid w:val="00975098"/>
    <w:rPr>
      <w:rFonts w:ascii="Times New Roman" w:eastAsia="Times New Roman" w:hAnsi="Times New Roman" w:cs="Times New Roman"/>
      <w:sz w:val="20"/>
      <w:szCs w:val="20"/>
      <w:lang w:eastAsia="pt-BR"/>
    </w:rPr>
  </w:style>
  <w:style w:type="character" w:styleId="Refdenotaderodap">
    <w:name w:val="footnote reference"/>
    <w:basedOn w:val="Fontepargpadro"/>
    <w:rsid w:val="00975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4729">
      <w:bodyDiv w:val="1"/>
      <w:marLeft w:val="0"/>
      <w:marRight w:val="0"/>
      <w:marTop w:val="0"/>
      <w:marBottom w:val="0"/>
      <w:divBdr>
        <w:top w:val="none" w:sz="0" w:space="0" w:color="auto"/>
        <w:left w:val="none" w:sz="0" w:space="0" w:color="auto"/>
        <w:bottom w:val="none" w:sz="0" w:space="0" w:color="auto"/>
        <w:right w:val="none" w:sz="0" w:space="0" w:color="auto"/>
      </w:divBdr>
    </w:div>
    <w:div w:id="171823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46A74-EDF3-4840-AD1B-C377F529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1618</Words>
  <Characters>8742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28</cp:revision>
  <cp:lastPrinted>2020-01-15T13:38:00Z</cp:lastPrinted>
  <dcterms:created xsi:type="dcterms:W3CDTF">2020-01-15T12:56:00Z</dcterms:created>
  <dcterms:modified xsi:type="dcterms:W3CDTF">2020-01-15T16:01:00Z</dcterms:modified>
</cp:coreProperties>
</file>