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EAE75" w14:textId="5CB877D1" w:rsidR="008A61D3" w:rsidRPr="008A61D3" w:rsidRDefault="008A61D3" w:rsidP="008A61D3">
      <w:pPr>
        <w:pBdr>
          <w:top w:val="double" w:sz="6" w:space="0" w:color="auto"/>
          <w:bottom w:val="double" w:sz="6" w:space="0" w:color="auto"/>
        </w:pBdr>
        <w:shd w:val="clear" w:color="auto" w:fill="E8E8E8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A6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CONTRATO DE PRESTAÇÃO DE SERVIÇOS Nº 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14</w:t>
      </w:r>
      <w:r w:rsidRPr="008A6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/2022</w:t>
      </w:r>
    </w:p>
    <w:p w14:paraId="44971B71" w14:textId="62C92ABA" w:rsidR="002D7C84" w:rsidRPr="008A61D3" w:rsidRDefault="008A61D3" w:rsidP="00B74F23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1D3">
        <w:rPr>
          <w:rFonts w:ascii="Times New Roman" w:hAnsi="Times New Roman" w:cs="Times New Roman"/>
          <w:sz w:val="24"/>
          <w:szCs w:val="24"/>
        </w:rPr>
        <w:t>Processo Administrativo nº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8A61D3">
        <w:rPr>
          <w:rFonts w:ascii="Times New Roman" w:hAnsi="Times New Roman" w:cs="Times New Roman"/>
          <w:sz w:val="24"/>
          <w:szCs w:val="24"/>
        </w:rPr>
        <w:t xml:space="preserve"> </w:t>
      </w:r>
      <w:r w:rsidRPr="008A61D3">
        <w:rPr>
          <w:rFonts w:ascii="Times New Roman" w:hAnsi="Times New Roman" w:cs="Times New Roman"/>
          <w:b/>
          <w:bCs/>
          <w:sz w:val="24"/>
          <w:szCs w:val="24"/>
        </w:rPr>
        <w:t>131/2021</w:t>
      </w:r>
    </w:p>
    <w:p w14:paraId="4D6D36FE" w14:textId="722E9053" w:rsidR="008A61D3" w:rsidRPr="008A61D3" w:rsidRDefault="008A61D3" w:rsidP="00B74F23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1D3">
        <w:rPr>
          <w:rFonts w:ascii="Times New Roman" w:hAnsi="Times New Roman" w:cs="Times New Roman"/>
          <w:sz w:val="24"/>
          <w:szCs w:val="24"/>
        </w:rPr>
        <w:t>Inexigibilidade de Licitação nº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8A61D3">
        <w:rPr>
          <w:rFonts w:ascii="Times New Roman" w:hAnsi="Times New Roman" w:cs="Times New Roman"/>
          <w:sz w:val="24"/>
          <w:szCs w:val="24"/>
        </w:rPr>
        <w:t xml:space="preserve"> </w:t>
      </w:r>
      <w:r w:rsidRPr="008A61D3">
        <w:rPr>
          <w:rFonts w:ascii="Times New Roman" w:hAnsi="Times New Roman" w:cs="Times New Roman"/>
          <w:b/>
          <w:bCs/>
          <w:sz w:val="24"/>
          <w:szCs w:val="24"/>
        </w:rPr>
        <w:t>005/2021</w:t>
      </w:r>
    </w:p>
    <w:p w14:paraId="24355A6A" w14:textId="3907112E" w:rsidR="008A61D3" w:rsidRPr="008A61D3" w:rsidRDefault="008A61D3" w:rsidP="00B74F23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D3">
        <w:rPr>
          <w:rFonts w:ascii="Times New Roman" w:hAnsi="Times New Roman" w:cs="Times New Roman"/>
          <w:sz w:val="24"/>
          <w:szCs w:val="24"/>
        </w:rPr>
        <w:t>Credenciamento nº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8A61D3">
        <w:rPr>
          <w:rFonts w:ascii="Times New Roman" w:hAnsi="Times New Roman" w:cs="Times New Roman"/>
          <w:sz w:val="24"/>
          <w:szCs w:val="24"/>
        </w:rPr>
        <w:t xml:space="preserve"> </w:t>
      </w:r>
      <w:r w:rsidRPr="00E9498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E9498B" w:rsidRPr="00E9498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9498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8A61D3">
        <w:rPr>
          <w:rFonts w:ascii="Times New Roman" w:hAnsi="Times New Roman" w:cs="Times New Roman"/>
          <w:b/>
          <w:bCs/>
          <w:sz w:val="24"/>
          <w:szCs w:val="24"/>
        </w:rPr>
        <w:t>2021</w:t>
      </w:r>
    </w:p>
    <w:p w14:paraId="2644C9EF" w14:textId="3FF9B853" w:rsidR="009C229A" w:rsidRDefault="008A61D3" w:rsidP="008A61D3">
      <w:pPr>
        <w:spacing w:before="0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8A6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Fiscal do Contrato: </w:t>
      </w:r>
      <w:r w:rsidR="009C229A" w:rsidRPr="009C229A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9C229A" w:rsidRPr="009C22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Terezinha de Fátima Cambraia</w:t>
      </w:r>
      <w:r w:rsidR="009C229A" w:rsidRPr="009C22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69192F8" w14:textId="48C770F2" w:rsidR="008A61D3" w:rsidRPr="008A61D3" w:rsidRDefault="008A61D3" w:rsidP="008A61D3">
      <w:pPr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6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Gestor do Contrato: </w:t>
      </w:r>
      <w:r w:rsidRPr="008A61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Vanessa Beatriz Borges Queiroz</w:t>
      </w:r>
    </w:p>
    <w:p w14:paraId="407E9515" w14:textId="01C52004" w:rsidR="004F3473" w:rsidRDefault="004F3473" w:rsidP="00B74F23">
      <w:p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  <w:b/>
          <w:bCs/>
        </w:rPr>
      </w:pPr>
    </w:p>
    <w:p w14:paraId="0269F4BA" w14:textId="6DF5ABA0" w:rsidR="008A61D3" w:rsidRDefault="008A61D3" w:rsidP="00B74F23">
      <w:p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  <w:b/>
          <w:bCs/>
        </w:rPr>
      </w:pPr>
    </w:p>
    <w:p w14:paraId="04C60939" w14:textId="5766ABE8" w:rsidR="008A61D3" w:rsidRDefault="008A61D3" w:rsidP="00B74F23">
      <w:p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8A61D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13063A16" wp14:editId="4B1B165E">
            <wp:simplePos x="0" y="0"/>
            <wp:positionH relativeFrom="column">
              <wp:posOffset>-101600</wp:posOffset>
            </wp:positionH>
            <wp:positionV relativeFrom="paragraph">
              <wp:posOffset>201406</wp:posOffset>
            </wp:positionV>
            <wp:extent cx="2162718" cy="1476000"/>
            <wp:effectExtent l="0" t="0" r="0" b="0"/>
            <wp:wrapSquare wrapText="bothSides"/>
            <wp:docPr id="30" name="Imagem 30" descr="CERTIFICAÇÃO VALDEIR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RTIFICAÇÃO VALDEIR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718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A21D1" w14:textId="38250693" w:rsidR="002D7C84" w:rsidRDefault="002D7C84" w:rsidP="000B3D20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Cs/>
          <w:sz w:val="24"/>
          <w:szCs w:val="24"/>
        </w:rPr>
        <w:t xml:space="preserve">Por este contrato de prestação de serviços, que fazem entre si, de um lado o </w:t>
      </w:r>
      <w:r w:rsidRPr="008A61D3"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Pr="008A61D3">
        <w:rPr>
          <w:rFonts w:ascii="Times New Roman" w:hAnsi="Times New Roman" w:cs="Times New Roman"/>
          <w:b/>
          <w:bCs/>
          <w:sz w:val="24"/>
          <w:szCs w:val="24"/>
        </w:rPr>
        <w:t>RHENYS DA SILVA CAMBRAIA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, brasileiro, casado, Militar da Reserva; inscrito no CPF sob o nº 034.826.756-86 e Carteira de Identidade RG: MG7691864, residente e domiciliado na Rua Antônio Pereira de Araújo, </w:t>
      </w:r>
      <w:r w:rsidR="008A61D3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271, </w:t>
      </w:r>
      <w:r w:rsidR="008A61D3">
        <w:rPr>
          <w:rFonts w:ascii="Times New Roman" w:hAnsi="Times New Roman" w:cs="Times New Roman"/>
          <w:bCs/>
          <w:sz w:val="24"/>
          <w:szCs w:val="24"/>
        </w:rPr>
        <w:t xml:space="preserve">Bairro 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Dona Benta, CEP 38750-000, em Presidente Olegário - MG, doravante denominado CONTRATANTE, e de outro lado, a </w:t>
      </w:r>
      <w:r w:rsidRPr="00AE1054">
        <w:rPr>
          <w:rFonts w:ascii="Times New Roman" w:hAnsi="Times New Roman" w:cs="Times New Roman"/>
          <w:bCs/>
          <w:sz w:val="24"/>
          <w:szCs w:val="24"/>
        </w:rPr>
        <w:t xml:space="preserve">empresa </w:t>
      </w:r>
      <w:bookmarkStart w:id="0" w:name="_Hlk94520079"/>
      <w:r w:rsidR="003B0380" w:rsidRPr="00AE1054">
        <w:rPr>
          <w:rFonts w:ascii="Times New Roman" w:hAnsi="Times New Roman" w:cs="Times New Roman"/>
          <w:b/>
          <w:sz w:val="24"/>
          <w:szCs w:val="24"/>
        </w:rPr>
        <w:t>KHRONUS SAÚDE E EDUCAÇÃO LTDA</w:t>
      </w:r>
      <w:bookmarkEnd w:id="0"/>
      <w:r w:rsidRPr="00AE1054">
        <w:rPr>
          <w:rFonts w:ascii="Times New Roman" w:hAnsi="Times New Roman" w:cs="Times New Roman"/>
          <w:bCs/>
          <w:sz w:val="24"/>
          <w:szCs w:val="24"/>
        </w:rPr>
        <w:t xml:space="preserve">, pessoa jurídica, inscrita no CNPJ sob nº. </w:t>
      </w:r>
      <w:r w:rsidR="003B0380" w:rsidRPr="00AE1054">
        <w:rPr>
          <w:rFonts w:ascii="Times New Roman" w:hAnsi="Times New Roman" w:cs="Times New Roman"/>
          <w:b/>
          <w:sz w:val="24"/>
          <w:szCs w:val="24"/>
        </w:rPr>
        <w:t>19.867.048/0001-20</w:t>
      </w:r>
      <w:r w:rsidR="003B0380" w:rsidRPr="00AE1054">
        <w:rPr>
          <w:rFonts w:ascii="Times New Roman" w:hAnsi="Times New Roman" w:cs="Times New Roman"/>
          <w:bCs/>
          <w:sz w:val="24"/>
          <w:szCs w:val="24"/>
        </w:rPr>
        <w:t>,</w:t>
      </w:r>
      <w:r w:rsidRPr="00AE1054">
        <w:rPr>
          <w:rFonts w:ascii="Times New Roman" w:hAnsi="Times New Roman" w:cs="Times New Roman"/>
          <w:bCs/>
          <w:sz w:val="24"/>
          <w:szCs w:val="24"/>
        </w:rPr>
        <w:t xml:space="preserve"> situada</w:t>
      </w:r>
      <w:r w:rsidR="003B0380" w:rsidRPr="00AE1054">
        <w:rPr>
          <w:rFonts w:ascii="Times New Roman" w:hAnsi="Times New Roman" w:cs="Times New Roman"/>
          <w:sz w:val="24"/>
          <w:szCs w:val="24"/>
        </w:rPr>
        <w:t xml:space="preserve"> na </w:t>
      </w:r>
      <w:r w:rsidR="00AE1054" w:rsidRPr="00AE1054">
        <w:rPr>
          <w:rFonts w:ascii="Times New Roman" w:hAnsi="Times New Roman" w:cs="Times New Roman"/>
          <w:bCs/>
          <w:sz w:val="24"/>
          <w:szCs w:val="24"/>
        </w:rPr>
        <w:t>Rua Manoel Dias Pereira</w:t>
      </w:r>
      <w:r w:rsidRPr="00AE10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B0380" w:rsidRPr="00AE1054">
        <w:rPr>
          <w:rFonts w:ascii="Times New Roman" w:hAnsi="Times New Roman" w:cs="Times New Roman"/>
          <w:bCs/>
          <w:sz w:val="24"/>
          <w:szCs w:val="24"/>
        </w:rPr>
        <w:t>nº 399, Loja 2, Bairro</w:t>
      </w:r>
      <w:r w:rsidR="003B0380" w:rsidRPr="00AE1054">
        <w:rPr>
          <w:rFonts w:ascii="Times New Roman" w:hAnsi="Times New Roman" w:cs="Times New Roman"/>
          <w:sz w:val="24"/>
          <w:szCs w:val="24"/>
        </w:rPr>
        <w:t xml:space="preserve"> </w:t>
      </w:r>
      <w:r w:rsidR="00AE1054" w:rsidRPr="00AE1054">
        <w:rPr>
          <w:rFonts w:ascii="Times New Roman" w:hAnsi="Times New Roman" w:cs="Times New Roman"/>
          <w:bCs/>
          <w:sz w:val="24"/>
          <w:szCs w:val="24"/>
        </w:rPr>
        <w:t xml:space="preserve">Nossa Senhora </w:t>
      </w:r>
      <w:r w:rsidR="00AE1054">
        <w:rPr>
          <w:rFonts w:ascii="Times New Roman" w:hAnsi="Times New Roman" w:cs="Times New Roman"/>
          <w:bCs/>
          <w:sz w:val="24"/>
          <w:szCs w:val="24"/>
        </w:rPr>
        <w:t>d</w:t>
      </w:r>
      <w:r w:rsidR="00AE1054" w:rsidRPr="00AE1054">
        <w:rPr>
          <w:rFonts w:ascii="Times New Roman" w:hAnsi="Times New Roman" w:cs="Times New Roman"/>
          <w:bCs/>
          <w:sz w:val="24"/>
          <w:szCs w:val="24"/>
        </w:rPr>
        <w:t>as Graças,</w:t>
      </w:r>
      <w:r w:rsidR="003B0380" w:rsidRPr="00AE10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1054" w:rsidRPr="00AE1054">
        <w:rPr>
          <w:rFonts w:ascii="Times New Roman" w:hAnsi="Times New Roman" w:cs="Times New Roman"/>
          <w:b/>
          <w:sz w:val="24"/>
          <w:szCs w:val="24"/>
        </w:rPr>
        <w:t>PATOS DE MINAS</w:t>
      </w:r>
      <w:r w:rsidRPr="00AE1054">
        <w:rPr>
          <w:rFonts w:ascii="Times New Roman" w:hAnsi="Times New Roman" w:cs="Times New Roman"/>
          <w:b/>
          <w:sz w:val="24"/>
          <w:szCs w:val="24"/>
        </w:rPr>
        <w:t>/</w:t>
      </w:r>
      <w:r w:rsidR="00AE1054" w:rsidRPr="00AE1054">
        <w:rPr>
          <w:rFonts w:ascii="Times New Roman" w:hAnsi="Times New Roman" w:cs="Times New Roman"/>
          <w:b/>
          <w:sz w:val="24"/>
          <w:szCs w:val="24"/>
        </w:rPr>
        <w:t>MG</w:t>
      </w:r>
      <w:r w:rsidRPr="00AE1054">
        <w:rPr>
          <w:rFonts w:ascii="Times New Roman" w:hAnsi="Times New Roman" w:cs="Times New Roman"/>
          <w:bCs/>
          <w:sz w:val="24"/>
          <w:szCs w:val="24"/>
        </w:rPr>
        <w:t>, CEP</w:t>
      </w:r>
      <w:r w:rsidR="00AE1054" w:rsidRPr="00AE10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1054" w:rsidRPr="00AE1054">
        <w:rPr>
          <w:rFonts w:ascii="Times New Roman" w:hAnsi="Times New Roman" w:cs="Times New Roman"/>
          <w:sz w:val="24"/>
          <w:szCs w:val="24"/>
          <w:shd w:val="clear" w:color="auto" w:fill="FFFFFF"/>
        </w:rPr>
        <w:t>38.701-270</w:t>
      </w:r>
      <w:r w:rsidRPr="00AE10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E1054" w:rsidRPr="00AE1054">
        <w:rPr>
          <w:rFonts w:ascii="Times New Roman" w:hAnsi="Times New Roman" w:cs="Times New Roman"/>
          <w:bCs/>
          <w:sz w:val="24"/>
          <w:szCs w:val="24"/>
        </w:rPr>
        <w:t xml:space="preserve">telefone </w:t>
      </w:r>
      <w:r w:rsidR="00AE1054" w:rsidRPr="00AE10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AE1054" w:rsidRPr="00AE1054">
        <w:rPr>
          <w:rFonts w:ascii="Times New Roman" w:hAnsi="Times New Roman" w:cs="Times New Roman"/>
          <w:sz w:val="24"/>
          <w:szCs w:val="24"/>
          <w:shd w:val="clear" w:color="auto" w:fill="FFFFFF"/>
        </w:rPr>
        <w:t>34) 9195-4242</w:t>
      </w:r>
      <w:r w:rsidR="00AE1054" w:rsidRPr="00AE1054">
        <w:rPr>
          <w:rFonts w:ascii="Times New Roman" w:hAnsi="Times New Roman" w:cs="Times New Roman"/>
          <w:bCs/>
          <w:sz w:val="24"/>
          <w:szCs w:val="24"/>
        </w:rPr>
        <w:t xml:space="preserve">, e-mail </w:t>
      </w:r>
      <w:hyperlink r:id="rId9" w:history="1">
        <w:r w:rsidR="00AE1054" w:rsidRPr="00AE105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institutoikdh@gmail.com</w:t>
        </w:r>
      </w:hyperlink>
      <w:r w:rsidR="00AE1054" w:rsidRPr="00AE10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E1054">
        <w:rPr>
          <w:rFonts w:ascii="Times New Roman" w:hAnsi="Times New Roman" w:cs="Times New Roman"/>
          <w:bCs/>
          <w:sz w:val="24"/>
          <w:szCs w:val="24"/>
        </w:rPr>
        <w:t>neste ato REPRESENTADA por seu representante legal, o Sr.</w:t>
      </w:r>
      <w:r w:rsidR="00AE1054" w:rsidRPr="00AE105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4520097"/>
      <w:r w:rsidR="00AE1054" w:rsidRPr="00AE1054">
        <w:rPr>
          <w:rFonts w:ascii="Times New Roman" w:hAnsi="Times New Roman" w:cs="Times New Roman"/>
          <w:bCs/>
          <w:sz w:val="24"/>
          <w:szCs w:val="24"/>
        </w:rPr>
        <w:t>Belchior Jose Pereira</w:t>
      </w:r>
      <w:bookmarkEnd w:id="1"/>
      <w:r w:rsidRPr="00AE1054">
        <w:rPr>
          <w:rFonts w:ascii="Times New Roman" w:hAnsi="Times New Roman" w:cs="Times New Roman"/>
          <w:bCs/>
          <w:sz w:val="24"/>
          <w:szCs w:val="24"/>
        </w:rPr>
        <w:t xml:space="preserve">, inscrito no CPF nº. </w:t>
      </w:r>
      <w:r w:rsidR="00AE1054" w:rsidRPr="00AE1054">
        <w:rPr>
          <w:rFonts w:ascii="Times New Roman" w:hAnsi="Times New Roman" w:cs="Times New Roman"/>
          <w:bCs/>
          <w:sz w:val="24"/>
          <w:szCs w:val="24"/>
        </w:rPr>
        <w:t xml:space="preserve">365.887.846-00, </w:t>
      </w:r>
      <w:r w:rsidRPr="00AE1054">
        <w:rPr>
          <w:rFonts w:ascii="Times New Roman" w:hAnsi="Times New Roman" w:cs="Times New Roman"/>
          <w:bCs/>
          <w:sz w:val="24"/>
          <w:szCs w:val="24"/>
        </w:rPr>
        <w:t xml:space="preserve">doravante 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denominada CONTRATADA, resolvem firmar o presente contrato, sob a regência das Leis Municipais vigentes, Leis Federais </w:t>
      </w:r>
      <w:proofErr w:type="spellStart"/>
      <w:r w:rsidRPr="008A61D3"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 w:rsidRPr="008A61D3">
        <w:rPr>
          <w:rFonts w:ascii="Times New Roman" w:hAnsi="Times New Roman" w:cs="Times New Roman"/>
          <w:bCs/>
          <w:sz w:val="24"/>
          <w:szCs w:val="24"/>
        </w:rPr>
        <w:t>. 8.666/93, e demais normas pertinentes, mediante as seguintes cláusulas e condições:</w:t>
      </w:r>
    </w:p>
    <w:p w14:paraId="531B9C02" w14:textId="77777777" w:rsidR="008A61D3" w:rsidRPr="008A61D3" w:rsidRDefault="008A61D3" w:rsidP="000B3D20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E6A813" w14:textId="77777777" w:rsidR="008A61D3" w:rsidRPr="008A61D3" w:rsidRDefault="008A61D3" w:rsidP="008A61D3">
      <w:pPr>
        <w:pBdr>
          <w:top w:val="double" w:sz="6" w:space="0" w:color="auto"/>
          <w:bottom w:val="double" w:sz="6" w:space="0" w:color="auto"/>
        </w:pBdr>
        <w:shd w:val="clear" w:color="auto" w:fill="E8E8E8"/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2" w:name="_Hlk94518287"/>
      <w:r w:rsidRPr="008A6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 CLÁUSULA PRIMEIRA – DOS FUNDAMENTOS LEGAIS</w:t>
      </w:r>
    </w:p>
    <w:bookmarkEnd w:id="2"/>
    <w:p w14:paraId="7DA34197" w14:textId="271BA9CB" w:rsidR="002D7C84" w:rsidRDefault="002D7C84" w:rsidP="008A61D3">
      <w:pPr>
        <w:spacing w:before="0"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 O presente contrato decorre do Processo Administrativo nº. </w:t>
      </w:r>
      <w:r w:rsidR="008A61D3">
        <w:rPr>
          <w:rFonts w:ascii="Times New Roman" w:hAnsi="Times New Roman" w:cs="Times New Roman"/>
          <w:bCs/>
          <w:sz w:val="24"/>
          <w:szCs w:val="24"/>
        </w:rPr>
        <w:t>131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/2021 por meio do Credenciamento </w:t>
      </w:r>
      <w:r w:rsidRPr="00E9498B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8A61D3" w:rsidRPr="00E9498B">
        <w:rPr>
          <w:rFonts w:ascii="Times New Roman" w:hAnsi="Times New Roman" w:cs="Times New Roman"/>
          <w:bCs/>
          <w:sz w:val="24"/>
          <w:szCs w:val="24"/>
        </w:rPr>
        <w:t>00</w:t>
      </w:r>
      <w:r w:rsidR="00E9498B" w:rsidRPr="00E9498B">
        <w:rPr>
          <w:rFonts w:ascii="Times New Roman" w:hAnsi="Times New Roman" w:cs="Times New Roman"/>
          <w:bCs/>
          <w:sz w:val="24"/>
          <w:szCs w:val="24"/>
        </w:rPr>
        <w:t>3</w:t>
      </w:r>
      <w:r w:rsidRPr="00E9498B">
        <w:rPr>
          <w:rFonts w:ascii="Times New Roman" w:hAnsi="Times New Roman" w:cs="Times New Roman"/>
          <w:bCs/>
          <w:sz w:val="24"/>
          <w:szCs w:val="24"/>
        </w:rPr>
        <w:t>/2021</w:t>
      </w:r>
      <w:r w:rsidRPr="008A61D3">
        <w:rPr>
          <w:rFonts w:ascii="Times New Roman" w:hAnsi="Times New Roman" w:cs="Times New Roman"/>
          <w:bCs/>
          <w:sz w:val="24"/>
          <w:szCs w:val="24"/>
        </w:rPr>
        <w:t>, Lei 8666/93 e demais normas pertinentes.</w:t>
      </w:r>
    </w:p>
    <w:p w14:paraId="76A0D807" w14:textId="77777777" w:rsidR="008A61D3" w:rsidRPr="008A61D3" w:rsidRDefault="008A61D3" w:rsidP="008A61D3">
      <w:pPr>
        <w:spacing w:before="0"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12A0CD" w14:textId="2B28E964" w:rsidR="008A61D3" w:rsidRPr="008A61D3" w:rsidRDefault="008A61D3" w:rsidP="008A61D3">
      <w:pPr>
        <w:pBdr>
          <w:top w:val="double" w:sz="6" w:space="0" w:color="auto"/>
          <w:bottom w:val="double" w:sz="6" w:space="0" w:color="auto"/>
        </w:pBdr>
        <w:shd w:val="clear" w:color="auto" w:fill="E8E8E8"/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3" w:name="_Hlk94518403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8A6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CLÁUSULA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SEGUNDA</w:t>
      </w:r>
      <w:r w:rsidRPr="008A6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OBJETO</w:t>
      </w:r>
    </w:p>
    <w:bookmarkEnd w:id="3"/>
    <w:p w14:paraId="2B2216B1" w14:textId="77777777" w:rsidR="002D7C84" w:rsidRPr="008A61D3" w:rsidRDefault="002D7C84" w:rsidP="008A61D3">
      <w:pPr>
        <w:spacing w:before="0"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 O presente contrato tem como objeto a </w:t>
      </w:r>
      <w:r w:rsidRPr="008A61D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8A61D3">
        <w:rPr>
          <w:rFonts w:ascii="Times New Roman" w:hAnsi="Times New Roman" w:cs="Times New Roman"/>
          <w:b/>
          <w:sz w:val="24"/>
          <w:szCs w:val="24"/>
        </w:rPr>
        <w:t xml:space="preserve">ontratação de pessoa </w:t>
      </w:r>
      <w:r w:rsidR="00E0351B" w:rsidRPr="008A61D3">
        <w:rPr>
          <w:rFonts w:ascii="Times New Roman" w:hAnsi="Times New Roman" w:cs="Times New Roman"/>
          <w:b/>
          <w:sz w:val="24"/>
          <w:szCs w:val="24"/>
        </w:rPr>
        <w:t xml:space="preserve">física ou </w:t>
      </w:r>
      <w:r w:rsidRPr="008A61D3">
        <w:rPr>
          <w:rFonts w:ascii="Times New Roman" w:hAnsi="Times New Roman" w:cs="Times New Roman"/>
          <w:b/>
          <w:sz w:val="24"/>
          <w:szCs w:val="24"/>
        </w:rPr>
        <w:t xml:space="preserve">jurídica para supervisão clínico-institucional em saúde mental no Centro de Atenção Psicossocial – CAPS, </w:t>
      </w:r>
      <w:r w:rsidRPr="008A61D3">
        <w:rPr>
          <w:rFonts w:ascii="Times New Roman" w:hAnsi="Times New Roman" w:cs="Times New Roman"/>
          <w:sz w:val="24"/>
          <w:szCs w:val="24"/>
        </w:rPr>
        <w:t>modalidade tipo I (CAPS I) da Rede de Atenção Psicossocial (RAPS), através do incentivo em caráter excepcional da Resolução SES 7.168 de 20 de julho de 2020 visando à melhoria da qualidade da assistência em saúde mental em pessoas com sofrimento mental grave e persistente do CAPS I de Presidente Olegário conforme Decreto Municipal nº 1.420/2021.</w:t>
      </w:r>
    </w:p>
    <w:p w14:paraId="55CD51B3" w14:textId="1B236A5C" w:rsidR="002D7C84" w:rsidRDefault="002D7C84" w:rsidP="002D7C8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2.2</w:t>
      </w:r>
      <w:r w:rsidRPr="008A61D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 Integram este contrato, como se nele estivessem transcritos, o </w:t>
      </w:r>
      <w:r w:rsidR="00BC1951" w:rsidRPr="008A61D3">
        <w:rPr>
          <w:rFonts w:ascii="Times New Roman" w:hAnsi="Times New Roman" w:cs="Times New Roman"/>
          <w:bCs/>
          <w:sz w:val="24"/>
          <w:szCs w:val="24"/>
        </w:rPr>
        <w:t>Plano de Trabalho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C1951" w:rsidRPr="008A61D3">
        <w:rPr>
          <w:rFonts w:ascii="Times New Roman" w:hAnsi="Times New Roman" w:cs="Times New Roman"/>
          <w:bCs/>
          <w:sz w:val="24"/>
          <w:szCs w:val="24"/>
        </w:rPr>
        <w:t>Decreto Municipal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 e a Proposta apresentada pela CONTRATADA no Processo </w:t>
      </w:r>
      <w:r w:rsidR="008A61D3">
        <w:rPr>
          <w:rFonts w:ascii="Times New Roman" w:hAnsi="Times New Roman" w:cs="Times New Roman"/>
          <w:bCs/>
          <w:sz w:val="24"/>
          <w:szCs w:val="24"/>
        </w:rPr>
        <w:t>Administrativo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8A61D3">
        <w:rPr>
          <w:rFonts w:ascii="Times New Roman" w:hAnsi="Times New Roman" w:cs="Times New Roman"/>
          <w:bCs/>
          <w:sz w:val="24"/>
          <w:szCs w:val="24"/>
        </w:rPr>
        <w:t>131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 w:rsidR="00BC1951" w:rsidRPr="008A61D3">
        <w:rPr>
          <w:rFonts w:ascii="Times New Roman" w:hAnsi="Times New Roman" w:cs="Times New Roman"/>
          <w:bCs/>
          <w:sz w:val="24"/>
          <w:szCs w:val="24"/>
        </w:rPr>
        <w:t>Credenciamento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8A61D3" w:rsidRPr="00E9498B">
        <w:rPr>
          <w:rFonts w:ascii="Times New Roman" w:hAnsi="Times New Roman" w:cs="Times New Roman"/>
          <w:bCs/>
          <w:sz w:val="24"/>
          <w:szCs w:val="24"/>
        </w:rPr>
        <w:t>00</w:t>
      </w:r>
      <w:r w:rsidR="00E9498B" w:rsidRPr="00E9498B">
        <w:rPr>
          <w:rFonts w:ascii="Times New Roman" w:hAnsi="Times New Roman" w:cs="Times New Roman"/>
          <w:bCs/>
          <w:sz w:val="24"/>
          <w:szCs w:val="24"/>
        </w:rPr>
        <w:t>3</w:t>
      </w:r>
      <w:r w:rsidRPr="00E9498B">
        <w:rPr>
          <w:rFonts w:ascii="Times New Roman" w:hAnsi="Times New Roman" w:cs="Times New Roman"/>
          <w:bCs/>
          <w:sz w:val="24"/>
          <w:szCs w:val="24"/>
        </w:rPr>
        <w:t>/2021.</w:t>
      </w:r>
    </w:p>
    <w:p w14:paraId="351953B8" w14:textId="77777777" w:rsidR="008A61D3" w:rsidRDefault="008A61D3" w:rsidP="00004AA6">
      <w:pPr>
        <w:spacing w:before="0"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E89E75" w14:textId="38671A48" w:rsidR="008A61D3" w:rsidRPr="008A61D3" w:rsidRDefault="008A61D3" w:rsidP="008A61D3">
      <w:pPr>
        <w:pBdr>
          <w:top w:val="double" w:sz="6" w:space="0" w:color="auto"/>
          <w:bottom w:val="double" w:sz="6" w:space="0" w:color="auto"/>
        </w:pBdr>
        <w:shd w:val="clear" w:color="auto" w:fill="E8E8E8"/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4" w:name="_Hlk94518477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8A6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CLÁUSULA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TERCEIRA</w:t>
      </w:r>
      <w:r w:rsidRPr="008A6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 OBRIGAÇÕES GERAIS DAS PARTES</w:t>
      </w:r>
    </w:p>
    <w:bookmarkEnd w:id="4"/>
    <w:p w14:paraId="41C7614A" w14:textId="77777777" w:rsidR="002D7C84" w:rsidRPr="008A61D3" w:rsidRDefault="002D7C84" w:rsidP="008A61D3">
      <w:pPr>
        <w:spacing w:before="0"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3.1.</w:t>
      </w:r>
      <w:r w:rsidRPr="008A61D3">
        <w:rPr>
          <w:rFonts w:ascii="Times New Roman" w:hAnsi="Times New Roman" w:cs="Times New Roman"/>
          <w:b/>
          <w:bCs/>
          <w:sz w:val="24"/>
          <w:szCs w:val="24"/>
        </w:rPr>
        <w:t xml:space="preserve"> São obrigações da CONTRATANTE:</w:t>
      </w:r>
    </w:p>
    <w:p w14:paraId="18EC30A6" w14:textId="77777777" w:rsidR="002D7C84" w:rsidRPr="008A61D3" w:rsidRDefault="002D7C84" w:rsidP="00A56488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="000B3D20" w:rsidRPr="008A61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61D3">
        <w:rPr>
          <w:rFonts w:ascii="Times New Roman" w:hAnsi="Times New Roman" w:cs="Times New Roman"/>
          <w:bCs/>
          <w:sz w:val="24"/>
          <w:szCs w:val="24"/>
        </w:rPr>
        <w:t>Exigir o cumprimento de todas as obrigações assumidas pela Contratada, de acordo com as cláusulas contratuais e os termos de sua proposta;</w:t>
      </w:r>
    </w:p>
    <w:p w14:paraId="3812FED6" w14:textId="77777777" w:rsidR="002D7C84" w:rsidRPr="008A61D3" w:rsidRDefault="002D7C84" w:rsidP="00A56488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="000B3D20" w:rsidRPr="008A61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Exercer o acompanhamento e a fiscalização dos serviços, por servidor ou comissão especialmente designada, anotando em registro próprio as falhas detectadas, indicando dia, mês e </w:t>
      </w:r>
      <w:r w:rsidRPr="008A61D3">
        <w:rPr>
          <w:rFonts w:ascii="Times New Roman" w:hAnsi="Times New Roman" w:cs="Times New Roman"/>
          <w:bCs/>
          <w:sz w:val="24"/>
          <w:szCs w:val="24"/>
        </w:rPr>
        <w:lastRenderedPageBreak/>
        <w:t>ano, bem como o nome dos empregados eventualmente envolvidos, encaminhando os apontamentos à autoridade competente para as providências cabíveis;</w:t>
      </w:r>
    </w:p>
    <w:p w14:paraId="4BC729DD" w14:textId="77777777" w:rsidR="002D7C84" w:rsidRPr="008A61D3" w:rsidRDefault="002D7C84" w:rsidP="00A56488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="000B3D20" w:rsidRPr="008A61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61D3">
        <w:rPr>
          <w:rFonts w:ascii="Times New Roman" w:hAnsi="Times New Roman" w:cs="Times New Roman"/>
          <w:bCs/>
          <w:sz w:val="24"/>
          <w:szCs w:val="24"/>
        </w:rPr>
        <w:t>Notificar a Contratada por escrito da ocorrência de eventuais imperfeições, falhas ou irregularidades constatadas no curso da execução dos serviços, fixando prazo para a sua correção, certificando-se de que as soluções por ela propostas sejam as mais adequadas;</w:t>
      </w:r>
    </w:p>
    <w:p w14:paraId="329DE01F" w14:textId="6CA29D76" w:rsidR="002D7C84" w:rsidRDefault="002D7C84" w:rsidP="00A56488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bCs/>
          <w:sz w:val="24"/>
          <w:szCs w:val="24"/>
        </w:rPr>
        <w:t>3.1.4.</w:t>
      </w:r>
      <w:r w:rsidR="000B3D20" w:rsidRPr="008A61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Pagar à Contratada o valor resultante </w:t>
      </w:r>
      <w:r w:rsidR="000B3D20" w:rsidRPr="008A61D3">
        <w:rPr>
          <w:rFonts w:ascii="Times New Roman" w:hAnsi="Times New Roman" w:cs="Times New Roman"/>
          <w:bCs/>
          <w:sz w:val="24"/>
          <w:szCs w:val="24"/>
        </w:rPr>
        <w:t>da prestação do serviço.</w:t>
      </w:r>
    </w:p>
    <w:p w14:paraId="357FB094" w14:textId="77777777" w:rsidR="00004AA6" w:rsidRPr="008A61D3" w:rsidRDefault="00004AA6" w:rsidP="00A56488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ABE11F" w14:textId="77777777" w:rsidR="002D7C84" w:rsidRPr="008A61D3" w:rsidRDefault="002D7C84" w:rsidP="00A56488">
      <w:pPr>
        <w:spacing w:before="0"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3.2.</w:t>
      </w:r>
      <w:r w:rsidRPr="008A61D3">
        <w:rPr>
          <w:rFonts w:ascii="Times New Roman" w:hAnsi="Times New Roman" w:cs="Times New Roman"/>
          <w:b/>
          <w:bCs/>
          <w:sz w:val="24"/>
          <w:szCs w:val="24"/>
        </w:rPr>
        <w:t xml:space="preserve"> São obrigações da CONTRATADA:</w:t>
      </w:r>
    </w:p>
    <w:p w14:paraId="75E8569F" w14:textId="77777777" w:rsidR="002D7C84" w:rsidRPr="008A61D3" w:rsidRDefault="002D7C84" w:rsidP="00A56488">
      <w:pPr>
        <w:pStyle w:val="PargrafodaLista"/>
        <w:suppressAutoHyphens/>
        <w:spacing w:before="0" w:after="0" w:line="240" w:lineRule="auto"/>
        <w:ind w:left="0" w:right="-17"/>
        <w:jc w:val="both"/>
        <w:rPr>
          <w:rFonts w:ascii="Times New Roman" w:hAnsi="Times New Roman" w:cs="Times New Roman"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3.2.1.</w:t>
      </w:r>
      <w:r w:rsidR="000B3D20" w:rsidRPr="008A6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3">
        <w:rPr>
          <w:rFonts w:ascii="Times New Roman" w:hAnsi="Times New Roman" w:cs="Times New Roman"/>
          <w:sz w:val="24"/>
          <w:szCs w:val="24"/>
        </w:rPr>
        <w:t xml:space="preserve">Executar os serviços conforme </w:t>
      </w:r>
      <w:r w:rsidR="000B3D20" w:rsidRPr="008A61D3">
        <w:rPr>
          <w:rFonts w:ascii="Times New Roman" w:hAnsi="Times New Roman" w:cs="Times New Roman"/>
          <w:sz w:val="24"/>
          <w:szCs w:val="24"/>
        </w:rPr>
        <w:t>Plano de Trabalho, anexo I do Edital de Licitações</w:t>
      </w:r>
      <w:r w:rsidRPr="008A61D3">
        <w:rPr>
          <w:rFonts w:ascii="Times New Roman" w:hAnsi="Times New Roman" w:cs="Times New Roman"/>
          <w:sz w:val="24"/>
          <w:szCs w:val="24"/>
        </w:rPr>
        <w:t xml:space="preserve">, </w:t>
      </w:r>
      <w:r w:rsidR="000B3D20" w:rsidRPr="008A61D3">
        <w:rPr>
          <w:rFonts w:ascii="Times New Roman" w:hAnsi="Times New Roman" w:cs="Times New Roman"/>
          <w:sz w:val="24"/>
          <w:szCs w:val="24"/>
        </w:rPr>
        <w:t xml:space="preserve">e de acordo com as determinações da Secretaria Municipal de Saúde. </w:t>
      </w:r>
    </w:p>
    <w:p w14:paraId="6D501569" w14:textId="77777777" w:rsidR="002D7C84" w:rsidRPr="008A61D3" w:rsidRDefault="002D7C84" w:rsidP="00A56488">
      <w:pPr>
        <w:pStyle w:val="PargrafodaLista"/>
        <w:suppressAutoHyphens/>
        <w:spacing w:before="0" w:after="0" w:line="240" w:lineRule="auto"/>
        <w:ind w:left="0" w:right="-17"/>
        <w:jc w:val="both"/>
        <w:rPr>
          <w:rFonts w:ascii="Times New Roman" w:hAnsi="Times New Roman" w:cs="Times New Roman"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3.2.</w:t>
      </w:r>
      <w:r w:rsidR="000B3D20" w:rsidRPr="008A61D3">
        <w:rPr>
          <w:rFonts w:ascii="Times New Roman" w:hAnsi="Times New Roman" w:cs="Times New Roman"/>
          <w:b/>
          <w:sz w:val="24"/>
          <w:szCs w:val="24"/>
        </w:rPr>
        <w:t>2</w:t>
      </w:r>
      <w:r w:rsidRPr="008A61D3">
        <w:rPr>
          <w:rFonts w:ascii="Times New Roman" w:hAnsi="Times New Roman" w:cs="Times New Roman"/>
          <w:b/>
          <w:sz w:val="24"/>
          <w:szCs w:val="24"/>
        </w:rPr>
        <w:t>.</w:t>
      </w:r>
      <w:r w:rsidR="000B3D20" w:rsidRPr="008A6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5E4" w:rsidRPr="008A61D3">
        <w:rPr>
          <w:rFonts w:ascii="Times New Roman" w:hAnsi="Times New Roman" w:cs="Times New Roman"/>
          <w:sz w:val="24"/>
          <w:szCs w:val="24"/>
        </w:rPr>
        <w:t xml:space="preserve">Reparar, corrigir </w:t>
      </w:r>
      <w:r w:rsidRPr="008A61D3">
        <w:rPr>
          <w:rFonts w:ascii="Times New Roman" w:hAnsi="Times New Roman" w:cs="Times New Roman"/>
          <w:sz w:val="24"/>
          <w:szCs w:val="24"/>
        </w:rPr>
        <w:t>ou substituir, às suas expensas, no total ou em parte, no prazo fixado pelo fiscal do contrato, os serviços efetuados em que se verificarem vícios, defeitos ou incorreções resultantes da execução;</w:t>
      </w:r>
    </w:p>
    <w:p w14:paraId="34523C87" w14:textId="77777777" w:rsidR="002D7C84" w:rsidRPr="008A61D3" w:rsidRDefault="002D7C84" w:rsidP="00A56488">
      <w:pPr>
        <w:pStyle w:val="PargrafodaLista"/>
        <w:suppressAutoHyphens/>
        <w:spacing w:before="0" w:after="0" w:line="240" w:lineRule="auto"/>
        <w:ind w:left="0" w:right="-17"/>
        <w:jc w:val="both"/>
        <w:rPr>
          <w:rFonts w:ascii="Times New Roman" w:hAnsi="Times New Roman" w:cs="Times New Roman"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3.2.</w:t>
      </w:r>
      <w:r w:rsidR="001755E4" w:rsidRPr="008A61D3">
        <w:rPr>
          <w:rFonts w:ascii="Times New Roman" w:hAnsi="Times New Roman" w:cs="Times New Roman"/>
          <w:b/>
          <w:sz w:val="24"/>
          <w:szCs w:val="24"/>
        </w:rPr>
        <w:t>3</w:t>
      </w:r>
      <w:r w:rsidRPr="008A61D3">
        <w:rPr>
          <w:rFonts w:ascii="Times New Roman" w:hAnsi="Times New Roman" w:cs="Times New Roman"/>
          <w:b/>
          <w:sz w:val="24"/>
          <w:szCs w:val="24"/>
        </w:rPr>
        <w:t>.</w:t>
      </w:r>
      <w:r w:rsidR="001755E4" w:rsidRPr="008A6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3">
        <w:rPr>
          <w:rFonts w:ascii="Times New Roman" w:hAnsi="Times New Roman" w:cs="Times New Roman"/>
          <w:sz w:val="24"/>
          <w:szCs w:val="24"/>
        </w:rPr>
        <w:t xml:space="preserve">Utilizar empregados habilitados e com conhecimentos </w:t>
      </w:r>
      <w:r w:rsidR="001755E4" w:rsidRPr="008A61D3">
        <w:rPr>
          <w:rFonts w:ascii="Times New Roman" w:hAnsi="Times New Roman" w:cs="Times New Roman"/>
          <w:sz w:val="24"/>
          <w:szCs w:val="24"/>
        </w:rPr>
        <w:t>técnicos</w:t>
      </w:r>
      <w:r w:rsidRPr="008A61D3">
        <w:rPr>
          <w:rFonts w:ascii="Times New Roman" w:hAnsi="Times New Roman" w:cs="Times New Roman"/>
          <w:sz w:val="24"/>
          <w:szCs w:val="24"/>
        </w:rPr>
        <w:t xml:space="preserve"> do objeto a ser executado, em conformidade com as normas e determinações em vigor;</w:t>
      </w:r>
    </w:p>
    <w:p w14:paraId="51E8E9B9" w14:textId="77777777" w:rsidR="002D7C84" w:rsidRPr="008A61D3" w:rsidRDefault="002D7C84" w:rsidP="00A56488">
      <w:pPr>
        <w:pStyle w:val="PargrafodaLista"/>
        <w:suppressAutoHyphens/>
        <w:spacing w:before="0" w:after="0" w:line="240" w:lineRule="auto"/>
        <w:ind w:left="0" w:right="-17"/>
        <w:jc w:val="both"/>
        <w:rPr>
          <w:rFonts w:ascii="Times New Roman" w:hAnsi="Times New Roman" w:cs="Times New Roman"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3.2.6.</w:t>
      </w:r>
      <w:r w:rsidR="001755E4" w:rsidRPr="008A6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3">
        <w:rPr>
          <w:rFonts w:ascii="Times New Roman" w:hAnsi="Times New Roman" w:cs="Times New Roman"/>
          <w:sz w:val="24"/>
          <w:szCs w:val="24"/>
        </w:rPr>
        <w:t>Vedar a utilização, na execução dos serviços, de empregado que seja familiar de agente público ocupante de cargo em comissão ou função de confiança no órgão Contratante, nos termos do artigo 7° do Decreto n° 7.203, de 2010;</w:t>
      </w:r>
    </w:p>
    <w:p w14:paraId="6F5B4083" w14:textId="77777777" w:rsidR="002D7C84" w:rsidRPr="008A61D3" w:rsidRDefault="001755E4" w:rsidP="00A56488">
      <w:pPr>
        <w:pStyle w:val="PargrafodaLista"/>
        <w:suppressAutoHyphens/>
        <w:spacing w:before="0" w:after="0" w:line="240" w:lineRule="auto"/>
        <w:ind w:left="0" w:right="-17"/>
        <w:jc w:val="both"/>
        <w:rPr>
          <w:rFonts w:ascii="Times New Roman" w:hAnsi="Times New Roman" w:cs="Times New Roman"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3.2.7</w:t>
      </w:r>
      <w:r w:rsidR="002D7C84" w:rsidRPr="008A61D3">
        <w:rPr>
          <w:rFonts w:ascii="Times New Roman" w:hAnsi="Times New Roman" w:cs="Times New Roman"/>
          <w:b/>
          <w:sz w:val="24"/>
          <w:szCs w:val="24"/>
        </w:rPr>
        <w:t>.</w:t>
      </w:r>
      <w:r w:rsidR="00A56488" w:rsidRPr="008A6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C84" w:rsidRPr="008A61D3">
        <w:rPr>
          <w:rFonts w:ascii="Times New Roman" w:hAnsi="Times New Roman" w:cs="Times New Roman"/>
          <w:sz w:val="24"/>
          <w:szCs w:val="24"/>
        </w:rPr>
        <w:t>Comunicar ao Fiscal do contrato, no prazo de 24 (vinte e quatro) horas, qualquer ocorrência anormal ou acidente que se verifique no local dos serviços.</w:t>
      </w:r>
    </w:p>
    <w:p w14:paraId="1AC6C76C" w14:textId="094D21B5" w:rsidR="002D7C84" w:rsidRDefault="002D7C84" w:rsidP="00A56488">
      <w:pPr>
        <w:pStyle w:val="PargrafodaLista"/>
        <w:suppressAutoHyphens/>
        <w:spacing w:before="0" w:after="0" w:line="240" w:lineRule="auto"/>
        <w:ind w:left="0" w:right="-17"/>
        <w:jc w:val="both"/>
        <w:rPr>
          <w:rFonts w:ascii="Times New Roman" w:hAnsi="Times New Roman" w:cs="Times New Roman"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3.2.</w:t>
      </w:r>
      <w:r w:rsidR="001755E4" w:rsidRPr="008A61D3">
        <w:rPr>
          <w:rFonts w:ascii="Times New Roman" w:hAnsi="Times New Roman" w:cs="Times New Roman"/>
          <w:b/>
          <w:sz w:val="24"/>
          <w:szCs w:val="24"/>
        </w:rPr>
        <w:t>8</w:t>
      </w:r>
      <w:r w:rsidRPr="008A61D3">
        <w:rPr>
          <w:rFonts w:ascii="Times New Roman" w:hAnsi="Times New Roman" w:cs="Times New Roman"/>
          <w:b/>
          <w:sz w:val="24"/>
          <w:szCs w:val="24"/>
        </w:rPr>
        <w:t>.</w:t>
      </w:r>
      <w:r w:rsidR="001755E4" w:rsidRPr="008A6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3">
        <w:rPr>
          <w:rFonts w:ascii="Times New Roman" w:hAnsi="Times New Roman" w:cs="Times New Roman"/>
          <w:sz w:val="24"/>
          <w:szCs w:val="24"/>
        </w:rPr>
        <w:t>Assegurar aos seus trabalhadores ambiente de trabalho, inclusive equipamentos e instalações, em condições adequadas ao cumprimento das normas de saúde, segurança e bem-estar no trabalho.</w:t>
      </w:r>
    </w:p>
    <w:p w14:paraId="6F12D03A" w14:textId="77777777" w:rsidR="00004AA6" w:rsidRDefault="00004AA6" w:rsidP="00A56488">
      <w:pPr>
        <w:pStyle w:val="PargrafodaLista"/>
        <w:suppressAutoHyphens/>
        <w:spacing w:before="0" w:after="0" w:line="240" w:lineRule="auto"/>
        <w:ind w:left="0" w:right="-17"/>
        <w:jc w:val="both"/>
        <w:rPr>
          <w:rFonts w:ascii="Times New Roman" w:hAnsi="Times New Roman" w:cs="Times New Roman"/>
          <w:sz w:val="24"/>
          <w:szCs w:val="24"/>
        </w:rPr>
      </w:pPr>
    </w:p>
    <w:p w14:paraId="78852DF9" w14:textId="30A0B344" w:rsidR="008A61D3" w:rsidRPr="008A61D3" w:rsidRDefault="008A61D3" w:rsidP="008A61D3">
      <w:pPr>
        <w:pBdr>
          <w:top w:val="double" w:sz="6" w:space="0" w:color="auto"/>
          <w:bottom w:val="double" w:sz="6" w:space="0" w:color="auto"/>
        </w:pBdr>
        <w:shd w:val="clear" w:color="auto" w:fill="E8E8E8"/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8A6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CLÁUSULA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QUARTA</w:t>
      </w:r>
      <w:r w:rsidRPr="008A6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 CONDIÇÕES DE PAGAMENTO</w:t>
      </w:r>
    </w:p>
    <w:p w14:paraId="401F5F15" w14:textId="4B178423" w:rsidR="002D7C84" w:rsidRPr="008A61D3" w:rsidRDefault="002D7C84" w:rsidP="00BB5721">
      <w:pPr>
        <w:pStyle w:val="PargrafodaLista"/>
        <w:numPr>
          <w:ilvl w:val="1"/>
          <w:numId w:val="1"/>
        </w:numPr>
        <w:suppressAutoHyphens/>
        <w:spacing w:before="0" w:after="0" w:line="240" w:lineRule="auto"/>
        <w:ind w:left="0" w:right="-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1D3">
        <w:rPr>
          <w:rFonts w:ascii="Times New Roman" w:hAnsi="Times New Roman" w:cs="Times New Roman"/>
          <w:sz w:val="24"/>
          <w:szCs w:val="24"/>
        </w:rPr>
        <w:t>O pagamento s</w:t>
      </w:r>
      <w:r w:rsidR="002D1192" w:rsidRPr="008A61D3">
        <w:rPr>
          <w:rFonts w:ascii="Times New Roman" w:hAnsi="Times New Roman" w:cs="Times New Roman"/>
          <w:sz w:val="24"/>
          <w:szCs w:val="24"/>
        </w:rPr>
        <w:t>erá efetuado após a aprovação do</w:t>
      </w:r>
      <w:r w:rsidRPr="008A61D3">
        <w:rPr>
          <w:rFonts w:ascii="Times New Roman" w:hAnsi="Times New Roman" w:cs="Times New Roman"/>
          <w:sz w:val="24"/>
          <w:szCs w:val="24"/>
        </w:rPr>
        <w:t xml:space="preserve">s </w:t>
      </w:r>
      <w:r w:rsidR="002D1192" w:rsidRPr="008A61D3">
        <w:rPr>
          <w:rFonts w:ascii="Times New Roman" w:hAnsi="Times New Roman" w:cs="Times New Roman"/>
          <w:sz w:val="24"/>
          <w:szCs w:val="24"/>
        </w:rPr>
        <w:t>serviços pelo Fiscal de Contrato e Gestor</w:t>
      </w:r>
      <w:r w:rsidRPr="008A61D3">
        <w:rPr>
          <w:rFonts w:ascii="Times New Roman" w:hAnsi="Times New Roman" w:cs="Times New Roman"/>
          <w:sz w:val="24"/>
          <w:szCs w:val="24"/>
        </w:rPr>
        <w:t xml:space="preserve">, a partir disto a autorização para emissão da Nota Fiscal será consignada e repassada ao Contratado, o efetivo pagamento ocorrerá em até 10 (dez) dias após a </w:t>
      </w:r>
      <w:r w:rsidR="00B35769">
        <w:rPr>
          <w:rFonts w:ascii="Times New Roman" w:hAnsi="Times New Roman" w:cs="Times New Roman"/>
          <w:sz w:val="24"/>
          <w:szCs w:val="24"/>
        </w:rPr>
        <w:t>prestação de serviços.</w:t>
      </w:r>
    </w:p>
    <w:p w14:paraId="0E8F80D3" w14:textId="1C89E543" w:rsidR="002D7C84" w:rsidRPr="008A61D3" w:rsidRDefault="002D7C84" w:rsidP="00A56488">
      <w:pPr>
        <w:pStyle w:val="PargrafodaLista"/>
        <w:numPr>
          <w:ilvl w:val="1"/>
          <w:numId w:val="1"/>
        </w:numPr>
        <w:suppressAutoHyphens/>
        <w:spacing w:before="0" w:after="0" w:line="240" w:lineRule="auto"/>
        <w:ind w:left="0" w:right="-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1D3">
        <w:rPr>
          <w:rFonts w:ascii="Times New Roman" w:hAnsi="Times New Roman" w:cs="Times New Roman"/>
          <w:sz w:val="24"/>
          <w:szCs w:val="24"/>
        </w:rPr>
        <w:t xml:space="preserve">O presente contrato tem o seu valor com o total de </w:t>
      </w:r>
      <w:r w:rsidRPr="008C515D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2D1192" w:rsidRPr="008C515D">
        <w:rPr>
          <w:rFonts w:ascii="Times New Roman" w:hAnsi="Times New Roman" w:cs="Times New Roman"/>
          <w:b/>
          <w:bCs/>
          <w:sz w:val="24"/>
          <w:szCs w:val="24"/>
        </w:rPr>
        <w:t>76</w:t>
      </w:r>
      <w:r w:rsidRPr="008C51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D1192" w:rsidRPr="008C515D">
        <w:rPr>
          <w:rFonts w:ascii="Times New Roman" w:hAnsi="Times New Roman" w:cs="Times New Roman"/>
          <w:b/>
          <w:bCs/>
          <w:sz w:val="24"/>
          <w:szCs w:val="24"/>
        </w:rPr>
        <w:t>800,00</w:t>
      </w:r>
      <w:r w:rsidRPr="008C515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2D1192" w:rsidRPr="008C515D">
        <w:rPr>
          <w:rFonts w:ascii="Times New Roman" w:hAnsi="Times New Roman" w:cs="Times New Roman"/>
          <w:b/>
          <w:bCs/>
          <w:sz w:val="24"/>
          <w:szCs w:val="24"/>
        </w:rPr>
        <w:t>setenta e seis mil e oitocentos reais</w:t>
      </w:r>
      <w:r w:rsidRPr="008C515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A61D3">
        <w:rPr>
          <w:rFonts w:ascii="Times New Roman" w:hAnsi="Times New Roman" w:cs="Times New Roman"/>
          <w:sz w:val="24"/>
          <w:szCs w:val="24"/>
        </w:rPr>
        <w:t xml:space="preserve"> conforme tabela transcrita:</w:t>
      </w: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989"/>
        <w:gridCol w:w="2987"/>
        <w:gridCol w:w="1496"/>
        <w:gridCol w:w="930"/>
        <w:gridCol w:w="1354"/>
        <w:gridCol w:w="1878"/>
      </w:tblGrid>
      <w:tr w:rsidR="008C515D" w:rsidRPr="008C515D" w14:paraId="5C3E6D16" w14:textId="77777777" w:rsidTr="00E9498B">
        <w:trPr>
          <w:jc w:val="center"/>
        </w:trPr>
        <w:tc>
          <w:tcPr>
            <w:tcW w:w="989" w:type="dxa"/>
          </w:tcPr>
          <w:p w14:paraId="324DCA1D" w14:textId="77777777" w:rsidR="002D1192" w:rsidRPr="008C515D" w:rsidRDefault="002D1192" w:rsidP="002D1192">
            <w:pPr>
              <w:pStyle w:val="PargrafodaLista"/>
              <w:suppressAutoHyphens/>
              <w:spacing w:before="0"/>
              <w:ind w:left="0" w:right="-17"/>
              <w:jc w:val="both"/>
              <w:rPr>
                <w:b/>
                <w:sz w:val="24"/>
                <w:szCs w:val="24"/>
              </w:rPr>
            </w:pPr>
            <w:r w:rsidRPr="008C515D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987" w:type="dxa"/>
          </w:tcPr>
          <w:p w14:paraId="6D4F7B7F" w14:textId="77777777" w:rsidR="002D1192" w:rsidRPr="008C515D" w:rsidRDefault="002D1192" w:rsidP="002D1192">
            <w:pPr>
              <w:pStyle w:val="PargrafodaLista"/>
              <w:suppressAutoHyphens/>
              <w:spacing w:before="0"/>
              <w:ind w:left="0" w:right="-17"/>
              <w:jc w:val="both"/>
              <w:rPr>
                <w:b/>
                <w:sz w:val="24"/>
                <w:szCs w:val="24"/>
              </w:rPr>
            </w:pPr>
            <w:r w:rsidRPr="008C515D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496" w:type="dxa"/>
          </w:tcPr>
          <w:p w14:paraId="1D41A37C" w14:textId="77777777" w:rsidR="002D1192" w:rsidRPr="008C515D" w:rsidRDefault="002D1192" w:rsidP="002D1192">
            <w:pPr>
              <w:pStyle w:val="PargrafodaLista"/>
              <w:suppressAutoHyphens/>
              <w:spacing w:before="0"/>
              <w:ind w:left="0" w:right="-17"/>
              <w:jc w:val="both"/>
              <w:rPr>
                <w:b/>
                <w:sz w:val="24"/>
                <w:szCs w:val="24"/>
              </w:rPr>
            </w:pPr>
            <w:r w:rsidRPr="008C515D">
              <w:rPr>
                <w:b/>
                <w:sz w:val="24"/>
                <w:szCs w:val="24"/>
              </w:rPr>
              <w:t>Unidade</w:t>
            </w:r>
          </w:p>
        </w:tc>
        <w:tc>
          <w:tcPr>
            <w:tcW w:w="930" w:type="dxa"/>
          </w:tcPr>
          <w:p w14:paraId="7A2998B2" w14:textId="77777777" w:rsidR="002D1192" w:rsidRPr="008C515D" w:rsidRDefault="002D1192" w:rsidP="002D1192">
            <w:pPr>
              <w:pStyle w:val="PargrafodaLista"/>
              <w:suppressAutoHyphens/>
              <w:spacing w:before="0"/>
              <w:ind w:left="0" w:right="-17"/>
              <w:jc w:val="both"/>
              <w:rPr>
                <w:b/>
                <w:sz w:val="24"/>
                <w:szCs w:val="24"/>
              </w:rPr>
            </w:pPr>
            <w:r w:rsidRPr="008C515D">
              <w:rPr>
                <w:b/>
                <w:sz w:val="24"/>
                <w:szCs w:val="24"/>
              </w:rPr>
              <w:t>Quant.</w:t>
            </w:r>
          </w:p>
        </w:tc>
        <w:tc>
          <w:tcPr>
            <w:tcW w:w="1354" w:type="dxa"/>
          </w:tcPr>
          <w:p w14:paraId="28D3DDE6" w14:textId="77777777" w:rsidR="002D1192" w:rsidRPr="008C515D" w:rsidRDefault="002D1192" w:rsidP="002D1192">
            <w:pPr>
              <w:pStyle w:val="PargrafodaLista"/>
              <w:suppressAutoHyphens/>
              <w:spacing w:before="0"/>
              <w:ind w:left="0" w:right="-17"/>
              <w:jc w:val="both"/>
              <w:rPr>
                <w:b/>
                <w:sz w:val="24"/>
                <w:szCs w:val="24"/>
              </w:rPr>
            </w:pPr>
            <w:r w:rsidRPr="008C515D">
              <w:rPr>
                <w:b/>
                <w:sz w:val="24"/>
                <w:szCs w:val="24"/>
              </w:rPr>
              <w:t>Valor Unit.</w:t>
            </w:r>
          </w:p>
        </w:tc>
        <w:tc>
          <w:tcPr>
            <w:tcW w:w="1878" w:type="dxa"/>
          </w:tcPr>
          <w:p w14:paraId="62F4967F" w14:textId="77777777" w:rsidR="002D1192" w:rsidRPr="008C515D" w:rsidRDefault="002D1192" w:rsidP="002D1192">
            <w:pPr>
              <w:pStyle w:val="PargrafodaLista"/>
              <w:suppressAutoHyphens/>
              <w:spacing w:before="0"/>
              <w:ind w:left="0" w:right="-17"/>
              <w:jc w:val="both"/>
              <w:rPr>
                <w:b/>
                <w:sz w:val="24"/>
                <w:szCs w:val="24"/>
              </w:rPr>
            </w:pPr>
            <w:r w:rsidRPr="008C515D">
              <w:rPr>
                <w:b/>
                <w:sz w:val="24"/>
                <w:szCs w:val="24"/>
              </w:rPr>
              <w:t>Valor Total</w:t>
            </w:r>
          </w:p>
        </w:tc>
      </w:tr>
      <w:tr w:rsidR="008C515D" w:rsidRPr="008C515D" w14:paraId="3A0A6883" w14:textId="77777777" w:rsidTr="00E9498B">
        <w:trPr>
          <w:jc w:val="center"/>
        </w:trPr>
        <w:tc>
          <w:tcPr>
            <w:tcW w:w="9634" w:type="dxa"/>
            <w:gridSpan w:val="6"/>
          </w:tcPr>
          <w:p w14:paraId="65BA6039" w14:textId="1CD0DB6C" w:rsidR="008C515D" w:rsidRPr="008C515D" w:rsidRDefault="008C515D" w:rsidP="002D1192">
            <w:pPr>
              <w:pStyle w:val="PargrafodaLista"/>
              <w:suppressAutoHyphens/>
              <w:spacing w:before="0"/>
              <w:ind w:left="0" w:right="-17"/>
              <w:jc w:val="both"/>
              <w:rPr>
                <w:b/>
                <w:sz w:val="24"/>
                <w:szCs w:val="24"/>
              </w:rPr>
            </w:pPr>
            <w:r w:rsidRPr="008C515D">
              <w:rPr>
                <w:b/>
                <w:sz w:val="24"/>
                <w:szCs w:val="24"/>
              </w:rPr>
              <w:t>KHRONUS SAÚDE E EDUCAÇÃO LTDA</w:t>
            </w:r>
          </w:p>
        </w:tc>
      </w:tr>
      <w:tr w:rsidR="008C515D" w:rsidRPr="008C515D" w14:paraId="5DF31C1B" w14:textId="77777777" w:rsidTr="00E9498B">
        <w:trPr>
          <w:jc w:val="center"/>
        </w:trPr>
        <w:tc>
          <w:tcPr>
            <w:tcW w:w="989" w:type="dxa"/>
          </w:tcPr>
          <w:p w14:paraId="61EBD4DC" w14:textId="77777777" w:rsidR="002D1192" w:rsidRPr="008C515D" w:rsidRDefault="002D1192" w:rsidP="002D1192">
            <w:pPr>
              <w:pStyle w:val="PargrafodaLista"/>
              <w:suppressAutoHyphens/>
              <w:spacing w:before="0"/>
              <w:ind w:left="0" w:right="-17"/>
              <w:jc w:val="both"/>
              <w:rPr>
                <w:sz w:val="24"/>
                <w:szCs w:val="24"/>
              </w:rPr>
            </w:pPr>
            <w:r w:rsidRPr="008C515D">
              <w:rPr>
                <w:sz w:val="24"/>
                <w:szCs w:val="24"/>
              </w:rPr>
              <w:t>001</w:t>
            </w:r>
          </w:p>
        </w:tc>
        <w:tc>
          <w:tcPr>
            <w:tcW w:w="2987" w:type="dxa"/>
          </w:tcPr>
          <w:p w14:paraId="2F51DD08" w14:textId="77777777" w:rsidR="002D1192" w:rsidRPr="008C515D" w:rsidRDefault="002D1192" w:rsidP="002D1192">
            <w:pPr>
              <w:pStyle w:val="PargrafodaLista"/>
              <w:suppressAutoHyphens/>
              <w:spacing w:before="0"/>
              <w:ind w:left="0" w:right="-17"/>
              <w:jc w:val="both"/>
              <w:rPr>
                <w:sz w:val="24"/>
                <w:szCs w:val="24"/>
              </w:rPr>
            </w:pPr>
            <w:r w:rsidRPr="008C515D">
              <w:rPr>
                <w:sz w:val="24"/>
                <w:szCs w:val="24"/>
              </w:rPr>
              <w:t>Supervisão Clínico-Institucional</w:t>
            </w:r>
          </w:p>
        </w:tc>
        <w:tc>
          <w:tcPr>
            <w:tcW w:w="1496" w:type="dxa"/>
          </w:tcPr>
          <w:p w14:paraId="72993EF7" w14:textId="77777777" w:rsidR="002D1192" w:rsidRPr="008C515D" w:rsidRDefault="002D1192" w:rsidP="002D1192">
            <w:pPr>
              <w:pStyle w:val="PargrafodaLista"/>
              <w:suppressAutoHyphens/>
              <w:spacing w:before="0"/>
              <w:ind w:left="0" w:right="-17"/>
              <w:jc w:val="both"/>
              <w:rPr>
                <w:sz w:val="24"/>
                <w:szCs w:val="24"/>
              </w:rPr>
            </w:pPr>
            <w:r w:rsidRPr="008C515D">
              <w:rPr>
                <w:sz w:val="24"/>
                <w:szCs w:val="24"/>
              </w:rPr>
              <w:t>Serviços/mês</w:t>
            </w:r>
          </w:p>
        </w:tc>
        <w:tc>
          <w:tcPr>
            <w:tcW w:w="930" w:type="dxa"/>
          </w:tcPr>
          <w:p w14:paraId="7C11795F" w14:textId="77777777" w:rsidR="002D1192" w:rsidRPr="008C515D" w:rsidRDefault="002D1192" w:rsidP="002D1192">
            <w:pPr>
              <w:pStyle w:val="PargrafodaLista"/>
              <w:suppressAutoHyphens/>
              <w:spacing w:before="0"/>
              <w:ind w:left="0" w:right="-17"/>
              <w:jc w:val="both"/>
              <w:rPr>
                <w:sz w:val="24"/>
                <w:szCs w:val="24"/>
              </w:rPr>
            </w:pPr>
            <w:r w:rsidRPr="008C515D">
              <w:rPr>
                <w:sz w:val="24"/>
                <w:szCs w:val="24"/>
              </w:rPr>
              <w:t>12</w:t>
            </w:r>
          </w:p>
        </w:tc>
        <w:tc>
          <w:tcPr>
            <w:tcW w:w="1354" w:type="dxa"/>
          </w:tcPr>
          <w:p w14:paraId="456A243A" w14:textId="77777777" w:rsidR="002D1192" w:rsidRPr="008C515D" w:rsidRDefault="002D1192" w:rsidP="002D1192">
            <w:pPr>
              <w:pStyle w:val="PargrafodaLista"/>
              <w:suppressAutoHyphens/>
              <w:spacing w:before="0"/>
              <w:ind w:left="0" w:right="-17"/>
              <w:jc w:val="both"/>
              <w:rPr>
                <w:sz w:val="24"/>
                <w:szCs w:val="24"/>
              </w:rPr>
            </w:pPr>
            <w:r w:rsidRPr="008C515D">
              <w:rPr>
                <w:sz w:val="24"/>
                <w:szCs w:val="24"/>
              </w:rPr>
              <w:t>R$6.400,00</w:t>
            </w:r>
          </w:p>
        </w:tc>
        <w:tc>
          <w:tcPr>
            <w:tcW w:w="1878" w:type="dxa"/>
          </w:tcPr>
          <w:p w14:paraId="13FCA282" w14:textId="77777777" w:rsidR="002D1192" w:rsidRPr="008C515D" w:rsidRDefault="002D1192" w:rsidP="002D1192">
            <w:pPr>
              <w:pStyle w:val="PargrafodaLista"/>
              <w:suppressAutoHyphens/>
              <w:spacing w:before="0"/>
              <w:ind w:left="0" w:right="-17"/>
              <w:jc w:val="both"/>
              <w:rPr>
                <w:sz w:val="24"/>
                <w:szCs w:val="24"/>
              </w:rPr>
            </w:pPr>
            <w:r w:rsidRPr="008C515D">
              <w:rPr>
                <w:sz w:val="24"/>
                <w:szCs w:val="24"/>
              </w:rPr>
              <w:t>R$76.800,00</w:t>
            </w:r>
          </w:p>
        </w:tc>
      </w:tr>
      <w:tr w:rsidR="008C515D" w:rsidRPr="008C515D" w14:paraId="1A9C67E3" w14:textId="77777777" w:rsidTr="00E9498B">
        <w:trPr>
          <w:jc w:val="center"/>
        </w:trPr>
        <w:tc>
          <w:tcPr>
            <w:tcW w:w="9634" w:type="dxa"/>
            <w:gridSpan w:val="6"/>
          </w:tcPr>
          <w:p w14:paraId="528A3191" w14:textId="25A6B174" w:rsidR="002D1192" w:rsidRPr="008C515D" w:rsidRDefault="008C515D" w:rsidP="008C515D">
            <w:pPr>
              <w:pStyle w:val="PargrafodaLista"/>
              <w:suppressAutoHyphens/>
              <w:spacing w:before="0"/>
              <w:ind w:left="0" w:right="-17"/>
              <w:jc w:val="right"/>
              <w:rPr>
                <w:b/>
                <w:bCs/>
                <w:sz w:val="24"/>
                <w:szCs w:val="24"/>
              </w:rPr>
            </w:pPr>
            <w:r w:rsidRPr="008C515D">
              <w:rPr>
                <w:b/>
                <w:bCs/>
                <w:sz w:val="24"/>
                <w:szCs w:val="24"/>
              </w:rPr>
              <w:t>Total do Fornecedor: R$76.800,00</w:t>
            </w:r>
          </w:p>
        </w:tc>
      </w:tr>
    </w:tbl>
    <w:p w14:paraId="7D4A2BA1" w14:textId="77777777" w:rsidR="002D1192" w:rsidRPr="008A61D3" w:rsidRDefault="002D1192" w:rsidP="002D1192">
      <w:pPr>
        <w:pStyle w:val="PargrafodaLista"/>
        <w:suppressAutoHyphens/>
        <w:spacing w:before="0" w:after="0" w:line="240" w:lineRule="auto"/>
        <w:ind w:left="0" w:right="-17"/>
        <w:jc w:val="both"/>
        <w:rPr>
          <w:rFonts w:ascii="Times New Roman" w:hAnsi="Times New Roman" w:cs="Times New Roman"/>
          <w:sz w:val="24"/>
          <w:szCs w:val="24"/>
        </w:rPr>
      </w:pPr>
    </w:p>
    <w:p w14:paraId="2178BA39" w14:textId="07A16307" w:rsidR="002D7C84" w:rsidRPr="008A61D3" w:rsidRDefault="002D7C84" w:rsidP="00A56488">
      <w:pPr>
        <w:pStyle w:val="PargrafodaLista"/>
        <w:numPr>
          <w:ilvl w:val="1"/>
          <w:numId w:val="1"/>
        </w:numPr>
        <w:suppressAutoHyphens/>
        <w:spacing w:before="0" w:after="0" w:line="240" w:lineRule="auto"/>
        <w:ind w:left="0" w:right="-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1D3">
        <w:rPr>
          <w:rFonts w:ascii="Times New Roman" w:hAnsi="Times New Roman" w:cs="Times New Roman"/>
          <w:sz w:val="24"/>
          <w:szCs w:val="24"/>
        </w:rPr>
        <w:t xml:space="preserve">A CONTRATADA deverá fornecer junto </w:t>
      </w:r>
      <w:r w:rsidRPr="00B35769">
        <w:rPr>
          <w:rFonts w:ascii="Times New Roman" w:hAnsi="Times New Roman" w:cs="Times New Roman"/>
          <w:sz w:val="24"/>
          <w:szCs w:val="24"/>
        </w:rPr>
        <w:t xml:space="preserve">à </w:t>
      </w:r>
      <w:r w:rsidR="00B35769" w:rsidRPr="00B35769">
        <w:rPr>
          <w:rFonts w:ascii="Times New Roman" w:hAnsi="Times New Roman" w:cs="Times New Roman"/>
          <w:sz w:val="24"/>
          <w:szCs w:val="24"/>
        </w:rPr>
        <w:t>Nota Fiscal</w:t>
      </w:r>
      <w:r w:rsidRPr="00B35769">
        <w:rPr>
          <w:rFonts w:ascii="Times New Roman" w:hAnsi="Times New Roman" w:cs="Times New Roman"/>
          <w:sz w:val="24"/>
          <w:szCs w:val="24"/>
        </w:rPr>
        <w:t xml:space="preserve">, comprovantes </w:t>
      </w:r>
      <w:r w:rsidRPr="008A61D3">
        <w:rPr>
          <w:rFonts w:ascii="Times New Roman" w:hAnsi="Times New Roman" w:cs="Times New Roman"/>
          <w:sz w:val="24"/>
          <w:szCs w:val="24"/>
        </w:rPr>
        <w:t>de quitação das obrigações trabalhistas, FGTS e previdenciárias, referentes ao mês anterior dos serviços prestados, a emissão da Nota Fiscal deverá obedecer aos recolhimentos/retenções de acordo com a lei vigente.</w:t>
      </w:r>
    </w:p>
    <w:p w14:paraId="2F8CE491" w14:textId="77777777" w:rsidR="002D7C84" w:rsidRPr="008A61D3" w:rsidRDefault="002D7C84" w:rsidP="00A56488">
      <w:pPr>
        <w:pStyle w:val="PargrafodaLista"/>
        <w:numPr>
          <w:ilvl w:val="1"/>
          <w:numId w:val="1"/>
        </w:numPr>
        <w:suppressAutoHyphens/>
        <w:spacing w:before="0" w:after="0" w:line="240" w:lineRule="auto"/>
        <w:ind w:left="0" w:right="-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1D3">
        <w:rPr>
          <w:rFonts w:ascii="Times New Roman" w:hAnsi="Times New Roman" w:cs="Times New Roman"/>
          <w:sz w:val="24"/>
          <w:szCs w:val="24"/>
        </w:rPr>
        <w:t>Nenhum pagamento será efetuado à CONTRATADA, enquanto pendente de liquidação qualquer obrigação financeira que lhe for imposta em virtude de penalidade ou inadimplência contratual, obrigando-se ainda, a manter regularmente em dia, sua condição de cadastrada e habilitada junto ao Cadastro de Fornecedores do Município de Presidente Olegário.</w:t>
      </w:r>
    </w:p>
    <w:p w14:paraId="4B294992" w14:textId="77777777" w:rsidR="002D7C84" w:rsidRPr="008A61D3" w:rsidRDefault="002D7C84" w:rsidP="00A56488">
      <w:pPr>
        <w:pStyle w:val="PargrafodaLista"/>
        <w:numPr>
          <w:ilvl w:val="1"/>
          <w:numId w:val="1"/>
        </w:numPr>
        <w:suppressAutoHyphens/>
        <w:spacing w:before="0" w:after="0" w:line="240" w:lineRule="auto"/>
        <w:ind w:left="0" w:right="-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1D3">
        <w:rPr>
          <w:rFonts w:ascii="Times New Roman" w:hAnsi="Times New Roman" w:cs="Times New Roman"/>
          <w:sz w:val="24"/>
          <w:szCs w:val="24"/>
        </w:rPr>
        <w:t>A critério da Administração, poderão ser utilizados os pagamentos devidos para cobrir possíveis despesas com multas, indenizações a terceiros, ou outras de responsabilidade da contratada.</w:t>
      </w:r>
    </w:p>
    <w:p w14:paraId="09F8370A" w14:textId="77777777" w:rsidR="002D7C84" w:rsidRPr="008A61D3" w:rsidRDefault="002D7C84" w:rsidP="00A56488">
      <w:pPr>
        <w:pStyle w:val="PargrafodaLista"/>
        <w:numPr>
          <w:ilvl w:val="1"/>
          <w:numId w:val="1"/>
        </w:numPr>
        <w:suppressAutoHyphens/>
        <w:spacing w:before="0" w:after="0" w:line="240" w:lineRule="auto"/>
        <w:ind w:left="0" w:right="-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1D3">
        <w:rPr>
          <w:rFonts w:ascii="Times New Roman" w:hAnsi="Times New Roman" w:cs="Times New Roman"/>
          <w:sz w:val="24"/>
          <w:szCs w:val="24"/>
        </w:rPr>
        <w:t xml:space="preserve">A nota fiscal correspondente deverá ser entregue, pela </w:t>
      </w:r>
      <w:r w:rsidR="002D1192" w:rsidRPr="008A61D3">
        <w:rPr>
          <w:rFonts w:ascii="Times New Roman" w:hAnsi="Times New Roman" w:cs="Times New Roman"/>
          <w:sz w:val="24"/>
          <w:szCs w:val="24"/>
        </w:rPr>
        <w:t>credenciada</w:t>
      </w:r>
      <w:r w:rsidRPr="008A61D3">
        <w:rPr>
          <w:rFonts w:ascii="Times New Roman" w:hAnsi="Times New Roman" w:cs="Times New Roman"/>
          <w:sz w:val="24"/>
          <w:szCs w:val="24"/>
        </w:rPr>
        <w:t>, diretamente ao responsável pelo recebimento do serviço, que somente liberará a referida nota fiscal para pagamento após atestar a execução.</w:t>
      </w:r>
    </w:p>
    <w:p w14:paraId="12643BAC" w14:textId="77777777" w:rsidR="002D7C84" w:rsidRPr="008A61D3" w:rsidRDefault="002D7C84" w:rsidP="00A56488">
      <w:pPr>
        <w:pStyle w:val="PargrafodaLista"/>
        <w:numPr>
          <w:ilvl w:val="1"/>
          <w:numId w:val="1"/>
        </w:numPr>
        <w:suppressAutoHyphens/>
        <w:spacing w:before="0" w:after="0" w:line="240" w:lineRule="auto"/>
        <w:ind w:left="0" w:right="-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1D3">
        <w:rPr>
          <w:rFonts w:ascii="Times New Roman" w:hAnsi="Times New Roman" w:cs="Times New Roman"/>
          <w:sz w:val="24"/>
          <w:szCs w:val="24"/>
        </w:rPr>
        <w:t xml:space="preserve">Havendo erro na nota Fiscal ou circunstâncias que impeçam a liquidação da despesa, aquela será devolvida à licitante vencedora, pelo responsável pelo recebimento, e o pagamento ficará pendente até que a mesma providencie as medidas saneadoras. Nesta hipótese, o prazo para </w:t>
      </w:r>
      <w:r w:rsidRPr="008A61D3">
        <w:rPr>
          <w:rFonts w:ascii="Times New Roman" w:hAnsi="Times New Roman" w:cs="Times New Roman"/>
          <w:sz w:val="24"/>
          <w:szCs w:val="24"/>
        </w:rPr>
        <w:lastRenderedPageBreak/>
        <w:t xml:space="preserve">pagamento iniciar-se-á após a regularização da situação ou representação do documento fiscal não acarretando qualquer ônus para a Administração Municipal. </w:t>
      </w:r>
    </w:p>
    <w:p w14:paraId="2A520270" w14:textId="77777777" w:rsidR="002D7C84" w:rsidRPr="008A61D3" w:rsidRDefault="002D7C84" w:rsidP="00A56488">
      <w:pPr>
        <w:pStyle w:val="PargrafodaLista"/>
        <w:numPr>
          <w:ilvl w:val="1"/>
          <w:numId w:val="1"/>
        </w:numPr>
        <w:suppressAutoHyphens/>
        <w:spacing w:before="0" w:after="0" w:line="240" w:lineRule="auto"/>
        <w:ind w:left="0" w:right="-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1D3">
        <w:rPr>
          <w:rFonts w:ascii="Times New Roman" w:hAnsi="Times New Roman" w:cs="Times New Roman"/>
          <w:sz w:val="24"/>
          <w:szCs w:val="24"/>
        </w:rPr>
        <w:t>Somente serão efetuados os pagamentos às notas fiscais eletrônicas (</w:t>
      </w:r>
      <w:proofErr w:type="spellStart"/>
      <w:r w:rsidRPr="008A61D3">
        <w:rPr>
          <w:rFonts w:ascii="Times New Roman" w:hAnsi="Times New Roman" w:cs="Times New Roman"/>
          <w:sz w:val="24"/>
          <w:szCs w:val="24"/>
        </w:rPr>
        <w:t>NFe</w:t>
      </w:r>
      <w:proofErr w:type="spellEnd"/>
      <w:r w:rsidRPr="008A61D3">
        <w:rPr>
          <w:rFonts w:ascii="Times New Roman" w:hAnsi="Times New Roman" w:cs="Times New Roman"/>
          <w:sz w:val="24"/>
          <w:szCs w:val="24"/>
        </w:rPr>
        <w:t xml:space="preserve">), de acordo com o protocolo ICMS 19/2011 da Secretaria de Estado de Fazenda de Minas Gerais, emitidas pela empresa participante do processo licitatório, ou seja, mesmo CNPJ. </w:t>
      </w:r>
    </w:p>
    <w:p w14:paraId="27344B12" w14:textId="77777777" w:rsidR="002D7C84" w:rsidRPr="00CA0B30" w:rsidRDefault="002D7C84" w:rsidP="00A56488">
      <w:pPr>
        <w:pStyle w:val="PargrafodaLista"/>
        <w:numPr>
          <w:ilvl w:val="1"/>
          <w:numId w:val="1"/>
        </w:numPr>
        <w:suppressAutoHyphens/>
        <w:spacing w:before="0" w:after="0" w:line="240" w:lineRule="auto"/>
        <w:ind w:left="0" w:right="-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B30">
        <w:rPr>
          <w:rFonts w:ascii="Times New Roman" w:hAnsi="Times New Roman" w:cs="Times New Roman"/>
          <w:sz w:val="24"/>
          <w:szCs w:val="24"/>
        </w:rPr>
        <w:t>Nos casos de eventuais atrasos de pagamento, desde que a Contratada não tenha concorrido, de alguma forma, para tanto, o valor devido deverá ser acrescido de atualização financeira, e sua apuração se fará desde a data de seu vencimento até a data do efetivo pagamento, em que os juros de mora serão calculados à taxa de 0,5% (meio por cento) ao mês, ou 6% (seis por cento) ao ano, mediante aplicação das seguintes fórmulas:</w:t>
      </w:r>
    </w:p>
    <w:p w14:paraId="1C30B6DA" w14:textId="77777777" w:rsidR="002D7C84" w:rsidRPr="00CA0B30" w:rsidRDefault="002D7C84" w:rsidP="00A56488">
      <w:pPr>
        <w:pStyle w:val="PargrafodaLista"/>
        <w:suppressAutoHyphens/>
        <w:spacing w:before="0"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</w:rPr>
      </w:pPr>
      <w:r w:rsidRPr="00CA0B30">
        <w:rPr>
          <w:rFonts w:ascii="Times New Roman" w:hAnsi="Times New Roman" w:cs="Times New Roman"/>
          <w:sz w:val="24"/>
          <w:szCs w:val="24"/>
        </w:rPr>
        <w:t>EM = I x N x VP, sendo:</w:t>
      </w:r>
    </w:p>
    <w:p w14:paraId="13E37D59" w14:textId="77777777" w:rsidR="002D7C84" w:rsidRPr="00CA0B30" w:rsidRDefault="002D7C84" w:rsidP="00A56488">
      <w:pPr>
        <w:pStyle w:val="PargrafodaLista"/>
        <w:suppressAutoHyphens/>
        <w:spacing w:before="0"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</w:rPr>
      </w:pPr>
      <w:r w:rsidRPr="00CA0B30">
        <w:rPr>
          <w:rFonts w:ascii="Times New Roman" w:hAnsi="Times New Roman" w:cs="Times New Roman"/>
          <w:sz w:val="24"/>
          <w:szCs w:val="24"/>
        </w:rPr>
        <w:t>EM = Encargos moratórios;</w:t>
      </w:r>
    </w:p>
    <w:p w14:paraId="194C82FF" w14:textId="77777777" w:rsidR="002D7C84" w:rsidRPr="00CA0B30" w:rsidRDefault="002D7C84" w:rsidP="00A56488">
      <w:pPr>
        <w:pStyle w:val="PargrafodaLista"/>
        <w:suppressAutoHyphens/>
        <w:spacing w:before="0"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</w:rPr>
      </w:pPr>
      <w:r w:rsidRPr="00CA0B30">
        <w:rPr>
          <w:rFonts w:ascii="Times New Roman" w:hAnsi="Times New Roman" w:cs="Times New Roman"/>
          <w:sz w:val="24"/>
          <w:szCs w:val="24"/>
        </w:rPr>
        <w:t>N = Número de dias entre a data prevista para o pagamento e a do efetivo pagamento;</w:t>
      </w:r>
    </w:p>
    <w:p w14:paraId="274A24F0" w14:textId="77777777" w:rsidR="002D7C84" w:rsidRPr="00CA0B30" w:rsidRDefault="002D7C84" w:rsidP="00A56488">
      <w:pPr>
        <w:pStyle w:val="PargrafodaLista"/>
        <w:suppressAutoHyphens/>
        <w:spacing w:before="0"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</w:rPr>
      </w:pPr>
      <w:r w:rsidRPr="00CA0B30">
        <w:rPr>
          <w:rFonts w:ascii="Times New Roman" w:hAnsi="Times New Roman" w:cs="Times New Roman"/>
          <w:sz w:val="24"/>
          <w:szCs w:val="24"/>
        </w:rPr>
        <w:t>VP = Valor da parcela a ser paga.</w:t>
      </w:r>
    </w:p>
    <w:p w14:paraId="6277DCC8" w14:textId="77777777" w:rsidR="002D7C84" w:rsidRPr="00CA0B30" w:rsidRDefault="002D7C84" w:rsidP="00A56488">
      <w:pPr>
        <w:pStyle w:val="PargrafodaLista"/>
        <w:suppressAutoHyphens/>
        <w:spacing w:before="0"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</w:rPr>
      </w:pPr>
      <w:r w:rsidRPr="00CA0B30">
        <w:rPr>
          <w:rFonts w:ascii="Times New Roman" w:hAnsi="Times New Roman" w:cs="Times New Roman"/>
          <w:sz w:val="24"/>
          <w:szCs w:val="24"/>
        </w:rPr>
        <w:t>I = Índice de compensação financeira = 0,00016438, assim apurado:</w:t>
      </w:r>
    </w:p>
    <w:p w14:paraId="2B5DDD71" w14:textId="77777777" w:rsidR="002D7C84" w:rsidRPr="00CA0B30" w:rsidRDefault="002D7C84" w:rsidP="00A56488">
      <w:pPr>
        <w:pStyle w:val="PargrafodaLista"/>
        <w:suppressAutoHyphens/>
        <w:spacing w:before="0"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</w:rPr>
      </w:pPr>
      <w:r w:rsidRPr="00CA0B30">
        <w:rPr>
          <w:rFonts w:ascii="Times New Roman" w:hAnsi="Times New Roman" w:cs="Times New Roman"/>
          <w:sz w:val="24"/>
          <w:szCs w:val="24"/>
        </w:rPr>
        <w:t>I = (TX)</w:t>
      </w:r>
      <w:r w:rsidRPr="00CA0B30">
        <w:rPr>
          <w:rFonts w:ascii="Times New Roman" w:hAnsi="Times New Roman" w:cs="Times New Roman"/>
          <w:sz w:val="24"/>
          <w:szCs w:val="24"/>
        </w:rPr>
        <w:tab/>
        <w:t xml:space="preserve">I = </w:t>
      </w:r>
      <w:proofErr w:type="gramStart"/>
      <w:r w:rsidRPr="00CA0B30">
        <w:rPr>
          <w:rFonts w:ascii="Times New Roman" w:hAnsi="Times New Roman" w:cs="Times New Roman"/>
          <w:sz w:val="24"/>
          <w:szCs w:val="24"/>
        </w:rPr>
        <w:tab/>
        <w:t>( 6</w:t>
      </w:r>
      <w:proofErr w:type="gramEnd"/>
      <w:r w:rsidRPr="00CA0B30">
        <w:rPr>
          <w:rFonts w:ascii="Times New Roman" w:hAnsi="Times New Roman" w:cs="Times New Roman"/>
          <w:sz w:val="24"/>
          <w:szCs w:val="24"/>
        </w:rPr>
        <w:t xml:space="preserve"> / 100 )</w:t>
      </w:r>
      <w:r w:rsidRPr="00CA0B30">
        <w:rPr>
          <w:rFonts w:ascii="Times New Roman" w:hAnsi="Times New Roman" w:cs="Times New Roman"/>
          <w:sz w:val="24"/>
          <w:szCs w:val="24"/>
        </w:rPr>
        <w:tab/>
        <w:t>I = 0,00016438</w:t>
      </w:r>
    </w:p>
    <w:p w14:paraId="4B050A66" w14:textId="3D58DE62" w:rsidR="002D7C84" w:rsidRPr="00CA0B30" w:rsidRDefault="002D7C84" w:rsidP="00A56488">
      <w:pPr>
        <w:pStyle w:val="PargrafodaLista"/>
        <w:suppressAutoHyphens/>
        <w:spacing w:before="0"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</w:rPr>
      </w:pPr>
      <w:r w:rsidRPr="00CA0B30">
        <w:rPr>
          <w:rFonts w:ascii="Times New Roman" w:hAnsi="Times New Roman" w:cs="Times New Roman"/>
          <w:sz w:val="24"/>
          <w:szCs w:val="24"/>
        </w:rPr>
        <w:t>TX = Percentual da taxa anual = 6%</w:t>
      </w:r>
    </w:p>
    <w:p w14:paraId="7D32C115" w14:textId="77777777" w:rsidR="00392BEA" w:rsidRPr="00CA0B30" w:rsidRDefault="00392BEA" w:rsidP="00392BEA">
      <w:pPr>
        <w:pStyle w:val="PargrafodaLista"/>
        <w:suppressAutoHyphens/>
        <w:spacing w:before="0" w:after="0" w:line="240" w:lineRule="auto"/>
        <w:ind w:left="0" w:right="-17"/>
        <w:jc w:val="both"/>
        <w:rPr>
          <w:rFonts w:ascii="Times New Roman" w:hAnsi="Times New Roman" w:cs="Times New Roman"/>
          <w:sz w:val="24"/>
          <w:szCs w:val="24"/>
        </w:rPr>
      </w:pPr>
      <w:r w:rsidRPr="00CA0B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365</w:t>
      </w:r>
    </w:p>
    <w:p w14:paraId="155817D7" w14:textId="77777777" w:rsidR="00392BEA" w:rsidRPr="008A61D3" w:rsidRDefault="00392BEA" w:rsidP="00A56488">
      <w:pPr>
        <w:pStyle w:val="PargrafodaLista"/>
        <w:suppressAutoHyphens/>
        <w:spacing w:before="0"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</w:rPr>
      </w:pPr>
    </w:p>
    <w:p w14:paraId="08950DFE" w14:textId="545E05F5" w:rsidR="00392BEA" w:rsidRPr="008A61D3" w:rsidRDefault="00392BEA" w:rsidP="00392BEA">
      <w:pPr>
        <w:pBdr>
          <w:top w:val="double" w:sz="6" w:space="0" w:color="auto"/>
          <w:bottom w:val="double" w:sz="6" w:space="0" w:color="auto"/>
        </w:pBdr>
        <w:shd w:val="clear" w:color="auto" w:fill="E8E8E8"/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5" w:name="_Hlk94518604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8A6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CLÁUSULA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QUINTA</w:t>
      </w:r>
      <w:r w:rsidRPr="008A6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DOTAÇÃO ORÇAMENTÁRIA</w:t>
      </w:r>
    </w:p>
    <w:bookmarkEnd w:id="5"/>
    <w:p w14:paraId="615684F0" w14:textId="1EB804C0" w:rsidR="002D7C84" w:rsidRPr="008A61D3" w:rsidRDefault="002D7C84" w:rsidP="002D1192">
      <w:pPr>
        <w:spacing w:before="0"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5.1.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 A despesa com a contratação correrá à conta da dotação orçamentária abaixo, relativa ao exercício de </w:t>
      </w:r>
      <w:r w:rsidRPr="0035440C">
        <w:rPr>
          <w:rFonts w:ascii="Times New Roman" w:hAnsi="Times New Roman" w:cs="Times New Roman"/>
          <w:bCs/>
          <w:sz w:val="24"/>
          <w:szCs w:val="24"/>
        </w:rPr>
        <w:t>202</w:t>
      </w:r>
      <w:r w:rsidR="00827C07" w:rsidRPr="0035440C">
        <w:rPr>
          <w:rFonts w:ascii="Times New Roman" w:hAnsi="Times New Roman" w:cs="Times New Roman"/>
          <w:bCs/>
          <w:sz w:val="24"/>
          <w:szCs w:val="24"/>
        </w:rPr>
        <w:t>2</w:t>
      </w:r>
      <w:r w:rsidRPr="0035440C">
        <w:rPr>
          <w:rFonts w:ascii="Times New Roman" w:hAnsi="Times New Roman" w:cs="Times New Roman"/>
          <w:bCs/>
          <w:sz w:val="24"/>
          <w:szCs w:val="24"/>
        </w:rPr>
        <w:t xml:space="preserve"> e, </w:t>
      </w:r>
      <w:r w:rsidRPr="008A61D3">
        <w:rPr>
          <w:rFonts w:ascii="Times New Roman" w:hAnsi="Times New Roman" w:cs="Times New Roman"/>
          <w:bCs/>
          <w:sz w:val="24"/>
          <w:szCs w:val="24"/>
        </w:rPr>
        <w:t>se for o caso, sua correspondente nos anos posteriores:</w:t>
      </w:r>
    </w:p>
    <w:p w14:paraId="4F36D270" w14:textId="76CE5FE1" w:rsidR="002D7C84" w:rsidRPr="00B35769" w:rsidRDefault="002D7C84" w:rsidP="002D1192">
      <w:pPr>
        <w:pStyle w:val="PargrafodaLista"/>
        <w:suppressAutoHyphens/>
        <w:spacing w:before="0" w:after="0" w:line="240" w:lineRule="auto"/>
        <w:ind w:left="0" w:right="-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Fic</w:t>
      </w:r>
      <w:r w:rsidRPr="0035440C">
        <w:rPr>
          <w:rFonts w:ascii="Times New Roman" w:hAnsi="Times New Roman" w:cs="Times New Roman"/>
          <w:b/>
          <w:sz w:val="24"/>
          <w:szCs w:val="24"/>
        </w:rPr>
        <w:t xml:space="preserve">ha: </w:t>
      </w:r>
      <w:r w:rsidR="002D1192" w:rsidRPr="00B35769">
        <w:rPr>
          <w:rFonts w:ascii="Times New Roman" w:hAnsi="Times New Roman" w:cs="Times New Roman"/>
          <w:b/>
          <w:sz w:val="24"/>
          <w:szCs w:val="24"/>
        </w:rPr>
        <w:t>38</w:t>
      </w:r>
      <w:r w:rsidR="0035440C" w:rsidRPr="00B35769">
        <w:rPr>
          <w:rFonts w:ascii="Times New Roman" w:hAnsi="Times New Roman" w:cs="Times New Roman"/>
          <w:b/>
          <w:sz w:val="24"/>
          <w:szCs w:val="24"/>
        </w:rPr>
        <w:t>9</w:t>
      </w:r>
      <w:r w:rsidRPr="00B35769">
        <w:rPr>
          <w:rFonts w:ascii="Times New Roman" w:hAnsi="Times New Roman" w:cs="Times New Roman"/>
          <w:b/>
          <w:sz w:val="24"/>
          <w:szCs w:val="24"/>
        </w:rPr>
        <w:t xml:space="preserve"> Fonte/</w:t>
      </w:r>
      <w:proofErr w:type="spellStart"/>
      <w:r w:rsidRPr="00B35769">
        <w:rPr>
          <w:rFonts w:ascii="Times New Roman" w:hAnsi="Times New Roman" w:cs="Times New Roman"/>
          <w:b/>
          <w:sz w:val="24"/>
          <w:szCs w:val="24"/>
        </w:rPr>
        <w:t>Subfonte</w:t>
      </w:r>
      <w:proofErr w:type="spellEnd"/>
      <w:r w:rsidRPr="00B35769">
        <w:rPr>
          <w:rFonts w:ascii="Times New Roman" w:hAnsi="Times New Roman" w:cs="Times New Roman"/>
          <w:b/>
          <w:sz w:val="24"/>
          <w:szCs w:val="24"/>
        </w:rPr>
        <w:t>: 1.</w:t>
      </w:r>
      <w:r w:rsidR="002D1192" w:rsidRPr="00B35769">
        <w:rPr>
          <w:rFonts w:ascii="Times New Roman" w:hAnsi="Times New Roman" w:cs="Times New Roman"/>
          <w:b/>
          <w:sz w:val="24"/>
          <w:szCs w:val="24"/>
        </w:rPr>
        <w:t>55</w:t>
      </w:r>
      <w:r w:rsidRPr="00B35769">
        <w:rPr>
          <w:rFonts w:ascii="Times New Roman" w:hAnsi="Times New Roman" w:cs="Times New Roman"/>
          <w:b/>
          <w:sz w:val="24"/>
          <w:szCs w:val="24"/>
        </w:rPr>
        <w:t>.</w:t>
      </w:r>
      <w:r w:rsidR="002D1192" w:rsidRPr="00B35769">
        <w:rPr>
          <w:rFonts w:ascii="Times New Roman" w:hAnsi="Times New Roman" w:cs="Times New Roman"/>
          <w:b/>
          <w:sz w:val="24"/>
          <w:szCs w:val="24"/>
        </w:rPr>
        <w:t>26</w:t>
      </w:r>
    </w:p>
    <w:p w14:paraId="0533F812" w14:textId="22FC719C" w:rsidR="002D7C84" w:rsidRDefault="002D7C84" w:rsidP="002D1192">
      <w:pPr>
        <w:spacing w:before="0"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 xml:space="preserve">5.2. 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Caso necessário, poderão ser incluídas novas fichas por meio de apostilamento. </w:t>
      </w:r>
    </w:p>
    <w:p w14:paraId="499F384D" w14:textId="77777777" w:rsidR="00392BEA" w:rsidRPr="008A61D3" w:rsidRDefault="00392BEA" w:rsidP="002D1192">
      <w:pPr>
        <w:spacing w:before="0"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EA2C25" w14:textId="480FD8C9" w:rsidR="00392BEA" w:rsidRPr="008A61D3" w:rsidRDefault="00392BEA" w:rsidP="00392BEA">
      <w:pPr>
        <w:pBdr>
          <w:top w:val="double" w:sz="6" w:space="0" w:color="auto"/>
          <w:bottom w:val="double" w:sz="6" w:space="0" w:color="auto"/>
        </w:pBdr>
        <w:shd w:val="clear" w:color="auto" w:fill="E8E8E8"/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Pr="008A6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CLÁUSULA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SEXTA</w:t>
      </w:r>
      <w:r w:rsidRPr="008A6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 ESPECIFICAÇÕES DO CONTRATO E DO PRAZO</w:t>
      </w:r>
    </w:p>
    <w:p w14:paraId="3D0448BD" w14:textId="7E64C2AE" w:rsidR="002D7C84" w:rsidRPr="00827C07" w:rsidRDefault="002D7C84" w:rsidP="00BB5721">
      <w:pPr>
        <w:spacing w:before="0"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6.1.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Pr="008A61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contrato terá vigência de </w:t>
      </w:r>
      <w:r w:rsidR="00BB5721" w:rsidRPr="008A61D3"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  <w:r w:rsidRPr="008A61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BB5721" w:rsidRPr="008A61D3">
        <w:rPr>
          <w:rFonts w:ascii="Times New Roman" w:hAnsi="Times New Roman" w:cs="Times New Roman"/>
          <w:bCs/>
          <w:color w:val="000000"/>
          <w:sz w:val="24"/>
          <w:szCs w:val="24"/>
        </w:rPr>
        <w:t>doze</w:t>
      </w:r>
      <w:r w:rsidRPr="008A61D3">
        <w:rPr>
          <w:rFonts w:ascii="Times New Roman" w:hAnsi="Times New Roman" w:cs="Times New Roman"/>
          <w:bCs/>
          <w:color w:val="000000"/>
          <w:sz w:val="24"/>
          <w:szCs w:val="24"/>
        </w:rPr>
        <w:t>) meses, podendo ser prorrogado de acordo com a Lei 8666/93</w:t>
      </w:r>
      <w:r w:rsidR="009C22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AE1054">
        <w:rPr>
          <w:rFonts w:ascii="Times New Roman" w:hAnsi="Times New Roman" w:cs="Times New Roman"/>
          <w:bCs/>
          <w:color w:val="000000"/>
          <w:sz w:val="24"/>
          <w:szCs w:val="24"/>
        </w:rPr>
        <w:t>contados a partir da data de assinatura</w:t>
      </w:r>
      <w:r w:rsidR="00827C0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AE10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C229A" w:rsidRPr="00827C07">
        <w:rPr>
          <w:rFonts w:ascii="Times New Roman" w:hAnsi="Times New Roman" w:cs="Times New Roman"/>
          <w:bCs/>
          <w:sz w:val="24"/>
          <w:szCs w:val="24"/>
        </w:rPr>
        <w:t xml:space="preserve">findando em </w:t>
      </w:r>
      <w:r w:rsidR="00AE1054" w:rsidRPr="00827C07">
        <w:rPr>
          <w:rFonts w:ascii="Times New Roman" w:hAnsi="Times New Roman" w:cs="Times New Roman"/>
          <w:b/>
          <w:sz w:val="24"/>
          <w:szCs w:val="24"/>
          <w:u w:val="single"/>
        </w:rPr>
        <w:t>28 de janeiro de 2023</w:t>
      </w:r>
      <w:r w:rsidRPr="00827C0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675193" w14:textId="77777777" w:rsidR="002D7C84" w:rsidRPr="008A61D3" w:rsidRDefault="002D7C84" w:rsidP="00BB5721">
      <w:pPr>
        <w:spacing w:before="0"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6.2.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 A recusa injusta em assinar, aceitar ou retirar o termo de contrato no prazo de 05 (cinco) dias, após a comunicação, sujeitará a empresa à perda do direito a assinar o contrato e às demais sanções previstas no Art. 81, da Lei 8.666/93, podendo ser convidadas a assinar o contrato as demais licitantes remanescentes na ordem de classificação final, em igual prazo, mantendo as mesmas condições propostas pela licitante vencedora.</w:t>
      </w:r>
    </w:p>
    <w:p w14:paraId="5EB16937" w14:textId="62C9D29B" w:rsidR="002D7C84" w:rsidRDefault="002D7C84" w:rsidP="00BB5721">
      <w:pPr>
        <w:spacing w:before="0"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6.3.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 É vedado à empresa Contratada caucionar ou utilizar o contrato objeto da presente licitação, para operação financeira. </w:t>
      </w:r>
    </w:p>
    <w:p w14:paraId="73A1708A" w14:textId="77777777" w:rsidR="00392BEA" w:rsidRPr="008A61D3" w:rsidRDefault="00392BEA" w:rsidP="00BB5721">
      <w:pPr>
        <w:spacing w:before="0"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9D6026" w14:textId="2C736A82" w:rsidR="00392BEA" w:rsidRPr="008A61D3" w:rsidRDefault="00392BEA" w:rsidP="00392BEA">
      <w:pPr>
        <w:pBdr>
          <w:top w:val="double" w:sz="6" w:space="0" w:color="auto"/>
          <w:bottom w:val="double" w:sz="6" w:space="0" w:color="auto"/>
        </w:pBdr>
        <w:shd w:val="clear" w:color="auto" w:fill="E8E8E8"/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 w:rsidRPr="008A6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CLÁUSULA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SÉTIMA</w:t>
      </w:r>
      <w:r w:rsidRPr="008A6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 PENALIDADES</w:t>
      </w:r>
    </w:p>
    <w:p w14:paraId="4E7EFE27" w14:textId="77777777" w:rsidR="002D7C84" w:rsidRPr="008A61D3" w:rsidRDefault="00BB5721" w:rsidP="00BB5721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D7C84" w:rsidRPr="008A61D3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2D7C84" w:rsidRPr="008A61D3">
        <w:rPr>
          <w:rFonts w:ascii="Times New Roman" w:hAnsi="Times New Roman" w:cs="Times New Roman"/>
          <w:bCs/>
          <w:sz w:val="24"/>
          <w:szCs w:val="24"/>
        </w:rPr>
        <w:t xml:space="preserve"> Em caso de inexecução, erro de execução, execução imperfeita, mora de execução, inadimplemento contratual ou não veracidade das informações prestadas, a CONTRATADA estará sujeita às seguintes penalidades, garantida prévia defesa:</w:t>
      </w:r>
    </w:p>
    <w:p w14:paraId="78E902B8" w14:textId="77777777" w:rsidR="002D7C84" w:rsidRPr="008A61D3" w:rsidRDefault="002D7C84" w:rsidP="00BB5721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8A61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Multa compensatória no percentual de 10% (dez por cento), calculada sobre o valor total do contrato pela recusa em recebê-lo no prazo máximo de 05(cinco) dias úteis, após regularmente convocada, sem prejuízo da aplicação de outras sanções previstas no art. 87 da Lei nº 8.666/93; </w:t>
      </w:r>
    </w:p>
    <w:p w14:paraId="1E1A43E8" w14:textId="77777777" w:rsidR="002D7C84" w:rsidRPr="008A61D3" w:rsidRDefault="002D7C84" w:rsidP="00BB5721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8A61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61D3">
        <w:rPr>
          <w:rFonts w:ascii="Times New Roman" w:hAnsi="Times New Roman" w:cs="Times New Roman"/>
          <w:bCs/>
          <w:sz w:val="24"/>
          <w:szCs w:val="24"/>
        </w:rPr>
        <w:t>Advertência escrita pelo descumprimento de cláusulas contratuais;</w:t>
      </w:r>
    </w:p>
    <w:p w14:paraId="70ABE6E2" w14:textId="77777777" w:rsidR="002D7C84" w:rsidRPr="008A61D3" w:rsidRDefault="002D7C84" w:rsidP="00BB5721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8A61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61D3">
        <w:rPr>
          <w:rFonts w:ascii="Times New Roman" w:hAnsi="Times New Roman" w:cs="Times New Roman"/>
          <w:bCs/>
          <w:sz w:val="24"/>
          <w:szCs w:val="24"/>
        </w:rPr>
        <w:t>Multa de mora no percentual correspondente a 0,3% (três décimos por cento), calculada sobre o valor total do contrato, por dia de inadimplência na entrega, caracterizando inexecução parcial;</w:t>
      </w:r>
    </w:p>
    <w:p w14:paraId="0DC55082" w14:textId="08C9520C" w:rsidR="002D7C84" w:rsidRPr="008A61D3" w:rsidRDefault="002D7C84" w:rsidP="00BB5721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8A61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61D3">
        <w:rPr>
          <w:rFonts w:ascii="Times New Roman" w:hAnsi="Times New Roman" w:cs="Times New Roman"/>
          <w:bCs/>
          <w:sz w:val="24"/>
          <w:szCs w:val="24"/>
        </w:rPr>
        <w:t>Multa compensatória no percentual correspondente a 10%</w:t>
      </w:r>
      <w:r w:rsidR="009C22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61D3">
        <w:rPr>
          <w:rFonts w:ascii="Times New Roman" w:hAnsi="Times New Roman" w:cs="Times New Roman"/>
          <w:bCs/>
          <w:sz w:val="24"/>
          <w:szCs w:val="24"/>
        </w:rPr>
        <w:t>(dez por cento), calculada sobre o valor total do contrato, por dia de inadimplência além do prazo acima, caracterizando inexecução total do mesmo;</w:t>
      </w:r>
    </w:p>
    <w:p w14:paraId="65AE4DFC" w14:textId="77777777" w:rsidR="002D7C84" w:rsidRPr="008A61D3" w:rsidRDefault="002D7C84" w:rsidP="00BB5721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bCs/>
          <w:sz w:val="24"/>
          <w:szCs w:val="24"/>
        </w:rPr>
        <w:lastRenderedPageBreak/>
        <w:t>e)</w:t>
      </w:r>
      <w:r w:rsidRPr="008A61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61D3">
        <w:rPr>
          <w:rFonts w:ascii="Times New Roman" w:hAnsi="Times New Roman" w:cs="Times New Roman"/>
          <w:bCs/>
          <w:sz w:val="24"/>
          <w:szCs w:val="24"/>
        </w:rPr>
        <w:t>Multa de 0,3% (três décimos por cento), por dia de atraso na execução dos serviços;</w:t>
      </w:r>
    </w:p>
    <w:p w14:paraId="6AF2B6AD" w14:textId="77777777" w:rsidR="002D7C84" w:rsidRPr="008A61D3" w:rsidRDefault="002D7C84" w:rsidP="00BB5721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bCs/>
          <w:sz w:val="24"/>
          <w:szCs w:val="24"/>
        </w:rPr>
        <w:t>f)</w:t>
      </w:r>
      <w:r w:rsidRPr="008A61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61D3">
        <w:rPr>
          <w:rFonts w:ascii="Times New Roman" w:hAnsi="Times New Roman" w:cs="Times New Roman"/>
          <w:bCs/>
          <w:sz w:val="24"/>
          <w:szCs w:val="24"/>
        </w:rPr>
        <w:t>Multa de 1,0% (um por cento) por dia de paralisação dos serviços sem motivo de força maior devidamente comprovado, ou sem autorização do CONTRATANTE;</w:t>
      </w:r>
    </w:p>
    <w:p w14:paraId="7C570DE5" w14:textId="77777777" w:rsidR="002D7C84" w:rsidRPr="008A61D3" w:rsidRDefault="002D7C84" w:rsidP="00BB5721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bCs/>
          <w:sz w:val="24"/>
          <w:szCs w:val="24"/>
        </w:rPr>
        <w:t>g)</w:t>
      </w:r>
      <w:r w:rsidRPr="008A61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Suspensão temporária de participar em licitação e impedimento de contratar com a Administração Municipal, por prazo não superior a 2 (dois) anos e, nos casos de reincidência de descumprimento de cláusulas contratuais; </w:t>
      </w:r>
    </w:p>
    <w:p w14:paraId="32BCFE8E" w14:textId="136759C4" w:rsidR="002D7C84" w:rsidRDefault="002D7C84" w:rsidP="00BB5721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Pr="008A61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61D3">
        <w:rPr>
          <w:rFonts w:ascii="Times New Roman" w:hAnsi="Times New Roman" w:cs="Times New Roman"/>
          <w:bCs/>
          <w:sz w:val="24"/>
          <w:szCs w:val="24"/>
        </w:rPr>
        <w:t>Declaração de inidoneidade para licitar e contratar com a Administração Pública enquanto perdurarem os motivos determinantes da punição ou até que seja promovida a reabilitação, perante a própria autoridade que aplicou a penalidade, que será concedida sempre que a licitante vencedora ressarcir a Administração pelos prejuízos e após decorrido o prazo da sanção aplicada; as penalidades aplicadas só poderão ser relevadas na hipótese de caso fortuito, força maior, devidamente justificadas e comprovadas, à juízo da Administração.</w:t>
      </w:r>
    </w:p>
    <w:p w14:paraId="7EEB82F3" w14:textId="77777777" w:rsidR="00392BEA" w:rsidRPr="008A61D3" w:rsidRDefault="00392BEA" w:rsidP="00BB5721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B7FB8D" w14:textId="323AC480" w:rsidR="00392BEA" w:rsidRPr="008A61D3" w:rsidRDefault="00392BEA" w:rsidP="00392BEA">
      <w:pPr>
        <w:pBdr>
          <w:top w:val="double" w:sz="6" w:space="0" w:color="auto"/>
          <w:bottom w:val="double" w:sz="6" w:space="0" w:color="auto"/>
        </w:pBdr>
        <w:shd w:val="clear" w:color="auto" w:fill="E8E8E8"/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Pr="008A6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CLÁUSULA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OITAVA</w:t>
      </w:r>
      <w:r w:rsidRPr="008A6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REAJUSTE</w:t>
      </w:r>
    </w:p>
    <w:p w14:paraId="3669416D" w14:textId="77777777" w:rsidR="002D7C84" w:rsidRPr="008A61D3" w:rsidRDefault="00E70733" w:rsidP="00E70733">
      <w:pPr>
        <w:pStyle w:val="PargrafodaLista"/>
        <w:suppressAutoHyphens/>
        <w:spacing w:before="0" w:after="0" w:line="240" w:lineRule="auto"/>
        <w:ind w:left="0" w:right="-17"/>
        <w:jc w:val="both"/>
        <w:rPr>
          <w:rFonts w:ascii="Times New Roman" w:hAnsi="Times New Roman" w:cs="Times New Roman"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8</w:t>
      </w:r>
      <w:r w:rsidR="002D7C84" w:rsidRPr="008A61D3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2D7C84" w:rsidRPr="008A61D3">
        <w:rPr>
          <w:rFonts w:ascii="Times New Roman" w:hAnsi="Times New Roman" w:cs="Times New Roman"/>
          <w:sz w:val="24"/>
          <w:szCs w:val="24"/>
        </w:rPr>
        <w:t>Os preços são fixos e irreajustáveis no prazo de um ano contado da data limite para a apresentação das propostas.</w:t>
      </w:r>
    </w:p>
    <w:p w14:paraId="7EFFD20E" w14:textId="73AC6FCA" w:rsidR="002D7C84" w:rsidRDefault="00E70733" w:rsidP="00E70733">
      <w:pPr>
        <w:pStyle w:val="PargrafodaLista"/>
        <w:suppressAutoHyphens/>
        <w:spacing w:before="0" w:after="0" w:line="240" w:lineRule="auto"/>
        <w:ind w:left="0" w:right="-17"/>
        <w:jc w:val="both"/>
        <w:rPr>
          <w:rFonts w:ascii="Times New Roman" w:hAnsi="Times New Roman" w:cs="Times New Roman"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8</w:t>
      </w:r>
      <w:r w:rsidR="002D7C84" w:rsidRPr="008A61D3">
        <w:rPr>
          <w:rFonts w:ascii="Times New Roman" w:hAnsi="Times New Roman" w:cs="Times New Roman"/>
          <w:b/>
          <w:sz w:val="24"/>
          <w:szCs w:val="24"/>
        </w:rPr>
        <w:t>.2.</w:t>
      </w:r>
      <w:r w:rsidR="002D7C84" w:rsidRPr="008A61D3">
        <w:rPr>
          <w:rFonts w:ascii="Times New Roman" w:hAnsi="Times New Roman" w:cs="Times New Roman"/>
          <w:sz w:val="24"/>
          <w:szCs w:val="24"/>
        </w:rPr>
        <w:t xml:space="preserve"> Dentro do prazo de vigência do contrato e mediante solicitação da contratada, os preços contratados poderão sofrer reajuste após o interregno de um ano, aplicando-se </w:t>
      </w:r>
      <w:r w:rsidRPr="008A61D3">
        <w:rPr>
          <w:rFonts w:ascii="Times New Roman" w:hAnsi="Times New Roman" w:cs="Times New Roman"/>
          <w:sz w:val="24"/>
          <w:szCs w:val="24"/>
        </w:rPr>
        <w:t>o Índice Nacional de Preços ao Consumidor Amplo (IPCA)</w:t>
      </w:r>
      <w:r w:rsidR="002D7C84" w:rsidRPr="008A61D3">
        <w:rPr>
          <w:rFonts w:ascii="Times New Roman" w:hAnsi="Times New Roman" w:cs="Times New Roman"/>
          <w:sz w:val="24"/>
          <w:szCs w:val="24"/>
        </w:rPr>
        <w:t>, exclusivamente para as obrigações iniciadas e concluídas após a ocorrência da anualidade.</w:t>
      </w:r>
    </w:p>
    <w:p w14:paraId="39499909" w14:textId="77777777" w:rsidR="00392BEA" w:rsidRDefault="00392BEA" w:rsidP="00E70733">
      <w:pPr>
        <w:pStyle w:val="PargrafodaLista"/>
        <w:suppressAutoHyphens/>
        <w:spacing w:before="0" w:after="0" w:line="240" w:lineRule="auto"/>
        <w:ind w:left="0" w:right="-17"/>
        <w:jc w:val="both"/>
        <w:rPr>
          <w:rFonts w:ascii="Times New Roman" w:hAnsi="Times New Roman" w:cs="Times New Roman"/>
          <w:sz w:val="24"/>
          <w:szCs w:val="24"/>
        </w:rPr>
      </w:pPr>
    </w:p>
    <w:p w14:paraId="487961DE" w14:textId="39C494EB" w:rsidR="00392BEA" w:rsidRPr="008A61D3" w:rsidRDefault="00392BEA" w:rsidP="00392BEA">
      <w:pPr>
        <w:pBdr>
          <w:top w:val="double" w:sz="6" w:space="0" w:color="auto"/>
          <w:bottom w:val="double" w:sz="6" w:space="0" w:color="auto"/>
        </w:pBdr>
        <w:shd w:val="clear" w:color="auto" w:fill="E8E8E8"/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Pr="008A6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CLÁUSULA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NONA</w:t>
      </w:r>
      <w:r w:rsidRPr="008A6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FORO</w:t>
      </w:r>
    </w:p>
    <w:p w14:paraId="5FD0C8B3" w14:textId="02397E86" w:rsidR="002D7C84" w:rsidRPr="008A61D3" w:rsidRDefault="00E70733" w:rsidP="00E70733">
      <w:pPr>
        <w:spacing w:before="0"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9.</w:t>
      </w:r>
      <w:r w:rsidR="002D7C84" w:rsidRPr="008A61D3">
        <w:rPr>
          <w:rFonts w:ascii="Times New Roman" w:hAnsi="Times New Roman" w:cs="Times New Roman"/>
          <w:b/>
          <w:sz w:val="24"/>
          <w:szCs w:val="24"/>
        </w:rPr>
        <w:t>1.</w:t>
      </w:r>
      <w:r w:rsidR="002D7C84" w:rsidRPr="008A61D3">
        <w:rPr>
          <w:rFonts w:ascii="Times New Roman" w:hAnsi="Times New Roman" w:cs="Times New Roman"/>
          <w:bCs/>
          <w:sz w:val="24"/>
          <w:szCs w:val="24"/>
        </w:rPr>
        <w:t xml:space="preserve"> Fica eleito o foro da Comarca de Presidente Olegário – MG, como único competente para dirimir as dúvidas ou controvérsias resultantes da interpretação deste contrato, renunciando a qualquer outro por mais privilegiado que seja. E por estarem assim ajustadas, as partes, com as testemunhas abaixo, assinam o presente instrumento em 03 (três) vias de igual teor e forma.</w:t>
      </w:r>
    </w:p>
    <w:p w14:paraId="67B062E0" w14:textId="77777777" w:rsidR="002D7C84" w:rsidRPr="008A61D3" w:rsidRDefault="002D7C84" w:rsidP="00E70733">
      <w:pPr>
        <w:spacing w:before="0"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CE2222" w14:textId="07793EE3" w:rsidR="002D7C84" w:rsidRPr="00827C07" w:rsidRDefault="002D7C84" w:rsidP="00E70733">
      <w:pPr>
        <w:spacing w:before="0" w:after="0" w:line="240" w:lineRule="auto"/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Cs/>
          <w:sz w:val="24"/>
          <w:szCs w:val="24"/>
        </w:rPr>
        <w:t>Presidente Olegário/MG</w:t>
      </w:r>
      <w:r w:rsidRPr="00827C0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27C07" w:rsidRPr="00827C07">
        <w:rPr>
          <w:rFonts w:ascii="Times New Roman" w:hAnsi="Times New Roman" w:cs="Times New Roman"/>
          <w:bCs/>
          <w:sz w:val="24"/>
          <w:szCs w:val="24"/>
        </w:rPr>
        <w:t>28</w:t>
      </w:r>
      <w:r w:rsidRPr="00827C0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827C07" w:rsidRPr="00827C07">
        <w:rPr>
          <w:rFonts w:ascii="Times New Roman" w:hAnsi="Times New Roman" w:cs="Times New Roman"/>
          <w:bCs/>
          <w:sz w:val="24"/>
          <w:szCs w:val="24"/>
        </w:rPr>
        <w:t>janeiro</w:t>
      </w:r>
      <w:r w:rsidRPr="00827C07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827C07" w:rsidRPr="00827C07">
        <w:rPr>
          <w:rFonts w:ascii="Times New Roman" w:hAnsi="Times New Roman" w:cs="Times New Roman"/>
          <w:bCs/>
          <w:sz w:val="24"/>
          <w:szCs w:val="24"/>
        </w:rPr>
        <w:t>2</w:t>
      </w:r>
      <w:r w:rsidRPr="00827C0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006EBC" w14:textId="77777777" w:rsidR="002D7C84" w:rsidRPr="008A61D3" w:rsidRDefault="002D7C84" w:rsidP="00E70733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4E9DA" w14:textId="35F92793" w:rsidR="002D7C84" w:rsidRDefault="002D7C84" w:rsidP="00E70733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00E31" w14:textId="77777777" w:rsidR="00177170" w:rsidRPr="008A61D3" w:rsidRDefault="00177170" w:rsidP="00E70733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C3BF1" w14:textId="77777777" w:rsidR="002D7C84" w:rsidRPr="008A61D3" w:rsidRDefault="002D7C84" w:rsidP="00E70733">
      <w:pPr>
        <w:spacing w:before="0"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1D3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</w:p>
    <w:p w14:paraId="49846E08" w14:textId="77777777" w:rsidR="002D7C84" w:rsidRPr="008A61D3" w:rsidRDefault="002D7C84" w:rsidP="00E70733">
      <w:pPr>
        <w:spacing w:before="0" w:after="0"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A61D3">
        <w:rPr>
          <w:rFonts w:ascii="Times New Roman" w:hAnsi="Times New Roman" w:cs="Times New Roman"/>
          <w:bCs/>
          <w:sz w:val="24"/>
          <w:szCs w:val="24"/>
        </w:rPr>
        <w:t>Rhenys</w:t>
      </w:r>
      <w:proofErr w:type="spellEnd"/>
      <w:r w:rsidRPr="008A61D3">
        <w:rPr>
          <w:rFonts w:ascii="Times New Roman" w:hAnsi="Times New Roman" w:cs="Times New Roman"/>
          <w:bCs/>
          <w:sz w:val="24"/>
          <w:szCs w:val="24"/>
        </w:rPr>
        <w:t xml:space="preserve"> da Silva Cambraia</w:t>
      </w:r>
    </w:p>
    <w:p w14:paraId="787E0EE1" w14:textId="77777777" w:rsidR="002D7C84" w:rsidRPr="008A61D3" w:rsidRDefault="002D7C84" w:rsidP="00E70733">
      <w:pPr>
        <w:spacing w:before="0" w:after="0"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170DD61C" w14:textId="77777777" w:rsidR="002D7C84" w:rsidRPr="008A61D3" w:rsidRDefault="002D7C84" w:rsidP="00E70733">
      <w:pPr>
        <w:spacing w:before="0" w:after="0"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8DBBA21" w14:textId="0FDD34D6" w:rsidR="002D7C84" w:rsidRDefault="002D7C84" w:rsidP="00E70733">
      <w:pPr>
        <w:spacing w:before="0" w:after="0"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440B0B6" w14:textId="77777777" w:rsidR="00177170" w:rsidRPr="008A61D3" w:rsidRDefault="00177170" w:rsidP="00E70733">
      <w:pPr>
        <w:spacing w:before="0" w:after="0"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80422D" w14:textId="6CD95902" w:rsidR="002D7C84" w:rsidRPr="008A61D3" w:rsidRDefault="002D7C84" w:rsidP="00E70733">
      <w:pPr>
        <w:spacing w:before="0"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25" w:type="dxa"/>
        <w:tblInd w:w="-2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4980"/>
      </w:tblGrid>
      <w:tr w:rsidR="00827C07" w14:paraId="0A12CB32" w14:textId="3FA81F0F" w:rsidTr="00827C07">
        <w:trPr>
          <w:trHeight w:val="946"/>
        </w:trPr>
        <w:tc>
          <w:tcPr>
            <w:tcW w:w="5145" w:type="dxa"/>
          </w:tcPr>
          <w:p w14:paraId="3DCEE93A" w14:textId="7E784583" w:rsidR="00827C07" w:rsidRPr="008A61D3" w:rsidRDefault="00827C07" w:rsidP="00827C0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" w:name="_Hlk94518094"/>
            <w:r w:rsidRPr="008A61D3">
              <w:rPr>
                <w:rFonts w:ascii="Times New Roman" w:hAnsi="Times New Roman" w:cs="Times New Roman"/>
                <w:b/>
                <w:sz w:val="24"/>
                <w:szCs w:val="24"/>
              </w:rPr>
              <w:t>SECRETÁRIA MUNICIPAL DE SAÚDE</w:t>
            </w:r>
            <w:r w:rsidRPr="008A6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Vanessa Beatriz Borges Queiroz</w:t>
            </w:r>
          </w:p>
          <w:p w14:paraId="45D630E2" w14:textId="77777777" w:rsidR="00827C07" w:rsidRPr="008A61D3" w:rsidRDefault="00827C07" w:rsidP="00827C0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1E2DA3" w14:textId="77777777" w:rsidR="00827C07" w:rsidRPr="008A61D3" w:rsidRDefault="00827C07" w:rsidP="00827C07">
            <w:pPr>
              <w:spacing w:before="0"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16C866" w14:textId="491EEBDA" w:rsidR="00827C07" w:rsidRDefault="00827C07" w:rsidP="00827C0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0" w:type="dxa"/>
          </w:tcPr>
          <w:p w14:paraId="13E34508" w14:textId="77777777" w:rsidR="00827C07" w:rsidRDefault="00827C07" w:rsidP="00827C0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1054">
              <w:rPr>
                <w:rFonts w:ascii="Times New Roman" w:hAnsi="Times New Roman" w:cs="Times New Roman"/>
                <w:b/>
                <w:sz w:val="24"/>
                <w:szCs w:val="24"/>
              </w:rPr>
              <w:t>KHRONUS SAÚDE E EDUCAÇÃO LTDA</w:t>
            </w:r>
            <w:r w:rsidRPr="009C22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2FBC5073" w14:textId="10DBF7D6" w:rsidR="00827C07" w:rsidRDefault="00827C07" w:rsidP="00827C0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054">
              <w:rPr>
                <w:rFonts w:ascii="Times New Roman" w:hAnsi="Times New Roman" w:cs="Times New Roman"/>
                <w:sz w:val="24"/>
                <w:szCs w:val="24"/>
              </w:rPr>
              <w:t>Belchior Jose Pereira</w:t>
            </w:r>
          </w:p>
        </w:tc>
      </w:tr>
      <w:bookmarkEnd w:id="6"/>
    </w:tbl>
    <w:p w14:paraId="263A4E14" w14:textId="77777777" w:rsidR="002D7C84" w:rsidRPr="008A61D3" w:rsidRDefault="002D7C84" w:rsidP="00E70733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ADBF6B1" w14:textId="1260B679" w:rsidR="002D7C84" w:rsidRPr="008A61D3" w:rsidRDefault="002D7C84" w:rsidP="00E70733">
      <w:pPr>
        <w:spacing w:before="0"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Cs/>
          <w:sz w:val="24"/>
          <w:szCs w:val="24"/>
        </w:rPr>
        <w:t>TESTEMUNHAS: I - ___________________________________________________</w:t>
      </w:r>
    </w:p>
    <w:p w14:paraId="070C8BB7" w14:textId="712D01C5" w:rsidR="003B0380" w:rsidRDefault="00E70733" w:rsidP="00E70733">
      <w:pPr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7" w:name="_Hlk94519218"/>
      <w:r w:rsidRPr="008A61D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B038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Pr="008A61D3">
        <w:rPr>
          <w:rFonts w:ascii="Times New Roman" w:hAnsi="Times New Roman" w:cs="Times New Roman"/>
          <w:bCs/>
          <w:sz w:val="24"/>
          <w:szCs w:val="24"/>
        </w:rPr>
        <w:t xml:space="preserve">Terezinha de Fátima Cambraia </w:t>
      </w:r>
      <w:bookmarkEnd w:id="7"/>
      <w:r w:rsidR="002D7C84" w:rsidRPr="008A61D3">
        <w:rPr>
          <w:rFonts w:ascii="Times New Roman" w:hAnsi="Times New Roman" w:cs="Times New Roman"/>
          <w:bCs/>
          <w:sz w:val="24"/>
          <w:szCs w:val="24"/>
        </w:rPr>
        <w:t xml:space="preserve">- CPF: </w:t>
      </w:r>
      <w:r w:rsidR="003B0380" w:rsidRPr="003B0380">
        <w:rPr>
          <w:rFonts w:ascii="Times New Roman" w:hAnsi="Times New Roman" w:cs="Times New Roman"/>
          <w:bCs/>
          <w:sz w:val="24"/>
          <w:szCs w:val="24"/>
        </w:rPr>
        <w:t>460.516.276-34</w:t>
      </w:r>
    </w:p>
    <w:p w14:paraId="6EB164D8" w14:textId="30C80E16" w:rsidR="003B0380" w:rsidRDefault="003B0380" w:rsidP="00E70733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11EEA" w14:textId="77777777" w:rsidR="00177170" w:rsidRPr="008A61D3" w:rsidRDefault="00177170" w:rsidP="00E70733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p w14:paraId="41073565" w14:textId="328C0005" w:rsidR="002D7C84" w:rsidRPr="008A61D3" w:rsidRDefault="003B0380" w:rsidP="00E70733">
      <w:pPr>
        <w:spacing w:before="0"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2D7C84" w:rsidRPr="008A61D3">
        <w:rPr>
          <w:rFonts w:ascii="Times New Roman" w:hAnsi="Times New Roman" w:cs="Times New Roman"/>
          <w:bCs/>
          <w:sz w:val="24"/>
          <w:szCs w:val="24"/>
        </w:rPr>
        <w:t>II - ___________________________________________________</w:t>
      </w:r>
    </w:p>
    <w:p w14:paraId="4C983F07" w14:textId="7D8DCCA9" w:rsidR="002D7C84" w:rsidRPr="008A61D3" w:rsidRDefault="00E70733" w:rsidP="00E70733">
      <w:pPr>
        <w:spacing w:before="0"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1D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B038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r w:rsidR="00EF2ABE" w:rsidRPr="008A61D3">
        <w:rPr>
          <w:rFonts w:ascii="Times New Roman" w:hAnsi="Times New Roman" w:cs="Times New Roman"/>
          <w:bCs/>
          <w:sz w:val="24"/>
          <w:szCs w:val="24"/>
        </w:rPr>
        <w:t xml:space="preserve">Verônica Resende Ferreira e Silva </w:t>
      </w:r>
      <w:r w:rsidR="002D7C84" w:rsidRPr="008A61D3">
        <w:rPr>
          <w:rFonts w:ascii="Times New Roman" w:hAnsi="Times New Roman" w:cs="Times New Roman"/>
          <w:bCs/>
          <w:sz w:val="24"/>
          <w:szCs w:val="24"/>
        </w:rPr>
        <w:t>– CPF:</w:t>
      </w:r>
      <w:r w:rsidR="003B03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0380" w:rsidRPr="003B0380">
        <w:rPr>
          <w:rFonts w:ascii="Times New Roman" w:hAnsi="Times New Roman" w:cs="Times New Roman"/>
          <w:bCs/>
          <w:sz w:val="24"/>
          <w:szCs w:val="24"/>
        </w:rPr>
        <w:t>034.489.426-69</w:t>
      </w:r>
    </w:p>
    <w:sectPr w:rsidR="002D7C84" w:rsidRPr="008A61D3" w:rsidSect="008A61D3">
      <w:headerReference w:type="default" r:id="rId10"/>
      <w:footerReference w:type="default" r:id="rId11"/>
      <w:pgSz w:w="11906" w:h="16838"/>
      <w:pgMar w:top="992" w:right="1134" w:bottom="1134" w:left="1134" w:header="426" w:footer="1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178A5" w14:textId="77777777" w:rsidR="001527B8" w:rsidRDefault="001527B8" w:rsidP="00506282">
      <w:pPr>
        <w:spacing w:after="0" w:line="240" w:lineRule="auto"/>
      </w:pPr>
      <w:r>
        <w:separator/>
      </w:r>
    </w:p>
  </w:endnote>
  <w:endnote w:type="continuationSeparator" w:id="0">
    <w:p w14:paraId="2B5EC25D" w14:textId="77777777" w:rsidR="001527B8" w:rsidRDefault="001527B8" w:rsidP="0050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607BB" w14:textId="3847A9E2" w:rsidR="001527B8" w:rsidRDefault="00392BE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4010BB" wp14:editId="6BB92184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115050" cy="583565"/>
              <wp:effectExtent l="0" t="0" r="0" b="0"/>
              <wp:wrapNone/>
              <wp:docPr id="451" name="Retângulo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5050" cy="58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a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335494D" w14:textId="77777777" w:rsidR="001527B8" w:rsidRDefault="001527B8" w:rsidP="005B7415">
                              <w:pPr>
                                <w:jc w:val="center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4C4010BB" id="Retângulo 451" o:spid="_x0000_s1027" style="position:absolute;margin-left:0;margin-top:0;width:481.5pt;height:45.95pt;z-index:251663360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" filled="f" stroked="f">
              <v:textbox inset=",0">
                <w:txbxContent>
                  <w:sdt>
                    <w:sdtPr>
                      <w:alias w:val="Data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7335494D" w14:textId="77777777" w:rsidR="001527B8" w:rsidRDefault="001527B8" w:rsidP="005B7415">
                        <w:pPr>
                          <w:jc w:val="center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3738B" w14:textId="77777777" w:rsidR="001527B8" w:rsidRDefault="001527B8" w:rsidP="00506282">
      <w:pPr>
        <w:spacing w:after="0" w:line="240" w:lineRule="auto"/>
      </w:pPr>
      <w:r>
        <w:separator/>
      </w:r>
    </w:p>
  </w:footnote>
  <w:footnote w:type="continuationSeparator" w:id="0">
    <w:p w14:paraId="01EC5D3C" w14:textId="77777777" w:rsidR="001527B8" w:rsidRDefault="001527B8" w:rsidP="0050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DA4B0" w14:textId="77777777" w:rsidR="008A61D3" w:rsidRPr="008A61D3" w:rsidRDefault="008A61D3" w:rsidP="008A61D3">
    <w:pPr>
      <w:pBdr>
        <w:top w:val="double" w:sz="6" w:space="1" w:color="auto"/>
        <w:bottom w:val="double" w:sz="6" w:space="7" w:color="auto"/>
      </w:pBdr>
      <w:autoSpaceDE w:val="0"/>
      <w:autoSpaceDN w:val="0"/>
      <w:adjustRightInd w:val="0"/>
      <w:spacing w:before="0" w:after="0" w:line="240" w:lineRule="auto"/>
      <w:jc w:val="center"/>
      <w:rPr>
        <w:rFonts w:ascii="Verdana" w:eastAsia="Arial Unicode MS" w:hAnsi="Verdana" w:cs="Times New Roman"/>
        <w:b/>
        <w:lang w:eastAsia="pt-BR"/>
      </w:rPr>
    </w:pPr>
    <w:bookmarkStart w:id="9" w:name="_Hlk83390882"/>
    <w:bookmarkStart w:id="10" w:name="_Hlk83390883"/>
    <w:bookmarkStart w:id="11" w:name="_Hlk70941574"/>
    <w:r w:rsidRPr="008A61D3">
      <w:rPr>
        <w:rFonts w:ascii="Arial" w:eastAsia="Times New Roman" w:hAnsi="Arial" w:cs="Times New Roman"/>
        <w:noProof/>
        <w:sz w:val="24"/>
        <w:szCs w:val="24"/>
        <w:lang w:eastAsia="pt-BR"/>
      </w:rPr>
      <w:drawing>
        <wp:anchor distT="0" distB="0" distL="114300" distR="114300" simplePos="0" relativeHeight="251660800" behindDoc="0" locked="0" layoutInCell="1" allowOverlap="1" wp14:anchorId="69361134" wp14:editId="5A3EF88B">
          <wp:simplePos x="0" y="0"/>
          <wp:positionH relativeFrom="column">
            <wp:posOffset>74295</wp:posOffset>
          </wp:positionH>
          <wp:positionV relativeFrom="paragraph">
            <wp:posOffset>50800</wp:posOffset>
          </wp:positionV>
          <wp:extent cx="540385" cy="422910"/>
          <wp:effectExtent l="0" t="0" r="0" b="0"/>
          <wp:wrapNone/>
          <wp:docPr id="14" name="Imagem 14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_presidente_olegari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1D3">
      <w:rPr>
        <w:rFonts w:ascii="Arial" w:eastAsia="Times New Roman" w:hAnsi="Arial" w:cs="Times New Roman"/>
        <w:noProof/>
        <w:sz w:val="24"/>
        <w:szCs w:val="24"/>
        <w:lang w:eastAsia="pt-BR"/>
      </w:rPr>
      <w:drawing>
        <wp:anchor distT="0" distB="0" distL="114300" distR="114300" simplePos="0" relativeHeight="251659776" behindDoc="1" locked="0" layoutInCell="1" allowOverlap="1" wp14:anchorId="3CD1C19D" wp14:editId="55FD8B0F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0" t="0" r="635" b="0"/>
          <wp:wrapNone/>
          <wp:docPr id="15" name="Imagem 15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1D3">
      <w:rPr>
        <w:rFonts w:ascii="Verdana" w:eastAsia="Arial Unicode MS" w:hAnsi="Verdana" w:cs="Times New Roman"/>
        <w:b/>
        <w:lang w:eastAsia="pt-BR"/>
      </w:rPr>
      <w:t>MUNICÍPIO DE PRESIDENTE OLEGÁRIO</w:t>
    </w:r>
  </w:p>
  <w:p w14:paraId="6953DF88" w14:textId="6B009075" w:rsidR="008A61D3" w:rsidRPr="008A61D3" w:rsidRDefault="00392BEA" w:rsidP="008A61D3">
    <w:pPr>
      <w:pBdr>
        <w:top w:val="double" w:sz="6" w:space="1" w:color="auto"/>
        <w:bottom w:val="double" w:sz="6" w:space="7" w:color="auto"/>
      </w:pBdr>
      <w:autoSpaceDE w:val="0"/>
      <w:autoSpaceDN w:val="0"/>
      <w:adjustRightInd w:val="0"/>
      <w:spacing w:before="0" w:after="0" w:line="240" w:lineRule="auto"/>
      <w:jc w:val="center"/>
      <w:rPr>
        <w:rFonts w:ascii="Verdana" w:eastAsia="Arial Unicode MS" w:hAnsi="Verdana" w:cs="Times New Roman"/>
        <w:b/>
        <w:sz w:val="14"/>
        <w:szCs w:val="14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B1839C6" wp14:editId="02D9723F">
              <wp:simplePos x="0" y="0"/>
              <wp:positionH relativeFrom="column">
                <wp:posOffset>-739140</wp:posOffset>
              </wp:positionH>
              <wp:positionV relativeFrom="paragraph">
                <wp:posOffset>-309245</wp:posOffset>
              </wp:positionV>
              <wp:extent cx="5715000" cy="588010"/>
              <wp:effectExtent l="0" t="0" r="0" b="0"/>
              <wp:wrapNone/>
              <wp:docPr id="2" name="Caixa de Text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2819AC" w14:textId="77777777" w:rsidR="008A61D3" w:rsidRDefault="008A61D3" w:rsidP="008A61D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839C6" id="_x0000_t202" coordsize="21600,21600" o:spt="202" path="m,l,21600r21600,l21600,xe">
              <v:stroke joinstyle="miter"/>
              <v:path gradientshapeok="t" o:connecttype="rect"/>
            </v:shapetype>
            <v:shape id="Caixa de Texto 58" o:spid="_x0000_s1026" type="#_x0000_t202" style="position:absolute;left:0;text-align:left;margin-left:-58.2pt;margin-top:-24.35pt;width:450pt;height:46.3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" stroked="f">
              <v:textbox>
                <w:txbxContent>
                  <w:p w14:paraId="1F2819AC" w14:textId="77777777" w:rsidR="008A61D3" w:rsidRDefault="008A61D3" w:rsidP="008A61D3"/>
                </w:txbxContent>
              </v:textbox>
            </v:shape>
          </w:pict>
        </mc:Fallback>
      </mc:AlternateContent>
    </w:r>
    <w:r w:rsidR="008A61D3" w:rsidRPr="008A61D3">
      <w:rPr>
        <w:rFonts w:ascii="Verdana" w:eastAsia="Arial Unicode MS" w:hAnsi="Verdana" w:cs="Times New Roman"/>
        <w:b/>
        <w:sz w:val="14"/>
        <w:szCs w:val="14"/>
        <w:lang w:eastAsia="pt-BR"/>
      </w:rPr>
      <w:t>Praça Dr. Castilho, 10 – Centro – CEP 38750-000 – CNPJ 18.602.060/0001-40</w:t>
    </w:r>
  </w:p>
  <w:p w14:paraId="51B35E50" w14:textId="77777777" w:rsidR="008A61D3" w:rsidRPr="008A61D3" w:rsidRDefault="008A61D3" w:rsidP="008A61D3">
    <w:pPr>
      <w:pBdr>
        <w:top w:val="double" w:sz="6" w:space="1" w:color="auto"/>
        <w:bottom w:val="double" w:sz="6" w:space="7" w:color="auto"/>
      </w:pBdr>
      <w:autoSpaceDE w:val="0"/>
      <w:autoSpaceDN w:val="0"/>
      <w:adjustRightInd w:val="0"/>
      <w:spacing w:before="0" w:after="0" w:line="240" w:lineRule="auto"/>
      <w:jc w:val="center"/>
      <w:rPr>
        <w:rFonts w:ascii="Verdana" w:eastAsia="Arial Unicode MS" w:hAnsi="Verdana" w:cs="Times New Roman"/>
        <w:b/>
        <w:lang w:eastAsia="pt-BR"/>
      </w:rPr>
    </w:pPr>
    <w:r w:rsidRPr="008A61D3">
      <w:rPr>
        <w:rFonts w:ascii="Verdana" w:eastAsia="Arial Unicode MS" w:hAnsi="Verdana" w:cs="Times New Roman"/>
        <w:b/>
        <w:sz w:val="14"/>
        <w:szCs w:val="14"/>
        <w:lang w:eastAsia="pt-BR"/>
      </w:rPr>
      <w:t xml:space="preserve">Tel.: (34) 3811-1560 – </w:t>
    </w:r>
    <w:hyperlink r:id="rId2" w:history="1">
      <w:r w:rsidRPr="008A61D3">
        <w:rPr>
          <w:rFonts w:ascii="Verdana" w:eastAsia="Arial Unicode MS" w:hAnsi="Verdana" w:cs="Times New Roman"/>
          <w:b/>
          <w:sz w:val="14"/>
          <w:szCs w:val="14"/>
          <w:u w:val="single"/>
          <w:lang w:eastAsia="pt-BR"/>
        </w:rPr>
        <w:t>www.po.mg.gov.br</w:t>
      </w:r>
    </w:hyperlink>
    <w:r w:rsidRPr="008A61D3">
      <w:rPr>
        <w:rFonts w:ascii="Verdana" w:eastAsia="Arial Unicode MS" w:hAnsi="Verdana" w:cs="Times New Roman"/>
        <w:b/>
        <w:sz w:val="14"/>
        <w:szCs w:val="14"/>
        <w:lang w:eastAsia="pt-BR"/>
      </w:rPr>
      <w:t xml:space="preserve"> – contratos@po.mg.gov.br</w:t>
    </w:r>
    <w:bookmarkEnd w:id="9"/>
    <w:bookmarkEnd w:id="10"/>
  </w:p>
  <w:bookmarkEnd w:id="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C7FCC"/>
    <w:multiLevelType w:val="multilevel"/>
    <w:tmpl w:val="0F161B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B1440B"/>
    <w:multiLevelType w:val="hybridMultilevel"/>
    <w:tmpl w:val="5EC4D902"/>
    <w:lvl w:ilvl="0" w:tplc="B26439BE">
      <w:numFmt w:val="bullet"/>
      <w:lvlText w:val=""/>
      <w:lvlJc w:val="left"/>
      <w:pPr>
        <w:ind w:left="1641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9FAC3186">
      <w:numFmt w:val="bullet"/>
      <w:lvlText w:val="•"/>
      <w:lvlJc w:val="left"/>
      <w:pPr>
        <w:ind w:left="2585" w:hanging="336"/>
      </w:pPr>
      <w:rPr>
        <w:rFonts w:hint="default"/>
        <w:lang w:val="pt-PT" w:eastAsia="en-US" w:bidi="ar-SA"/>
      </w:rPr>
    </w:lvl>
    <w:lvl w:ilvl="2" w:tplc="48C2B16E">
      <w:numFmt w:val="bullet"/>
      <w:lvlText w:val="•"/>
      <w:lvlJc w:val="left"/>
      <w:pPr>
        <w:ind w:left="3530" w:hanging="336"/>
      </w:pPr>
      <w:rPr>
        <w:rFonts w:hint="default"/>
        <w:lang w:val="pt-PT" w:eastAsia="en-US" w:bidi="ar-SA"/>
      </w:rPr>
    </w:lvl>
    <w:lvl w:ilvl="3" w:tplc="39B2D5A6">
      <w:numFmt w:val="bullet"/>
      <w:lvlText w:val="•"/>
      <w:lvlJc w:val="left"/>
      <w:pPr>
        <w:ind w:left="4475" w:hanging="336"/>
      </w:pPr>
      <w:rPr>
        <w:rFonts w:hint="default"/>
        <w:lang w:val="pt-PT" w:eastAsia="en-US" w:bidi="ar-SA"/>
      </w:rPr>
    </w:lvl>
    <w:lvl w:ilvl="4" w:tplc="D75C94E8">
      <w:numFmt w:val="bullet"/>
      <w:lvlText w:val="•"/>
      <w:lvlJc w:val="left"/>
      <w:pPr>
        <w:ind w:left="5420" w:hanging="336"/>
      </w:pPr>
      <w:rPr>
        <w:rFonts w:hint="default"/>
        <w:lang w:val="pt-PT" w:eastAsia="en-US" w:bidi="ar-SA"/>
      </w:rPr>
    </w:lvl>
    <w:lvl w:ilvl="5" w:tplc="3614095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6" w:tplc="B1C2030C">
      <w:numFmt w:val="bullet"/>
      <w:lvlText w:val="•"/>
      <w:lvlJc w:val="left"/>
      <w:pPr>
        <w:ind w:left="7310" w:hanging="336"/>
      </w:pPr>
      <w:rPr>
        <w:rFonts w:hint="default"/>
        <w:lang w:val="pt-PT" w:eastAsia="en-US" w:bidi="ar-SA"/>
      </w:rPr>
    </w:lvl>
    <w:lvl w:ilvl="7" w:tplc="1C0E90E8">
      <w:numFmt w:val="bullet"/>
      <w:lvlText w:val="•"/>
      <w:lvlJc w:val="left"/>
      <w:pPr>
        <w:ind w:left="8255" w:hanging="336"/>
      </w:pPr>
      <w:rPr>
        <w:rFonts w:hint="default"/>
        <w:lang w:val="pt-PT" w:eastAsia="en-US" w:bidi="ar-SA"/>
      </w:rPr>
    </w:lvl>
    <w:lvl w:ilvl="8" w:tplc="77F08DF4">
      <w:numFmt w:val="bullet"/>
      <w:lvlText w:val="•"/>
      <w:lvlJc w:val="left"/>
      <w:pPr>
        <w:ind w:left="9200" w:hanging="336"/>
      </w:pPr>
      <w:rPr>
        <w:rFonts w:hint="default"/>
        <w:lang w:val="pt-PT" w:eastAsia="en-US" w:bidi="ar-SA"/>
      </w:rPr>
    </w:lvl>
  </w:abstractNum>
  <w:abstractNum w:abstractNumId="2" w15:restartNumberingAfterBreak="0">
    <w:nsid w:val="30B54F4E"/>
    <w:multiLevelType w:val="multilevel"/>
    <w:tmpl w:val="71CC13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4E080B"/>
    <w:multiLevelType w:val="multilevel"/>
    <w:tmpl w:val="2B1C38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400C25"/>
    <w:multiLevelType w:val="multilevel"/>
    <w:tmpl w:val="7D12A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F2"/>
    <w:rsid w:val="00004AA6"/>
    <w:rsid w:val="0001758B"/>
    <w:rsid w:val="00031967"/>
    <w:rsid w:val="000328FE"/>
    <w:rsid w:val="00041BF9"/>
    <w:rsid w:val="00046DD4"/>
    <w:rsid w:val="00051D3E"/>
    <w:rsid w:val="0005465C"/>
    <w:rsid w:val="00064170"/>
    <w:rsid w:val="0006720E"/>
    <w:rsid w:val="00077B14"/>
    <w:rsid w:val="000831C4"/>
    <w:rsid w:val="0008699B"/>
    <w:rsid w:val="000929A5"/>
    <w:rsid w:val="000A5C0D"/>
    <w:rsid w:val="000B3D20"/>
    <w:rsid w:val="000C04C4"/>
    <w:rsid w:val="001202D8"/>
    <w:rsid w:val="00144BB6"/>
    <w:rsid w:val="001527B8"/>
    <w:rsid w:val="00156E09"/>
    <w:rsid w:val="001755E4"/>
    <w:rsid w:val="00177170"/>
    <w:rsid w:val="001A275D"/>
    <w:rsid w:val="001D3610"/>
    <w:rsid w:val="001D511B"/>
    <w:rsid w:val="0022165C"/>
    <w:rsid w:val="00237DA3"/>
    <w:rsid w:val="0028013D"/>
    <w:rsid w:val="00295952"/>
    <w:rsid w:val="002A0EB5"/>
    <w:rsid w:val="002D1192"/>
    <w:rsid w:val="002D3FAD"/>
    <w:rsid w:val="002D459C"/>
    <w:rsid w:val="002D7C84"/>
    <w:rsid w:val="002E57D3"/>
    <w:rsid w:val="00305B0D"/>
    <w:rsid w:val="00313CA0"/>
    <w:rsid w:val="003347AE"/>
    <w:rsid w:val="003443BE"/>
    <w:rsid w:val="0035440C"/>
    <w:rsid w:val="00355969"/>
    <w:rsid w:val="00360A1A"/>
    <w:rsid w:val="00392BEA"/>
    <w:rsid w:val="00395B51"/>
    <w:rsid w:val="003A2C74"/>
    <w:rsid w:val="003B0380"/>
    <w:rsid w:val="003C0BC0"/>
    <w:rsid w:val="003C5C80"/>
    <w:rsid w:val="003C6CF8"/>
    <w:rsid w:val="003D2DBC"/>
    <w:rsid w:val="003D5C88"/>
    <w:rsid w:val="003F04E8"/>
    <w:rsid w:val="003F7BB3"/>
    <w:rsid w:val="00430CF1"/>
    <w:rsid w:val="0043599D"/>
    <w:rsid w:val="00485E28"/>
    <w:rsid w:val="004A70D6"/>
    <w:rsid w:val="004C16E7"/>
    <w:rsid w:val="004F3473"/>
    <w:rsid w:val="004F6618"/>
    <w:rsid w:val="00502783"/>
    <w:rsid w:val="00506282"/>
    <w:rsid w:val="0051524A"/>
    <w:rsid w:val="00526210"/>
    <w:rsid w:val="00560586"/>
    <w:rsid w:val="00564DF9"/>
    <w:rsid w:val="005A5D5E"/>
    <w:rsid w:val="005B72B1"/>
    <w:rsid w:val="005B7415"/>
    <w:rsid w:val="005C44D0"/>
    <w:rsid w:val="005D2A34"/>
    <w:rsid w:val="005D2B69"/>
    <w:rsid w:val="005E4DDF"/>
    <w:rsid w:val="005F2B65"/>
    <w:rsid w:val="00631397"/>
    <w:rsid w:val="00634385"/>
    <w:rsid w:val="00643F94"/>
    <w:rsid w:val="00644A5D"/>
    <w:rsid w:val="00663AD0"/>
    <w:rsid w:val="00684263"/>
    <w:rsid w:val="00685461"/>
    <w:rsid w:val="006B0EC7"/>
    <w:rsid w:val="006D21DD"/>
    <w:rsid w:val="006D5A04"/>
    <w:rsid w:val="006F11FA"/>
    <w:rsid w:val="00701341"/>
    <w:rsid w:val="00702D4B"/>
    <w:rsid w:val="00705B26"/>
    <w:rsid w:val="00720D77"/>
    <w:rsid w:val="007244CA"/>
    <w:rsid w:val="00727859"/>
    <w:rsid w:val="00731CF8"/>
    <w:rsid w:val="00751EB4"/>
    <w:rsid w:val="00766697"/>
    <w:rsid w:val="00771318"/>
    <w:rsid w:val="00772B13"/>
    <w:rsid w:val="0078251C"/>
    <w:rsid w:val="00784C82"/>
    <w:rsid w:val="007A4A2D"/>
    <w:rsid w:val="007A57BF"/>
    <w:rsid w:val="007A762D"/>
    <w:rsid w:val="007C47F2"/>
    <w:rsid w:val="007E277B"/>
    <w:rsid w:val="0080580D"/>
    <w:rsid w:val="00812275"/>
    <w:rsid w:val="0081721C"/>
    <w:rsid w:val="00827C07"/>
    <w:rsid w:val="0085791F"/>
    <w:rsid w:val="008816FE"/>
    <w:rsid w:val="00883CDC"/>
    <w:rsid w:val="00885C51"/>
    <w:rsid w:val="00887963"/>
    <w:rsid w:val="00893DA6"/>
    <w:rsid w:val="008A44AF"/>
    <w:rsid w:val="008A61D3"/>
    <w:rsid w:val="008C515D"/>
    <w:rsid w:val="0090215C"/>
    <w:rsid w:val="00906F38"/>
    <w:rsid w:val="009123CF"/>
    <w:rsid w:val="0091494C"/>
    <w:rsid w:val="00914AEF"/>
    <w:rsid w:val="0095094D"/>
    <w:rsid w:val="00963938"/>
    <w:rsid w:val="00974478"/>
    <w:rsid w:val="0098236C"/>
    <w:rsid w:val="0098333D"/>
    <w:rsid w:val="009A066F"/>
    <w:rsid w:val="009C068D"/>
    <w:rsid w:val="009C229A"/>
    <w:rsid w:val="009F1821"/>
    <w:rsid w:val="00A05921"/>
    <w:rsid w:val="00A25A3F"/>
    <w:rsid w:val="00A352B5"/>
    <w:rsid w:val="00A40AB8"/>
    <w:rsid w:val="00A56488"/>
    <w:rsid w:val="00A9485F"/>
    <w:rsid w:val="00A966F1"/>
    <w:rsid w:val="00A974D5"/>
    <w:rsid w:val="00AB0FED"/>
    <w:rsid w:val="00AE1054"/>
    <w:rsid w:val="00B03589"/>
    <w:rsid w:val="00B06EF8"/>
    <w:rsid w:val="00B06F18"/>
    <w:rsid w:val="00B078EB"/>
    <w:rsid w:val="00B155B2"/>
    <w:rsid w:val="00B229E6"/>
    <w:rsid w:val="00B35769"/>
    <w:rsid w:val="00B3657A"/>
    <w:rsid w:val="00B50618"/>
    <w:rsid w:val="00B74F23"/>
    <w:rsid w:val="00B76E2A"/>
    <w:rsid w:val="00B94E7D"/>
    <w:rsid w:val="00BA7CCC"/>
    <w:rsid w:val="00BB5721"/>
    <w:rsid w:val="00BC1525"/>
    <w:rsid w:val="00BC1951"/>
    <w:rsid w:val="00BC6D68"/>
    <w:rsid w:val="00BD1CE1"/>
    <w:rsid w:val="00BE1862"/>
    <w:rsid w:val="00BF111F"/>
    <w:rsid w:val="00BF14E0"/>
    <w:rsid w:val="00BF3400"/>
    <w:rsid w:val="00C66582"/>
    <w:rsid w:val="00C750AB"/>
    <w:rsid w:val="00C97AA7"/>
    <w:rsid w:val="00CA0B30"/>
    <w:rsid w:val="00CA5AB9"/>
    <w:rsid w:val="00CB7BF3"/>
    <w:rsid w:val="00CC7E3B"/>
    <w:rsid w:val="00D02A3D"/>
    <w:rsid w:val="00D03DD3"/>
    <w:rsid w:val="00D11C5D"/>
    <w:rsid w:val="00D12988"/>
    <w:rsid w:val="00D464AC"/>
    <w:rsid w:val="00D938D8"/>
    <w:rsid w:val="00DA453C"/>
    <w:rsid w:val="00DA468C"/>
    <w:rsid w:val="00DC30D7"/>
    <w:rsid w:val="00E00411"/>
    <w:rsid w:val="00E0105A"/>
    <w:rsid w:val="00E0351B"/>
    <w:rsid w:val="00E05819"/>
    <w:rsid w:val="00E07000"/>
    <w:rsid w:val="00E37190"/>
    <w:rsid w:val="00E42522"/>
    <w:rsid w:val="00E57820"/>
    <w:rsid w:val="00E70733"/>
    <w:rsid w:val="00E92327"/>
    <w:rsid w:val="00E9498B"/>
    <w:rsid w:val="00EA490F"/>
    <w:rsid w:val="00EB070F"/>
    <w:rsid w:val="00EC29F7"/>
    <w:rsid w:val="00EC4B24"/>
    <w:rsid w:val="00EC6A42"/>
    <w:rsid w:val="00EE04FD"/>
    <w:rsid w:val="00EF2ABE"/>
    <w:rsid w:val="00EF2DB8"/>
    <w:rsid w:val="00F33B28"/>
    <w:rsid w:val="00F411CB"/>
    <w:rsid w:val="00F44F4F"/>
    <w:rsid w:val="00F528D2"/>
    <w:rsid w:val="00F75380"/>
    <w:rsid w:val="00F84407"/>
    <w:rsid w:val="00FA0775"/>
    <w:rsid w:val="00FB722B"/>
    <w:rsid w:val="00FC3707"/>
    <w:rsid w:val="00FC3978"/>
    <w:rsid w:val="00FC44BF"/>
    <w:rsid w:val="00FD0EBF"/>
    <w:rsid w:val="00FF404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AD53F5"/>
  <w15:docId w15:val="{9356EC29-00D6-4CB0-BEE9-D440633F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28"/>
  </w:style>
  <w:style w:type="paragraph" w:styleId="Ttulo1">
    <w:name w:val="heading 1"/>
    <w:basedOn w:val="Normal"/>
    <w:next w:val="Normal"/>
    <w:link w:val="Ttulo1Char"/>
    <w:uiPriority w:val="9"/>
    <w:qFormat/>
    <w:rsid w:val="00F33B2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3B2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3B2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3B2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3B2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3B2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3B2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3B2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3B2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6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282"/>
  </w:style>
  <w:style w:type="paragraph" w:styleId="Rodap">
    <w:name w:val="footer"/>
    <w:basedOn w:val="Normal"/>
    <w:link w:val="RodapChar"/>
    <w:uiPriority w:val="99"/>
    <w:unhideWhenUsed/>
    <w:rsid w:val="00506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282"/>
  </w:style>
  <w:style w:type="paragraph" w:styleId="PargrafodaLista">
    <w:name w:val="List Paragraph"/>
    <w:basedOn w:val="Normal"/>
    <w:link w:val="PargrafodaListaChar"/>
    <w:uiPriority w:val="1"/>
    <w:qFormat/>
    <w:rsid w:val="006D21DD"/>
    <w:pPr>
      <w:ind w:left="720"/>
      <w:contextualSpacing/>
    </w:pPr>
  </w:style>
  <w:style w:type="table" w:styleId="Tabelacomgrade">
    <w:name w:val="Table Grid"/>
    <w:basedOn w:val="Tabelanormal"/>
    <w:rsid w:val="00E05819"/>
    <w:pPr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39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33B2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3B28"/>
    <w:rPr>
      <w:caps/>
      <w:spacing w:val="15"/>
      <w:shd w:val="clear" w:color="auto" w:fill="D9E2F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3B28"/>
    <w:rPr>
      <w:caps/>
      <w:color w:val="1F3763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3B28"/>
    <w:rPr>
      <w:caps/>
      <w:color w:val="2F5496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3B28"/>
    <w:rPr>
      <w:caps/>
      <w:color w:val="2F5496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3B28"/>
    <w:rPr>
      <w:caps/>
      <w:color w:val="2F5496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3B28"/>
    <w:rPr>
      <w:caps/>
      <w:color w:val="2F5496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3B2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3B28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33B28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33B2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33B2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3B2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F33B28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F33B28"/>
    <w:rPr>
      <w:b/>
      <w:bCs/>
    </w:rPr>
  </w:style>
  <w:style w:type="character" w:styleId="nfase">
    <w:name w:val="Emphasis"/>
    <w:uiPriority w:val="20"/>
    <w:qFormat/>
    <w:rsid w:val="00F33B28"/>
    <w:rPr>
      <w:caps/>
      <w:color w:val="1F3763" w:themeColor="accent1" w:themeShade="7F"/>
      <w:spacing w:val="5"/>
    </w:rPr>
  </w:style>
  <w:style w:type="paragraph" w:styleId="SemEspaamento">
    <w:name w:val="No Spacing"/>
    <w:uiPriority w:val="1"/>
    <w:qFormat/>
    <w:rsid w:val="00F33B2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33B28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F33B28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3B2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3B28"/>
    <w:rPr>
      <w:color w:val="4472C4" w:themeColor="accent1"/>
      <w:sz w:val="24"/>
      <w:szCs w:val="24"/>
    </w:rPr>
  </w:style>
  <w:style w:type="character" w:styleId="nfaseSutil">
    <w:name w:val="Subtle Emphasis"/>
    <w:uiPriority w:val="19"/>
    <w:qFormat/>
    <w:rsid w:val="00F33B28"/>
    <w:rPr>
      <w:i/>
      <w:iCs/>
      <w:color w:val="1F3763" w:themeColor="accent1" w:themeShade="7F"/>
    </w:rPr>
  </w:style>
  <w:style w:type="character" w:styleId="nfaseIntensa">
    <w:name w:val="Intense Emphasis"/>
    <w:uiPriority w:val="21"/>
    <w:qFormat/>
    <w:rsid w:val="00F33B28"/>
    <w:rPr>
      <w:b/>
      <w:bCs/>
      <w:caps/>
      <w:color w:val="1F3763" w:themeColor="accent1" w:themeShade="7F"/>
      <w:spacing w:val="10"/>
    </w:rPr>
  </w:style>
  <w:style w:type="character" w:styleId="RefernciaSutil">
    <w:name w:val="Subtle Reference"/>
    <w:uiPriority w:val="31"/>
    <w:qFormat/>
    <w:rsid w:val="00F33B28"/>
    <w:rPr>
      <w:b/>
      <w:bCs/>
      <w:color w:val="4472C4" w:themeColor="accent1"/>
    </w:rPr>
  </w:style>
  <w:style w:type="character" w:styleId="RefernciaIntensa">
    <w:name w:val="Intense Reference"/>
    <w:uiPriority w:val="32"/>
    <w:qFormat/>
    <w:rsid w:val="00F33B28"/>
    <w:rPr>
      <w:b/>
      <w:bCs/>
      <w:i/>
      <w:iCs/>
      <w:caps/>
      <w:color w:val="4472C4" w:themeColor="accent1"/>
    </w:rPr>
  </w:style>
  <w:style w:type="character" w:styleId="TtulodoLivro">
    <w:name w:val="Book Title"/>
    <w:uiPriority w:val="33"/>
    <w:qFormat/>
    <w:rsid w:val="00F33B28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33B28"/>
    <w:pPr>
      <w:outlineLvl w:val="9"/>
    </w:pPr>
  </w:style>
  <w:style w:type="character" w:styleId="Hyperlink">
    <w:name w:val="Hyperlink"/>
    <w:uiPriority w:val="99"/>
    <w:rsid w:val="00F411CB"/>
    <w:rPr>
      <w:color w:val="0000FF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2D7C84"/>
  </w:style>
  <w:style w:type="paragraph" w:styleId="Corpodetexto">
    <w:name w:val="Body Text"/>
    <w:basedOn w:val="Normal"/>
    <w:link w:val="CorpodetextoChar"/>
    <w:uiPriority w:val="1"/>
    <w:qFormat/>
    <w:rsid w:val="00E70733"/>
    <w:pPr>
      <w:widowControl w:val="0"/>
      <w:autoSpaceDE w:val="0"/>
      <w:autoSpaceDN w:val="0"/>
      <w:spacing w:before="0" w:after="0" w:line="240" w:lineRule="auto"/>
      <w:ind w:left="638"/>
    </w:pPr>
    <w:rPr>
      <w:rFonts w:ascii="Candara" w:eastAsia="Candara" w:hAnsi="Candara" w:cs="Candar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70733"/>
    <w:rPr>
      <w:rFonts w:ascii="Candara" w:eastAsia="Candara" w:hAnsi="Candara" w:cs="Candara"/>
      <w:sz w:val="24"/>
      <w:szCs w:val="24"/>
      <w:lang w:val="pt-PT"/>
    </w:rPr>
  </w:style>
  <w:style w:type="paragraph" w:customStyle="1" w:styleId="Nivel1">
    <w:name w:val="Nivel1"/>
    <w:basedOn w:val="PargrafodaLista"/>
    <w:link w:val="Nivel1Char"/>
    <w:qFormat/>
    <w:rsid w:val="002E57D3"/>
    <w:pPr>
      <w:suppressAutoHyphens/>
      <w:autoSpaceDN w:val="0"/>
      <w:spacing w:before="0" w:after="0" w:line="360" w:lineRule="auto"/>
      <w:contextualSpacing w:val="0"/>
      <w:jc w:val="both"/>
    </w:pPr>
    <w:rPr>
      <w:rFonts w:ascii="Calibri" w:eastAsia="Segoe UI" w:hAnsi="Calibri" w:cs="Tahoma"/>
      <w:szCs w:val="22"/>
      <w:lang w:eastAsia="pt-BR"/>
    </w:rPr>
  </w:style>
  <w:style w:type="character" w:customStyle="1" w:styleId="Nivel1Char">
    <w:name w:val="Nivel1 Char"/>
    <w:link w:val="Nivel1"/>
    <w:rsid w:val="002E57D3"/>
    <w:rPr>
      <w:rFonts w:ascii="Calibri" w:eastAsia="Segoe UI" w:hAnsi="Calibri" w:cs="Tahoma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F3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F38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AE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titutoikdh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DA78A-3C09-4B8F-9877-3CD25205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1933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PPO-USER</dc:creator>
  <cp:lastModifiedBy>PPO-USER</cp:lastModifiedBy>
  <cp:revision>10</cp:revision>
  <cp:lastPrinted>2021-11-19T14:29:00Z</cp:lastPrinted>
  <dcterms:created xsi:type="dcterms:W3CDTF">2022-01-31T13:54:00Z</dcterms:created>
  <dcterms:modified xsi:type="dcterms:W3CDTF">2022-02-04T14:27:00Z</dcterms:modified>
</cp:coreProperties>
</file>