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B52F47">
        <w:rPr>
          <w:noProof/>
          <w:szCs w:val="24"/>
        </w:rPr>
        <w:t>091</w:t>
      </w:r>
      <w:r>
        <w:rPr>
          <w:szCs w:val="24"/>
        </w:rPr>
        <w:t>/</w:t>
      </w:r>
      <w:r w:rsidR="00B52F47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B52F47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B52F47">
        <w:rPr>
          <w:noProof/>
          <w:szCs w:val="24"/>
        </w:rPr>
        <w:t>052</w:t>
      </w:r>
      <w:r>
        <w:rPr>
          <w:noProof/>
          <w:szCs w:val="24"/>
        </w:rPr>
        <w:t>/</w:t>
      </w:r>
      <w:r w:rsidR="00B52F47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B52F47">
        <w:rPr>
          <w:noProof/>
          <w:szCs w:val="24"/>
        </w:rPr>
        <w:t>SERVIÇO DE ARBITRAGEM</w:t>
      </w: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B52F47">
        <w:rPr>
          <w:noProof/>
          <w:szCs w:val="24"/>
        </w:rPr>
        <w:t>091</w:t>
      </w:r>
      <w:r>
        <w:rPr>
          <w:szCs w:val="24"/>
        </w:rPr>
        <w:t>/</w:t>
      </w:r>
      <w:r w:rsidR="00B52F47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B52F47">
        <w:rPr>
          <w:noProof/>
          <w:szCs w:val="24"/>
        </w:rPr>
        <w:t>000052</w:t>
      </w:r>
      <w:r>
        <w:rPr>
          <w:noProof/>
          <w:szCs w:val="24"/>
        </w:rPr>
        <w:t>/</w:t>
      </w:r>
      <w:r w:rsidR="00B52F47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B52F47">
        <w:rPr>
          <w:noProof/>
          <w:szCs w:val="24"/>
        </w:rPr>
        <w:t>SERVIÇO DE ARBITRAGEM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B52F47">
        <w:rPr>
          <w:noProof/>
          <w:szCs w:val="24"/>
        </w:rPr>
        <w:t>052</w:t>
      </w:r>
      <w:r>
        <w:rPr>
          <w:noProof/>
          <w:szCs w:val="24"/>
        </w:rPr>
        <w:t>/</w:t>
      </w:r>
      <w:r w:rsidR="00B52F47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B52F47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2926"/>
        <w:gridCol w:w="896"/>
        <w:gridCol w:w="1430"/>
        <w:gridCol w:w="1083"/>
        <w:gridCol w:w="1178"/>
        <w:gridCol w:w="1701"/>
      </w:tblGrid>
      <w:tr w:rsidR="00B52F47" w:rsidTr="00B52F47">
        <w:tc>
          <w:tcPr>
            <w:tcW w:w="710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Item</w:t>
            </w:r>
          </w:p>
        </w:tc>
        <w:tc>
          <w:tcPr>
            <w:tcW w:w="2926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Unidade</w:t>
            </w:r>
          </w:p>
        </w:tc>
        <w:tc>
          <w:tcPr>
            <w:tcW w:w="1178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Valor do Item</w:t>
            </w:r>
          </w:p>
        </w:tc>
        <w:tc>
          <w:tcPr>
            <w:tcW w:w="1701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Valor Total</w:t>
            </w:r>
          </w:p>
        </w:tc>
      </w:tr>
      <w:tr w:rsidR="00B52F47" w:rsidTr="00B52F47">
        <w:tc>
          <w:tcPr>
            <w:tcW w:w="9924" w:type="dxa"/>
            <w:gridSpan w:val="7"/>
          </w:tcPr>
          <w:p w:rsidR="00B52F47" w:rsidRPr="00B52F47" w:rsidRDefault="00B52F47" w:rsidP="00B52F47">
            <w:pPr>
              <w:pStyle w:val="Ttulo2"/>
              <w:jc w:val="both"/>
              <w:outlineLvl w:val="1"/>
              <w:rPr>
                <w:color w:val="000080"/>
              </w:rPr>
            </w:pPr>
            <w:r w:rsidRPr="00B52F47">
              <w:rPr>
                <w:color w:val="000080"/>
              </w:rPr>
              <w:t>ASSOC DOS ARBITROS DESPORTIVOS DO ALTO PARANAIBA</w:t>
            </w:r>
          </w:p>
        </w:tc>
      </w:tr>
      <w:tr w:rsidR="00B52F47" w:rsidTr="00B52F47">
        <w:tc>
          <w:tcPr>
            <w:tcW w:w="710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001</w:t>
            </w:r>
          </w:p>
        </w:tc>
        <w:tc>
          <w:tcPr>
            <w:tcW w:w="2926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PRESTAÇÃO DE SERVIÇO DE ARBITRAGEM DE FUTEBOL DE CAMPO.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SV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SE</w:t>
            </w:r>
          </w:p>
        </w:tc>
        <w:tc>
          <w:tcPr>
            <w:tcW w:w="1178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585,00</w:t>
            </w:r>
          </w:p>
        </w:tc>
        <w:tc>
          <w:tcPr>
            <w:tcW w:w="1701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175.500,00</w:t>
            </w:r>
          </w:p>
        </w:tc>
      </w:tr>
      <w:tr w:rsidR="00B52F47" w:rsidTr="00B52F47">
        <w:tc>
          <w:tcPr>
            <w:tcW w:w="710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003</w:t>
            </w:r>
          </w:p>
        </w:tc>
        <w:tc>
          <w:tcPr>
            <w:tcW w:w="2926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PRESTAÇÃO DE SERVIÇO DE ARBITRAGEM DE FUTEBOL, NA CATEGORIA FUTSAL LIVRE. INCLUIDO TRANSPORTE E MESÁ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SV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SE</w:t>
            </w:r>
          </w:p>
        </w:tc>
        <w:tc>
          <w:tcPr>
            <w:tcW w:w="1178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255,00</w:t>
            </w:r>
          </w:p>
        </w:tc>
        <w:tc>
          <w:tcPr>
            <w:tcW w:w="1701" w:type="dxa"/>
          </w:tcPr>
          <w:p w:rsidR="00B52F47" w:rsidRDefault="00B52F47" w:rsidP="00B52F47">
            <w:pPr>
              <w:pStyle w:val="Ttulo2"/>
              <w:jc w:val="both"/>
              <w:outlineLvl w:val="1"/>
            </w:pPr>
            <w:r>
              <w:t>76.500,00</w:t>
            </w:r>
          </w:p>
        </w:tc>
      </w:tr>
      <w:tr w:rsidR="00B52F47" w:rsidTr="00B52F47">
        <w:tc>
          <w:tcPr>
            <w:tcW w:w="9924" w:type="dxa"/>
            <w:gridSpan w:val="7"/>
          </w:tcPr>
          <w:p w:rsidR="00B52F47" w:rsidRPr="00B52F47" w:rsidRDefault="00B52F47" w:rsidP="00B52F47">
            <w:pPr>
              <w:pStyle w:val="Ttulo2"/>
              <w:jc w:val="right"/>
              <w:outlineLvl w:val="1"/>
              <w:rPr>
                <w:color w:val="000080"/>
              </w:rPr>
            </w:pPr>
            <w:r w:rsidRPr="00B52F47">
              <w:rPr>
                <w:color w:val="000080"/>
              </w:rPr>
              <w:t>Total do Fornecedor: 252.000,00</w:t>
            </w:r>
          </w:p>
        </w:tc>
      </w:tr>
      <w:tr w:rsidR="00B52F47" w:rsidTr="00B52F47">
        <w:tc>
          <w:tcPr>
            <w:tcW w:w="9924" w:type="dxa"/>
            <w:gridSpan w:val="7"/>
          </w:tcPr>
          <w:p w:rsidR="00B52F47" w:rsidRPr="00B52F47" w:rsidRDefault="00B52F47" w:rsidP="00B52F47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252.000,00</w:t>
            </w:r>
          </w:p>
        </w:tc>
      </w:tr>
    </w:tbl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B52F47">
        <w:rPr>
          <w:noProof/>
          <w:szCs w:val="24"/>
        </w:rPr>
        <w:t>02 de setembro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B52F4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5A" w:rsidRDefault="00C6085A" w:rsidP="008509F6">
      <w:r>
        <w:separator/>
      </w:r>
    </w:p>
  </w:endnote>
  <w:endnote w:type="continuationSeparator" w:id="0">
    <w:p w:rsidR="00C6085A" w:rsidRDefault="00C6085A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5A" w:rsidRDefault="00C6085A" w:rsidP="008509F6">
      <w:r>
        <w:separator/>
      </w:r>
    </w:p>
  </w:footnote>
  <w:footnote w:type="continuationSeparator" w:id="0">
    <w:p w:rsidR="00C6085A" w:rsidRDefault="00C6085A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C6085A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8509F6"/>
    <w:rsid w:val="00873EEF"/>
    <w:rsid w:val="008D4D46"/>
    <w:rsid w:val="00B52F47"/>
    <w:rsid w:val="00BE1DB5"/>
    <w:rsid w:val="00C6085A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53B59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B5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2F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F4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2021-09-08T14:10:00Z</cp:lastPrinted>
  <dcterms:created xsi:type="dcterms:W3CDTF">2021-09-08T14:10:00Z</dcterms:created>
  <dcterms:modified xsi:type="dcterms:W3CDTF">2021-09-08T14:10:00Z</dcterms:modified>
</cp:coreProperties>
</file>